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0BD14B6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9570CC">
        <w:rPr>
          <w:rFonts w:ascii="Arial" w:hAnsi="Arial" w:cs="Arial"/>
          <w:b/>
          <w:sz w:val="20"/>
          <w:szCs w:val="20"/>
        </w:rPr>
        <w:t>38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70CC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570CC">
        <w:rPr>
          <w:rFonts w:ascii="Arial" w:hAnsi="Arial" w:cs="Arial"/>
          <w:b/>
          <w:sz w:val="20"/>
          <w:szCs w:val="20"/>
        </w:rPr>
        <w:t>ABRIL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0C39B0C" w:rsidR="00EE2EC9" w:rsidRDefault="009570CC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contratar empresa que </w:t>
      </w:r>
      <w:r w:rsidR="00CE5A33">
        <w:rPr>
          <w:rFonts w:ascii="Arial" w:hAnsi="Arial" w:cs="Arial"/>
          <w:sz w:val="20"/>
          <w:szCs w:val="20"/>
        </w:rPr>
        <w:t>especifica</w:t>
      </w:r>
      <w:r>
        <w:rPr>
          <w:rFonts w:ascii="Arial" w:hAnsi="Arial" w:cs="Arial"/>
          <w:sz w:val="20"/>
          <w:szCs w:val="20"/>
        </w:rPr>
        <w:t xml:space="preserve"> e dá outras providências correlatas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B411E" w14:textId="33459AFD" w:rsidR="00235C4F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>
        <w:rPr>
          <w:rFonts w:ascii="Arial" w:hAnsi="Arial" w:cs="Arial"/>
          <w:sz w:val="20"/>
          <w:szCs w:val="20"/>
        </w:rPr>
        <w:t>Fica a Mesa da Câmara Municipal</w:t>
      </w:r>
      <w:r w:rsidR="009570CC">
        <w:rPr>
          <w:rFonts w:ascii="Arial" w:hAnsi="Arial" w:cs="Arial"/>
          <w:sz w:val="20"/>
          <w:szCs w:val="20"/>
        </w:rPr>
        <w:t>, a</w:t>
      </w:r>
      <w:r w:rsidR="00CE5A33">
        <w:rPr>
          <w:rFonts w:ascii="Arial" w:hAnsi="Arial" w:cs="Arial"/>
          <w:sz w:val="20"/>
          <w:szCs w:val="20"/>
        </w:rPr>
        <w:t>utorizada a con</w:t>
      </w:r>
      <w:r w:rsidR="009570CC">
        <w:rPr>
          <w:rFonts w:ascii="Arial" w:hAnsi="Arial" w:cs="Arial"/>
          <w:sz w:val="20"/>
          <w:szCs w:val="20"/>
        </w:rPr>
        <w:t>tratar empresa com vistas ao fornecimento de vales-refeições para os servidores da Casa, quando da execução de serviços externos.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C4E37B" w14:textId="1057A292" w:rsidR="00CE5A33" w:rsidRPr="00020334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 w:rsidR="009570CC">
        <w:rPr>
          <w:rFonts w:ascii="Arial" w:hAnsi="Arial" w:cs="Arial"/>
          <w:bCs/>
          <w:sz w:val="20"/>
          <w:szCs w:val="20"/>
        </w:rPr>
        <w:t>,</w:t>
      </w:r>
      <w:r w:rsidR="00CE5A33" w:rsidRPr="00020334">
        <w:rPr>
          <w:rFonts w:ascii="Arial" w:hAnsi="Arial" w:cs="Arial"/>
          <w:bCs/>
          <w:sz w:val="20"/>
          <w:szCs w:val="20"/>
        </w:rPr>
        <w:t xml:space="preserve"> correrão à conta de dotações próprias do orçamento.</w:t>
      </w:r>
    </w:p>
    <w:p w14:paraId="08B2338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A479976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9570CC">
        <w:rPr>
          <w:rFonts w:ascii="Arial" w:hAnsi="Arial" w:cs="Arial"/>
          <w:sz w:val="20"/>
          <w:szCs w:val="20"/>
        </w:rPr>
        <w:t>, revogadas as disposições em contrário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9EE26B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570CC">
        <w:rPr>
          <w:rFonts w:ascii="Arial" w:hAnsi="Arial" w:cs="Arial"/>
          <w:sz w:val="20"/>
          <w:szCs w:val="20"/>
        </w:rPr>
        <w:t>03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570CC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2022-08-22T18:02:00Z</dcterms:created>
  <dcterms:modified xsi:type="dcterms:W3CDTF">2022-08-22T18:05:00Z</dcterms:modified>
</cp:coreProperties>
</file>