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C86224A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</w:t>
      </w:r>
      <w:r w:rsidR="00DC6F52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6F52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C6F52">
        <w:rPr>
          <w:rFonts w:ascii="Arial" w:hAnsi="Arial" w:cs="Arial"/>
          <w:b/>
          <w:sz w:val="20"/>
          <w:szCs w:val="20"/>
        </w:rPr>
        <w:t>MARÇO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3C6CD6">
        <w:rPr>
          <w:rFonts w:ascii="Arial" w:hAnsi="Arial" w:cs="Arial"/>
          <w:b/>
          <w:sz w:val="20"/>
          <w:szCs w:val="20"/>
        </w:rPr>
        <w:t>2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0F299B32" w:rsidR="00EE2EC9" w:rsidRDefault="00DC6F52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 Comissão de Assuntos Relevantes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47132" w14:textId="022C35D1" w:rsidR="00DC6F52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C6F52">
        <w:rPr>
          <w:rFonts w:ascii="Arial" w:hAnsi="Arial" w:cs="Arial"/>
          <w:sz w:val="20"/>
          <w:szCs w:val="20"/>
        </w:rPr>
        <w:t xml:space="preserve">Fica a Mesa da Câmara Municipal de Ferraz de Vasconcelos, autorizada a constituir nos termos do artigo 113 da Resolução nº 306, de 03 de outubro de 1991, que dispõe sobre o Regimento Interno desta Casa, Comissão de Assuntos Relevantes que se destina a proceder estudos </w:t>
      </w:r>
      <w:r w:rsidR="00DC6F52">
        <w:rPr>
          <w:rFonts w:ascii="Arial" w:hAnsi="Arial" w:cs="Arial"/>
          <w:sz w:val="20"/>
          <w:szCs w:val="20"/>
        </w:rPr>
        <w:t xml:space="preserve">e propor mudanças no texto da Lei Orgânica do </w:t>
      </w:r>
      <w:r w:rsidR="00DC6F52">
        <w:rPr>
          <w:rFonts w:ascii="Arial" w:hAnsi="Arial" w:cs="Arial"/>
          <w:sz w:val="20"/>
          <w:szCs w:val="20"/>
        </w:rPr>
        <w:t>Município.</w:t>
      </w:r>
    </w:p>
    <w:p w14:paraId="22674DA1" w14:textId="77777777" w:rsidR="00DC6F52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19D162" w14:textId="1E4D212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C6C53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 xml:space="preserve">prazo </w:t>
      </w:r>
      <w:r>
        <w:rPr>
          <w:rFonts w:ascii="Arial" w:hAnsi="Arial" w:cs="Arial"/>
          <w:bCs/>
          <w:sz w:val="20"/>
          <w:szCs w:val="20"/>
        </w:rPr>
        <w:t>de funcionamento d</w:t>
      </w:r>
      <w:r w:rsidRPr="00020334">
        <w:rPr>
          <w:rFonts w:ascii="Arial" w:hAnsi="Arial" w:cs="Arial"/>
          <w:bCs/>
          <w:sz w:val="20"/>
          <w:szCs w:val="20"/>
        </w:rPr>
        <w:t>a Comissão será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 xml:space="preserve">de </w:t>
      </w:r>
      <w:r>
        <w:rPr>
          <w:rFonts w:ascii="Arial" w:hAnsi="Arial" w:cs="Arial"/>
          <w:bCs/>
          <w:sz w:val="20"/>
          <w:szCs w:val="20"/>
        </w:rPr>
        <w:t>cento e oitenta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18</w:t>
      </w:r>
      <w:r w:rsidRPr="00020334">
        <w:rPr>
          <w:rFonts w:ascii="Arial" w:hAnsi="Arial" w:cs="Arial"/>
          <w:bCs/>
          <w:sz w:val="20"/>
          <w:szCs w:val="20"/>
        </w:rPr>
        <w:t>0) dias</w:t>
      </w:r>
      <w:r>
        <w:rPr>
          <w:rFonts w:ascii="Arial" w:hAnsi="Arial" w:cs="Arial"/>
          <w:bCs/>
          <w:sz w:val="20"/>
          <w:szCs w:val="20"/>
        </w:rPr>
        <w:t xml:space="preserve">, contados a partir de sua efetiva constituição e será integrada por </w:t>
      </w:r>
      <w:r>
        <w:rPr>
          <w:rFonts w:ascii="Arial" w:hAnsi="Arial" w:cs="Arial"/>
          <w:bCs/>
          <w:sz w:val="20"/>
          <w:szCs w:val="20"/>
        </w:rPr>
        <w:t>representantes de cada partido político com representação na Casa</w:t>
      </w:r>
      <w:r w:rsidRPr="00020334">
        <w:rPr>
          <w:rFonts w:ascii="Arial" w:hAnsi="Arial" w:cs="Arial"/>
          <w:bCs/>
          <w:sz w:val="20"/>
          <w:szCs w:val="20"/>
        </w:rPr>
        <w:t>.</w:t>
      </w:r>
    </w:p>
    <w:p w14:paraId="298289C6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EC3D6F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As despesas decorrentes com a execução da presente Resolução correrão à conta de dotações próprias do orçamento.</w:t>
      </w:r>
    </w:p>
    <w:p w14:paraId="74FD9041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E941203" w:rsidR="00EF295F" w:rsidRPr="00472AFA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5D0252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DC6F52">
        <w:rPr>
          <w:rFonts w:ascii="Arial" w:hAnsi="Arial" w:cs="Arial"/>
          <w:sz w:val="20"/>
          <w:szCs w:val="20"/>
        </w:rPr>
        <w:t>05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DC6F52">
        <w:rPr>
          <w:rFonts w:ascii="Arial" w:hAnsi="Arial" w:cs="Arial"/>
          <w:sz w:val="20"/>
          <w:szCs w:val="20"/>
        </w:rPr>
        <w:t>março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F70D1A">
        <w:rPr>
          <w:rFonts w:ascii="Arial" w:hAnsi="Arial" w:cs="Arial"/>
          <w:sz w:val="20"/>
          <w:szCs w:val="20"/>
        </w:rPr>
        <w:t>2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2022-08-22T18:42:00Z</dcterms:created>
  <dcterms:modified xsi:type="dcterms:W3CDTF">2022-08-22T18:45:00Z</dcterms:modified>
</cp:coreProperties>
</file>