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0219973D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9314AB">
        <w:rPr>
          <w:rFonts w:ascii="Arial" w:hAnsi="Arial" w:cs="Arial"/>
          <w:b/>
          <w:sz w:val="20"/>
          <w:szCs w:val="20"/>
        </w:rPr>
        <w:t>5</w:t>
      </w:r>
      <w:r w:rsidR="00095F1D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95F1D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95F1D">
        <w:rPr>
          <w:rFonts w:ascii="Arial" w:hAnsi="Arial" w:cs="Arial"/>
          <w:b/>
          <w:sz w:val="20"/>
          <w:szCs w:val="20"/>
        </w:rPr>
        <w:t>MARÇO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095F1D">
        <w:rPr>
          <w:rFonts w:ascii="Arial" w:hAnsi="Arial" w:cs="Arial"/>
          <w:b/>
          <w:sz w:val="20"/>
          <w:szCs w:val="20"/>
        </w:rPr>
        <w:t>4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23D8A8EB" w:rsidR="00EE2EC9" w:rsidRDefault="00095F1D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fixação de prazo para preservação de sistemas de gravação empregados nas sessões da Câmara Municipal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2C73F083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9314AB">
        <w:rPr>
          <w:rFonts w:ascii="Arial" w:hAnsi="Arial" w:cs="Arial"/>
          <w:b/>
          <w:sz w:val="20"/>
          <w:szCs w:val="20"/>
        </w:rPr>
        <w:t>FLÁVIO BATISTA DE SOUZA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C92F73" w14:textId="3948F3B3" w:rsidR="002460C5" w:rsidRDefault="00EE2EC9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95F1D">
        <w:rPr>
          <w:rFonts w:ascii="Arial" w:hAnsi="Arial" w:cs="Arial"/>
          <w:sz w:val="20"/>
          <w:szCs w:val="20"/>
        </w:rPr>
        <w:t>Os sistemas de gravação empregados nas sessões da Câmara Municipal de Ferraz de Vasconcelos, utilizados como material de apoio na lavratura das Atas, deverão permanecer com seu conteúdo intacto e arquivado em local apropriado pelo prazo de doze (12) meses</w:t>
      </w:r>
      <w:r w:rsidR="00C408C9">
        <w:rPr>
          <w:rFonts w:ascii="Arial" w:hAnsi="Arial" w:cs="Arial"/>
          <w:sz w:val="20"/>
          <w:szCs w:val="20"/>
        </w:rPr>
        <w:t>.</w:t>
      </w:r>
    </w:p>
    <w:p w14:paraId="1B5218A9" w14:textId="77777777" w:rsidR="002460C5" w:rsidRDefault="002460C5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3D9292" w14:textId="0131F91A" w:rsidR="00B5041A" w:rsidRDefault="00C408C9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095F1D">
        <w:rPr>
          <w:rFonts w:ascii="Arial" w:hAnsi="Arial" w:cs="Arial"/>
          <w:bCs/>
          <w:sz w:val="20"/>
          <w:szCs w:val="20"/>
        </w:rPr>
        <w:t>Decorrido esse prazo, em havendo necessidade e condições técnicas favoráveis, poderá a Secretaria Administrativa da Câmara reutilizá-los para novas gravações</w:t>
      </w:r>
      <w:r w:rsidR="00B5041A">
        <w:rPr>
          <w:rFonts w:ascii="Arial" w:hAnsi="Arial" w:cs="Arial"/>
          <w:bCs/>
          <w:sz w:val="20"/>
          <w:szCs w:val="20"/>
        </w:rPr>
        <w:t>.</w:t>
      </w:r>
    </w:p>
    <w:p w14:paraId="5FAAB811" w14:textId="77777777" w:rsidR="00B5041A" w:rsidRDefault="00B5041A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639C9C35" w:rsidR="00EF295F" w:rsidRPr="00472AFA" w:rsidRDefault="00B5041A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5041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C6F52" w:rsidRPr="00D0137F">
        <w:rPr>
          <w:rFonts w:ascii="Arial" w:hAnsi="Arial" w:cs="Arial"/>
          <w:sz w:val="20"/>
          <w:szCs w:val="20"/>
        </w:rPr>
        <w:t xml:space="preserve">Esta </w:t>
      </w:r>
      <w:r w:rsidR="00DC6F52">
        <w:rPr>
          <w:rFonts w:ascii="Arial" w:hAnsi="Arial" w:cs="Arial"/>
          <w:sz w:val="20"/>
          <w:szCs w:val="20"/>
        </w:rPr>
        <w:t>Resolução</w:t>
      </w:r>
      <w:r w:rsidR="00DC6F52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DC6F52">
        <w:rPr>
          <w:rFonts w:ascii="Arial" w:hAnsi="Arial" w:cs="Arial"/>
          <w:sz w:val="20"/>
          <w:szCs w:val="20"/>
        </w:rPr>
        <w:t>e</w:t>
      </w:r>
      <w:r w:rsidR="00DC6F52" w:rsidRPr="00D0137F">
        <w:rPr>
          <w:rFonts w:ascii="Arial" w:hAnsi="Arial" w:cs="Arial"/>
          <w:sz w:val="20"/>
          <w:szCs w:val="20"/>
        </w:rPr>
        <w:t xml:space="preserve"> sua publicação</w:t>
      </w:r>
      <w:r w:rsidR="00095F1D">
        <w:rPr>
          <w:rFonts w:ascii="Arial" w:hAnsi="Arial" w:cs="Arial"/>
          <w:sz w:val="20"/>
          <w:szCs w:val="20"/>
        </w:rPr>
        <w:t>, revogadas as disposições em contrário, e em especial aquelas constantes da Resolução nº 448, de 19 de fevereiro de 2002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3927FBB5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095F1D">
        <w:rPr>
          <w:rFonts w:ascii="Arial" w:hAnsi="Arial" w:cs="Arial"/>
          <w:sz w:val="20"/>
          <w:szCs w:val="20"/>
        </w:rPr>
        <w:t>23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095F1D">
        <w:rPr>
          <w:rFonts w:ascii="Arial" w:hAnsi="Arial" w:cs="Arial"/>
          <w:sz w:val="20"/>
          <w:szCs w:val="20"/>
        </w:rPr>
        <w:t>março</w:t>
      </w:r>
      <w:r w:rsidR="001C683F">
        <w:rPr>
          <w:rFonts w:ascii="Arial" w:hAnsi="Arial" w:cs="Arial"/>
          <w:sz w:val="20"/>
          <w:szCs w:val="20"/>
        </w:rPr>
        <w:t xml:space="preserve"> 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095F1D">
        <w:rPr>
          <w:rFonts w:ascii="Arial" w:hAnsi="Arial" w:cs="Arial"/>
          <w:sz w:val="20"/>
          <w:szCs w:val="20"/>
        </w:rPr>
        <w:t>4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77777777" w:rsidR="009314AB" w:rsidRPr="003E4738" w:rsidRDefault="009314AB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E4738">
        <w:rPr>
          <w:rFonts w:ascii="Arial" w:hAnsi="Arial" w:cs="Arial"/>
          <w:bCs/>
          <w:sz w:val="20"/>
          <w:szCs w:val="20"/>
        </w:rPr>
        <w:t xml:space="preserve">FLÁVIO BATISTA DE SOUZA </w:t>
      </w:r>
    </w:p>
    <w:p w14:paraId="33691F47" w14:textId="2142225E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C6CD6"/>
    <w:rsid w:val="003D2349"/>
    <w:rsid w:val="003D26DD"/>
    <w:rsid w:val="003E4738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E2D66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22E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2079E"/>
    <w:rsid w:val="00E235A4"/>
    <w:rsid w:val="00E40DCB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2022-08-23T19:06:00Z</dcterms:created>
  <dcterms:modified xsi:type="dcterms:W3CDTF">2022-08-23T19:10:00Z</dcterms:modified>
</cp:coreProperties>
</file>