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3EB4261B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506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3A99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B07A3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373A99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696853DF" w:rsidR="00430F00" w:rsidRDefault="004B07A3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</w:t>
      </w:r>
      <w:r w:rsidR="00373A99">
        <w:rPr>
          <w:rFonts w:ascii="Arial" w:hAnsi="Arial" w:cs="Arial"/>
          <w:sz w:val="20"/>
          <w:szCs w:val="20"/>
        </w:rPr>
        <w:t>Municipal de Ferraz de Vasconcelos</w:t>
      </w:r>
      <w:r w:rsidR="00373A9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 </w:t>
      </w:r>
      <w:r w:rsidR="00373A99">
        <w:rPr>
          <w:rFonts w:ascii="Arial" w:hAnsi="Arial" w:cs="Arial"/>
          <w:sz w:val="20"/>
          <w:szCs w:val="20"/>
        </w:rPr>
        <w:t>constituir</w:t>
      </w:r>
      <w:r>
        <w:rPr>
          <w:rFonts w:ascii="Arial" w:hAnsi="Arial" w:cs="Arial"/>
          <w:sz w:val="20"/>
          <w:szCs w:val="20"/>
        </w:rPr>
        <w:t xml:space="preserve"> Comissão de Assuntos Relevantes para </w:t>
      </w:r>
      <w:r w:rsidR="00373A99"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z w:val="20"/>
          <w:szCs w:val="20"/>
        </w:rPr>
        <w:t>fins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6DF6E0A7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C218E0">
        <w:rPr>
          <w:rFonts w:ascii="Arial" w:hAnsi="Arial" w:cs="Arial"/>
          <w:sz w:val="20"/>
          <w:szCs w:val="20"/>
        </w:rPr>
        <w:t>Fica</w:t>
      </w:r>
      <w:r w:rsidR="00160BB7" w:rsidRPr="00160BB7">
        <w:rPr>
          <w:rFonts w:ascii="Arial" w:hAnsi="Arial" w:cs="Arial"/>
          <w:sz w:val="20"/>
          <w:szCs w:val="20"/>
        </w:rPr>
        <w:t xml:space="preserve"> a</w:t>
      </w:r>
      <w:r w:rsidR="00C218E0">
        <w:rPr>
          <w:rFonts w:ascii="Arial" w:hAnsi="Arial" w:cs="Arial"/>
          <w:sz w:val="20"/>
          <w:szCs w:val="20"/>
        </w:rPr>
        <w:t xml:space="preserve"> Mesa da</w:t>
      </w:r>
      <w:r w:rsidR="00160BB7" w:rsidRPr="00160BB7">
        <w:rPr>
          <w:rFonts w:ascii="Arial" w:hAnsi="Arial" w:cs="Arial"/>
          <w:sz w:val="20"/>
          <w:szCs w:val="20"/>
        </w:rPr>
        <w:t xml:space="preserve"> Câmara Municipal de Ferraz de Vasconcelos</w:t>
      </w:r>
      <w:r w:rsidR="00C218E0">
        <w:rPr>
          <w:rFonts w:ascii="Arial" w:hAnsi="Arial" w:cs="Arial"/>
          <w:sz w:val="20"/>
          <w:szCs w:val="20"/>
        </w:rPr>
        <w:t xml:space="preserve">, autorizada a constituir nos termos do artigo 113 da Resolução nº 306, de 03 de outubro de 1991, que dispõe sobre </w:t>
      </w:r>
      <w:r w:rsidR="00373A99">
        <w:rPr>
          <w:rFonts w:ascii="Arial" w:hAnsi="Arial" w:cs="Arial"/>
          <w:sz w:val="20"/>
          <w:szCs w:val="20"/>
        </w:rPr>
        <w:t>o</w:t>
      </w:r>
      <w:r w:rsidR="00C218E0">
        <w:rPr>
          <w:rFonts w:ascii="Arial" w:hAnsi="Arial" w:cs="Arial"/>
          <w:sz w:val="20"/>
          <w:szCs w:val="20"/>
        </w:rPr>
        <w:t xml:space="preserve"> Regimento Interno</w:t>
      </w:r>
      <w:r w:rsidR="00373A99">
        <w:rPr>
          <w:rFonts w:ascii="Arial" w:hAnsi="Arial" w:cs="Arial"/>
          <w:sz w:val="20"/>
          <w:szCs w:val="20"/>
        </w:rPr>
        <w:t xml:space="preserve"> desta Casa</w:t>
      </w:r>
      <w:r w:rsidR="00C218E0">
        <w:rPr>
          <w:rFonts w:ascii="Arial" w:hAnsi="Arial" w:cs="Arial"/>
          <w:sz w:val="20"/>
          <w:szCs w:val="20"/>
        </w:rPr>
        <w:t xml:space="preserve">, Comissão de Assuntos Relevantes, que se destina a </w:t>
      </w:r>
      <w:r w:rsidR="00373A99">
        <w:rPr>
          <w:rFonts w:ascii="Arial" w:hAnsi="Arial" w:cs="Arial"/>
          <w:sz w:val="20"/>
          <w:szCs w:val="20"/>
        </w:rPr>
        <w:t>fazer gestões junto às autoridades competentes, responsáveis pelas ações voltadas à segurança pública, no sentido de que seja intensificado o trabalho de agentes de segurança nas proximidades de unidades de ensino, quadras poliesportivas e outros locais públicos existentes no Município, assim como vias públicas adjacentes a esses locais</w:t>
      </w:r>
      <w:r w:rsidR="00C218E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EBA87D" w14:textId="68A7306F" w:rsidR="00160BB7" w:rsidRPr="00C218E0" w:rsidRDefault="00C218E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373A99" w:rsidRPr="00373A99">
        <w:rPr>
          <w:rFonts w:ascii="Arial" w:hAnsi="Arial" w:cs="Arial"/>
          <w:sz w:val="20"/>
          <w:szCs w:val="20"/>
        </w:rPr>
        <w:t>A r</w:t>
      </w:r>
      <w:r w:rsidRPr="00373A99">
        <w:rPr>
          <w:rFonts w:ascii="Arial" w:hAnsi="Arial" w:cs="Arial"/>
          <w:sz w:val="20"/>
          <w:szCs w:val="20"/>
        </w:rPr>
        <w:t>ef</w:t>
      </w:r>
      <w:r w:rsidRPr="00C218E0">
        <w:rPr>
          <w:rFonts w:ascii="Arial" w:hAnsi="Arial" w:cs="Arial"/>
          <w:sz w:val="20"/>
          <w:szCs w:val="20"/>
        </w:rPr>
        <w:t xml:space="preserve">erida Comissão será composta por </w:t>
      </w:r>
      <w:r w:rsidR="00373A99">
        <w:rPr>
          <w:rFonts w:ascii="Arial" w:hAnsi="Arial" w:cs="Arial"/>
          <w:sz w:val="20"/>
          <w:szCs w:val="20"/>
        </w:rPr>
        <w:t xml:space="preserve">até </w:t>
      </w:r>
      <w:r w:rsidR="00373A99" w:rsidRPr="00C218E0">
        <w:rPr>
          <w:rFonts w:ascii="Arial" w:hAnsi="Arial" w:cs="Arial"/>
          <w:sz w:val="20"/>
          <w:szCs w:val="20"/>
        </w:rPr>
        <w:t>05</w:t>
      </w:r>
      <w:r w:rsidR="00373A99">
        <w:rPr>
          <w:rFonts w:ascii="Arial" w:hAnsi="Arial" w:cs="Arial"/>
          <w:sz w:val="20"/>
          <w:szCs w:val="20"/>
        </w:rPr>
        <w:t xml:space="preserve"> </w:t>
      </w:r>
      <w:r w:rsidRPr="00C218E0">
        <w:rPr>
          <w:rFonts w:ascii="Arial" w:hAnsi="Arial" w:cs="Arial"/>
          <w:sz w:val="20"/>
          <w:szCs w:val="20"/>
        </w:rPr>
        <w:t>(</w:t>
      </w:r>
      <w:r w:rsidR="00373A99" w:rsidRPr="00C218E0">
        <w:rPr>
          <w:rFonts w:ascii="Arial" w:hAnsi="Arial" w:cs="Arial"/>
          <w:sz w:val="20"/>
          <w:szCs w:val="20"/>
        </w:rPr>
        <w:t>cinco</w:t>
      </w:r>
      <w:r w:rsidRPr="00C218E0">
        <w:rPr>
          <w:rFonts w:ascii="Arial" w:hAnsi="Arial" w:cs="Arial"/>
          <w:sz w:val="20"/>
          <w:szCs w:val="20"/>
        </w:rPr>
        <w:t>) Vereadores</w:t>
      </w:r>
      <w:r w:rsidR="00373A99">
        <w:rPr>
          <w:rFonts w:ascii="Arial" w:hAnsi="Arial" w:cs="Arial"/>
          <w:sz w:val="20"/>
          <w:szCs w:val="20"/>
        </w:rPr>
        <w:t xml:space="preserve"> e o </w:t>
      </w:r>
      <w:r w:rsidRPr="00C218E0">
        <w:rPr>
          <w:rFonts w:ascii="Arial" w:hAnsi="Arial" w:cs="Arial"/>
          <w:sz w:val="20"/>
          <w:szCs w:val="20"/>
        </w:rPr>
        <w:t>prazo de funcionamento de noventa (90) dias</w:t>
      </w:r>
      <w:r w:rsidR="00160BB7" w:rsidRPr="00C218E0">
        <w:rPr>
          <w:rFonts w:ascii="Arial" w:hAnsi="Arial" w:cs="Arial"/>
          <w:sz w:val="20"/>
          <w:szCs w:val="20"/>
        </w:rPr>
        <w:t>.</w:t>
      </w:r>
    </w:p>
    <w:p w14:paraId="6AAB8B6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32B23" w14:textId="77777777" w:rsidR="00373A9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despesas decorrentes com </w:t>
      </w:r>
      <w:r w:rsidR="00373A99">
        <w:rPr>
          <w:rFonts w:ascii="Arial" w:hAnsi="Arial" w:cs="Arial"/>
          <w:sz w:val="20"/>
          <w:szCs w:val="20"/>
        </w:rPr>
        <w:t xml:space="preserve">a execução da presente Resolução, </w:t>
      </w:r>
      <w:r w:rsidR="00373A99" w:rsidRPr="00C8553B">
        <w:rPr>
          <w:rFonts w:ascii="Arial" w:hAnsi="Arial" w:cs="Arial"/>
          <w:sz w:val="20"/>
          <w:szCs w:val="20"/>
        </w:rPr>
        <w:t xml:space="preserve">correrão </w:t>
      </w:r>
      <w:r w:rsidR="00373A99">
        <w:rPr>
          <w:rFonts w:ascii="Arial" w:hAnsi="Arial" w:cs="Arial"/>
          <w:sz w:val="20"/>
          <w:szCs w:val="20"/>
        </w:rPr>
        <w:t>à</w:t>
      </w:r>
      <w:r w:rsidR="00373A99" w:rsidRPr="00C8553B">
        <w:rPr>
          <w:rFonts w:ascii="Arial" w:hAnsi="Arial" w:cs="Arial"/>
          <w:sz w:val="20"/>
          <w:szCs w:val="20"/>
        </w:rPr>
        <w:t xml:space="preserve"> conta de dotações próprias</w:t>
      </w:r>
      <w:r w:rsidR="00373A99">
        <w:rPr>
          <w:rFonts w:ascii="Arial" w:hAnsi="Arial" w:cs="Arial"/>
          <w:sz w:val="20"/>
          <w:szCs w:val="20"/>
        </w:rPr>
        <w:t xml:space="preserve"> do orçamento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4340A8C7" w:rsidR="00160BB7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A9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25050E37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D6563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C218E0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200</w:t>
      </w:r>
      <w:r w:rsidR="00D6563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>JURACY FERREIRA DA SILVA</w:t>
      </w:r>
      <w:r w:rsidRPr="00D6563D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5404A"/>
    <w:rsid w:val="003627E7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2022-08-29T17:06:00Z</dcterms:created>
  <dcterms:modified xsi:type="dcterms:W3CDTF">2022-08-29T17:11:00Z</dcterms:modified>
</cp:coreProperties>
</file>