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35AC6A50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9D6C3A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D6C3A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D6C3A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33306F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6FF1414" w14:textId="2764D3C2" w:rsidR="0033306F" w:rsidRDefault="00224AE4" w:rsidP="0033306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 Resolução nº 503/2009</w:t>
      </w:r>
      <w:r w:rsidR="0033306F">
        <w:rPr>
          <w:rFonts w:ascii="Arial" w:hAnsi="Arial" w:cs="Arial"/>
          <w:sz w:val="20"/>
          <w:szCs w:val="20"/>
        </w:rPr>
        <w:t xml:space="preserve">, que dispõe sobre a Estrutura Administrativa da </w:t>
      </w:r>
      <w:r w:rsidR="0033306F">
        <w:rPr>
          <w:rFonts w:ascii="Arial" w:hAnsi="Arial" w:cs="Arial"/>
          <w:sz w:val="20"/>
          <w:szCs w:val="20"/>
        </w:rPr>
        <w:t>Câmara Municipal de Ferraz de Vasconcelos</w:t>
      </w:r>
      <w:r w:rsidR="0033306F">
        <w:rPr>
          <w:rFonts w:ascii="Arial" w:hAnsi="Arial" w:cs="Arial"/>
          <w:sz w:val="20"/>
          <w:szCs w:val="20"/>
        </w:rPr>
        <w:t xml:space="preserve"> </w:t>
      </w:r>
      <w:r w:rsidR="0033306F">
        <w:rPr>
          <w:rFonts w:ascii="Arial" w:hAnsi="Arial" w:cs="Arial"/>
          <w:sz w:val="20"/>
          <w:szCs w:val="20"/>
        </w:rPr>
        <w:t>e dá outras providências.</w:t>
      </w:r>
    </w:p>
    <w:p w14:paraId="367D69B4" w14:textId="00FD4112" w:rsidR="00D8672D" w:rsidRDefault="00DF064F" w:rsidP="0033306F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7C6AE207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455BE7">
        <w:rPr>
          <w:rFonts w:ascii="Arial" w:hAnsi="Arial" w:cs="Arial"/>
          <w:sz w:val="20"/>
          <w:szCs w:val="20"/>
        </w:rPr>
        <w:t xml:space="preserve">O Anexo I e o organograma institucional, constantes da Resolução nº 503, de 26 de janeiro de 2009, que trata sobre a Estrutura Administrativa da </w:t>
      </w:r>
      <w:r w:rsidR="00267629">
        <w:rPr>
          <w:rFonts w:ascii="Arial" w:hAnsi="Arial" w:cs="Arial"/>
          <w:sz w:val="20"/>
          <w:szCs w:val="20"/>
        </w:rPr>
        <w:t>Câmara Municipal</w:t>
      </w:r>
      <w:r w:rsidR="00455BE7">
        <w:rPr>
          <w:rFonts w:ascii="Arial" w:hAnsi="Arial" w:cs="Arial"/>
          <w:sz w:val="20"/>
          <w:szCs w:val="20"/>
        </w:rPr>
        <w:t xml:space="preserve"> de Ferraz de Vasconcelos, passam a vigorar conforme os anexos a esta Resolução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2D2F2285" w:rsidR="00373A9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 w:rsidR="00740AB5">
        <w:rPr>
          <w:rFonts w:ascii="Arial" w:hAnsi="Arial" w:cs="Arial"/>
          <w:sz w:val="20"/>
          <w:szCs w:val="20"/>
        </w:rPr>
        <w:t>com a</w:t>
      </w:r>
      <w:r w:rsidR="00CB5F24">
        <w:rPr>
          <w:rFonts w:ascii="Arial" w:hAnsi="Arial" w:cs="Arial"/>
          <w:sz w:val="20"/>
          <w:szCs w:val="20"/>
        </w:rPr>
        <w:t xml:space="preserve"> execução da presente </w:t>
      </w:r>
      <w:r w:rsidR="00373A99">
        <w:rPr>
          <w:rFonts w:ascii="Arial" w:hAnsi="Arial" w:cs="Arial"/>
          <w:sz w:val="20"/>
          <w:szCs w:val="20"/>
        </w:rPr>
        <w:t>Resolução</w:t>
      </w:r>
      <w:r w:rsidR="00455BE7">
        <w:rPr>
          <w:rFonts w:ascii="Arial" w:hAnsi="Arial" w:cs="Arial"/>
          <w:sz w:val="20"/>
          <w:szCs w:val="20"/>
        </w:rPr>
        <w:t>,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</w:t>
      </w:r>
      <w:r w:rsidR="00CA2C60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>próprias</w:t>
      </w:r>
      <w:r w:rsidR="0046753A">
        <w:rPr>
          <w:rFonts w:ascii="Arial" w:hAnsi="Arial" w:cs="Arial"/>
          <w:sz w:val="20"/>
          <w:szCs w:val="20"/>
        </w:rPr>
        <w:t xml:space="preserve"> do </w:t>
      </w:r>
      <w:r w:rsidR="00455BE7">
        <w:rPr>
          <w:rFonts w:ascii="Arial" w:hAnsi="Arial" w:cs="Arial"/>
          <w:sz w:val="20"/>
          <w:szCs w:val="20"/>
        </w:rPr>
        <w:t>O</w:t>
      </w:r>
      <w:r w:rsidR="0046753A">
        <w:rPr>
          <w:rFonts w:ascii="Arial" w:hAnsi="Arial" w:cs="Arial"/>
          <w:sz w:val="20"/>
          <w:szCs w:val="20"/>
        </w:rPr>
        <w:t>rçamento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5D2A06B1" w:rsidR="00160BB7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AB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55BE7">
        <w:rPr>
          <w:rFonts w:ascii="Arial" w:hAnsi="Arial" w:cs="Arial"/>
          <w:b/>
          <w:bCs/>
          <w:sz w:val="20"/>
          <w:szCs w:val="20"/>
        </w:rPr>
        <w:t>3</w:t>
      </w:r>
      <w:r w:rsidRPr="00740AB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21E646A8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455BE7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455BE7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</w:t>
      </w:r>
      <w:r w:rsidR="00455BE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4AE4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3306F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55BE7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9D6C3A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6591D"/>
    <w:rsid w:val="00C72B8A"/>
    <w:rsid w:val="00C7422B"/>
    <w:rsid w:val="00C76824"/>
    <w:rsid w:val="00C86294"/>
    <w:rsid w:val="00C87666"/>
    <w:rsid w:val="00CA14EA"/>
    <w:rsid w:val="00CA2C60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06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2022-09-02T11:51:00Z</dcterms:created>
  <dcterms:modified xsi:type="dcterms:W3CDTF">2022-09-02T13:18:00Z</dcterms:modified>
</cp:coreProperties>
</file>