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</w:t>
      </w:r>
      <w:r w:rsidR="003E4EB1">
        <w:rPr>
          <w:rFonts w:ascii="Arial" w:hAnsi="Arial" w:cs="Arial"/>
          <w:b/>
          <w:sz w:val="20"/>
          <w:szCs w:val="20"/>
        </w:rPr>
        <w:t>4</w:t>
      </w:r>
      <w:r w:rsidR="00B054CF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54CF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54CF">
        <w:rPr>
          <w:rFonts w:ascii="Arial" w:hAnsi="Arial" w:cs="Arial"/>
          <w:b/>
          <w:sz w:val="20"/>
          <w:szCs w:val="20"/>
        </w:rPr>
        <w:t xml:space="preserve">DEZEMBRO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B054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que especifica da Resolução nº 306/91, que trata sobre o Regimento Interno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 EDSON ELIAS KHOURI, PRE</w:t>
      </w:r>
      <w:r w:rsidR="003E4EB1">
        <w:rPr>
          <w:rFonts w:ascii="Arial" w:hAnsi="Arial" w:cs="Arial"/>
          <w:b/>
          <w:sz w:val="20"/>
          <w:szCs w:val="20"/>
        </w:rPr>
        <w:t>S</w:t>
      </w:r>
      <w:r w:rsidR="0038456E">
        <w:rPr>
          <w:rFonts w:ascii="Arial" w:hAnsi="Arial" w:cs="Arial"/>
          <w:b/>
          <w:sz w:val="20"/>
          <w:szCs w:val="20"/>
        </w:rPr>
        <w:t>IDENTE</w:t>
      </w:r>
      <w:r w:rsidR="003E4EB1">
        <w:rPr>
          <w:rFonts w:ascii="Arial" w:hAnsi="Arial" w:cs="Arial"/>
          <w:b/>
          <w:sz w:val="20"/>
          <w:szCs w:val="20"/>
        </w:rPr>
        <w:t xml:space="preserve"> DA </w:t>
      </w:r>
      <w:r w:rsidR="0038456E">
        <w:rPr>
          <w:rFonts w:ascii="Arial" w:hAnsi="Arial" w:cs="Arial"/>
          <w:b/>
          <w:sz w:val="20"/>
          <w:szCs w:val="20"/>
        </w:rPr>
        <w:t xml:space="preserve">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4CF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054CF">
        <w:rPr>
          <w:rFonts w:ascii="Arial" w:hAnsi="Arial" w:cs="Arial"/>
          <w:sz w:val="20"/>
          <w:szCs w:val="20"/>
        </w:rPr>
        <w:t xml:space="preserve">A Resolução nº 306, de 03 de outubro de 1991, que dispõe sobre o </w:t>
      </w:r>
      <w:r w:rsidR="00B054CF">
        <w:rPr>
          <w:rFonts w:ascii="Arial" w:hAnsi="Arial" w:cs="Arial"/>
          <w:sz w:val="20"/>
          <w:szCs w:val="20"/>
        </w:rPr>
        <w:t>Regimento Interno da Câmara Municipal</w:t>
      </w:r>
      <w:r w:rsidR="00815C38">
        <w:rPr>
          <w:rFonts w:ascii="Arial" w:hAnsi="Arial" w:cs="Arial"/>
          <w:sz w:val="20"/>
          <w:szCs w:val="20"/>
        </w:rPr>
        <w:t xml:space="preserve"> de </w:t>
      </w:r>
      <w:r w:rsidR="00DC24D4">
        <w:rPr>
          <w:rFonts w:ascii="Arial" w:hAnsi="Arial" w:cs="Arial"/>
          <w:sz w:val="20"/>
          <w:szCs w:val="20"/>
        </w:rPr>
        <w:t>Ferraz de Vasconcelos</w:t>
      </w:r>
      <w:r w:rsidR="00DC24D4">
        <w:rPr>
          <w:rFonts w:ascii="Arial" w:hAnsi="Arial" w:cs="Arial"/>
          <w:sz w:val="20"/>
          <w:szCs w:val="20"/>
        </w:rPr>
        <w:t xml:space="preserve">, </w:t>
      </w:r>
      <w:r w:rsidR="00B054CF">
        <w:rPr>
          <w:rFonts w:ascii="Arial" w:hAnsi="Arial" w:cs="Arial"/>
          <w:sz w:val="20"/>
          <w:szCs w:val="20"/>
        </w:rPr>
        <w:t>passa a vigorar com as seguintes alterações: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C38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14. A Mesa se compõe </w:t>
      </w:r>
      <w:r w:rsidR="00815C38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>, Vice-Presidente, 1º, 2º e 3º Secretários.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26. (...)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(...)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I- 1º Secretário;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II- 2º Secretário e,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III- 3º Secretário.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(...)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B05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I- 1º Secretário;</w:t>
      </w:r>
    </w:p>
    <w:p w:rsidR="00B054CF" w:rsidRDefault="00B054CF" w:rsidP="00B05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II- 2º Secretário e,</w:t>
      </w:r>
    </w:p>
    <w:p w:rsidR="00B054CF" w:rsidRDefault="00B054CF" w:rsidP="00B05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III- 3º Secretário.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37. (...)</w:t>
      </w: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4CF" w:rsidRDefault="00B054CF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Estando ambos ausentes serão substituídos sucessivamente pelo 1º, 2º e 3º </w:t>
      </w:r>
      <w:proofErr w:type="gramStart"/>
      <w:r>
        <w:rPr>
          <w:rFonts w:ascii="Arial" w:hAnsi="Arial" w:cs="Arial"/>
          <w:sz w:val="20"/>
          <w:szCs w:val="20"/>
        </w:rPr>
        <w:t>Secretário.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815C38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6E0D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B56DB">
        <w:rPr>
          <w:rFonts w:ascii="Arial" w:hAnsi="Arial" w:cs="Arial"/>
          <w:sz w:val="20"/>
          <w:szCs w:val="20"/>
        </w:rPr>
        <w:t xml:space="preserve">As despesas decorrentes </w:t>
      </w:r>
      <w:r w:rsidR="00B054CF">
        <w:rPr>
          <w:rFonts w:ascii="Arial" w:hAnsi="Arial" w:cs="Arial"/>
          <w:sz w:val="20"/>
          <w:szCs w:val="20"/>
        </w:rPr>
        <w:t xml:space="preserve">da aplicação desta </w:t>
      </w:r>
      <w:r w:rsidR="009B56DB">
        <w:rPr>
          <w:rFonts w:ascii="Arial" w:hAnsi="Arial" w:cs="Arial"/>
          <w:sz w:val="20"/>
          <w:szCs w:val="20"/>
        </w:rPr>
        <w:t>Resolução correrão à conta d</w:t>
      </w:r>
      <w:r w:rsidR="00B054CF">
        <w:rPr>
          <w:rFonts w:ascii="Arial" w:hAnsi="Arial" w:cs="Arial"/>
          <w:sz w:val="20"/>
          <w:szCs w:val="20"/>
        </w:rPr>
        <w:t>as</w:t>
      </w:r>
      <w:r w:rsidR="009B56DB">
        <w:rPr>
          <w:rFonts w:ascii="Arial" w:hAnsi="Arial" w:cs="Arial"/>
          <w:sz w:val="20"/>
          <w:szCs w:val="20"/>
        </w:rPr>
        <w:t xml:space="preserve"> dotações </w:t>
      </w:r>
      <w:r w:rsidR="00B054CF">
        <w:rPr>
          <w:rFonts w:ascii="Arial" w:hAnsi="Arial" w:cs="Arial"/>
          <w:sz w:val="20"/>
          <w:szCs w:val="20"/>
        </w:rPr>
        <w:t xml:space="preserve">orçamentárias </w:t>
      </w:r>
      <w:r w:rsidR="009B56DB">
        <w:rPr>
          <w:rFonts w:ascii="Arial" w:hAnsi="Arial" w:cs="Arial"/>
          <w:sz w:val="20"/>
          <w:szCs w:val="20"/>
        </w:rPr>
        <w:t>próprias.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1C62F3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10B6D" w:rsidRPr="001746C7">
        <w:rPr>
          <w:rFonts w:ascii="Arial" w:hAnsi="Arial" w:cs="Arial"/>
          <w:b/>
          <w:sz w:val="20"/>
          <w:szCs w:val="20"/>
        </w:rPr>
        <w:t>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C62F3">
        <w:rPr>
          <w:rFonts w:ascii="Arial" w:hAnsi="Arial" w:cs="Arial"/>
          <w:sz w:val="20"/>
          <w:szCs w:val="20"/>
        </w:rPr>
        <w:t>18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C62F3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E4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D9" w:rsidRDefault="007F3DD9" w:rsidP="009243B3">
      <w:pPr>
        <w:spacing w:after="0" w:line="240" w:lineRule="auto"/>
      </w:pPr>
      <w:r>
        <w:separator/>
      </w:r>
    </w:p>
  </w:endnote>
  <w:end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D9" w:rsidRDefault="007F3DD9" w:rsidP="009243B3">
      <w:pPr>
        <w:spacing w:after="0" w:line="240" w:lineRule="auto"/>
      </w:pPr>
      <w:r>
        <w:separator/>
      </w:r>
    </w:p>
  </w:footnote>
  <w:foot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62F3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4EB1"/>
    <w:rsid w:val="003E7C0C"/>
    <w:rsid w:val="003F6968"/>
    <w:rsid w:val="00421190"/>
    <w:rsid w:val="00430F00"/>
    <w:rsid w:val="00442F33"/>
    <w:rsid w:val="004454FE"/>
    <w:rsid w:val="00486E5D"/>
    <w:rsid w:val="00494230"/>
    <w:rsid w:val="004F5D1F"/>
    <w:rsid w:val="0050403F"/>
    <w:rsid w:val="00521F88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3DD9"/>
    <w:rsid w:val="00815C38"/>
    <w:rsid w:val="0082420A"/>
    <w:rsid w:val="00830784"/>
    <w:rsid w:val="008358CA"/>
    <w:rsid w:val="00845B45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1B2B"/>
    <w:rsid w:val="00960337"/>
    <w:rsid w:val="009845AF"/>
    <w:rsid w:val="009A4CE2"/>
    <w:rsid w:val="009A659E"/>
    <w:rsid w:val="009B56DB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054CF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4D4"/>
    <w:rsid w:val="00DC29EE"/>
    <w:rsid w:val="00DD2701"/>
    <w:rsid w:val="00DE294F"/>
    <w:rsid w:val="00DF6984"/>
    <w:rsid w:val="00E052A6"/>
    <w:rsid w:val="00E42FE5"/>
    <w:rsid w:val="00E50F4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2020-07-22T20:21:00Z</dcterms:created>
  <dcterms:modified xsi:type="dcterms:W3CDTF">2020-07-22T20:29:00Z</dcterms:modified>
</cp:coreProperties>
</file>