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4639981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8040B7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287700">
        <w:rPr>
          <w:rFonts w:ascii="Arial" w:hAnsi="Arial" w:cs="Arial"/>
          <w:b/>
          <w:sz w:val="20"/>
          <w:szCs w:val="20"/>
        </w:rPr>
        <w:t>0</w:t>
      </w:r>
      <w:r w:rsidR="000066E1">
        <w:rPr>
          <w:rFonts w:ascii="Arial" w:hAnsi="Arial" w:cs="Arial"/>
          <w:b/>
          <w:sz w:val="20"/>
          <w:szCs w:val="20"/>
        </w:rPr>
        <w:t>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87700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A57584" w14:textId="28CC5CE0" w:rsidR="000066E1" w:rsidRDefault="008040B7" w:rsidP="008040B7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</w:t>
      </w:r>
      <w:r w:rsidR="00287700">
        <w:rPr>
          <w:rFonts w:ascii="Arial" w:hAnsi="Arial" w:cs="Arial"/>
          <w:bCs/>
          <w:sz w:val="20"/>
          <w:szCs w:val="20"/>
        </w:rPr>
        <w:t xml:space="preserve"> </w:t>
      </w:r>
      <w:r w:rsidRPr="008040B7">
        <w:rPr>
          <w:rFonts w:ascii="Arial" w:hAnsi="Arial" w:cs="Arial"/>
          <w:bCs/>
          <w:sz w:val="20"/>
          <w:szCs w:val="20"/>
        </w:rPr>
        <w:t>no calendário oficial de datas e eventos do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040B7">
        <w:rPr>
          <w:rFonts w:ascii="Arial" w:hAnsi="Arial" w:cs="Arial"/>
          <w:bCs/>
          <w:sz w:val="20"/>
          <w:szCs w:val="20"/>
        </w:rPr>
        <w:t xml:space="preserve">Município de Ferraz de Vasconcelos, o evento </w:t>
      </w:r>
      <w:r w:rsidR="009C602C">
        <w:rPr>
          <w:rFonts w:ascii="Arial" w:hAnsi="Arial" w:cs="Arial"/>
          <w:bCs/>
          <w:sz w:val="20"/>
          <w:szCs w:val="20"/>
        </w:rPr>
        <w:t>“</w:t>
      </w:r>
      <w:r w:rsidRPr="008040B7">
        <w:rPr>
          <w:rFonts w:ascii="Arial" w:hAnsi="Arial" w:cs="Arial"/>
          <w:bCs/>
          <w:sz w:val="20"/>
          <w:szCs w:val="20"/>
        </w:rPr>
        <w:t>Sintonia do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040B7">
        <w:rPr>
          <w:rFonts w:ascii="Arial" w:hAnsi="Arial" w:cs="Arial"/>
          <w:bCs/>
          <w:sz w:val="20"/>
          <w:szCs w:val="20"/>
        </w:rPr>
        <w:t>Morro</w:t>
      </w:r>
      <w:r w:rsidR="009C602C">
        <w:rPr>
          <w:rFonts w:ascii="Arial" w:hAnsi="Arial" w:cs="Arial"/>
          <w:bCs/>
          <w:sz w:val="20"/>
          <w:szCs w:val="20"/>
        </w:rPr>
        <w:t>”</w:t>
      </w:r>
      <w:r w:rsidRPr="008040B7">
        <w:rPr>
          <w:rFonts w:ascii="Arial" w:hAnsi="Arial" w:cs="Arial"/>
          <w:bCs/>
          <w:sz w:val="20"/>
          <w:szCs w:val="20"/>
        </w:rPr>
        <w:t>, e dá outras providências.</w:t>
      </w:r>
    </w:p>
    <w:p w14:paraId="5ED52B56" w14:textId="77777777" w:rsidR="008040B7" w:rsidRPr="000066E1" w:rsidRDefault="008040B7" w:rsidP="008040B7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C814CD" w14:textId="51AE8B44" w:rsidR="008040B7" w:rsidRPr="008040B7" w:rsidRDefault="007F34F0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8040B7" w:rsidRPr="008040B7">
        <w:rPr>
          <w:rFonts w:ascii="Arial" w:hAnsi="Arial" w:cs="Arial"/>
          <w:sz w:val="20"/>
          <w:szCs w:val="20"/>
        </w:rPr>
        <w:t>Fica instituído, no calendário oficial de datas e</w:t>
      </w:r>
      <w:r w:rsidR="008040B7">
        <w:rPr>
          <w:rFonts w:ascii="Arial" w:hAnsi="Arial" w:cs="Arial"/>
          <w:sz w:val="20"/>
          <w:szCs w:val="20"/>
        </w:rPr>
        <w:t xml:space="preserve"> </w:t>
      </w:r>
      <w:r w:rsidR="008040B7" w:rsidRPr="008040B7">
        <w:rPr>
          <w:rFonts w:ascii="Arial" w:hAnsi="Arial" w:cs="Arial"/>
          <w:sz w:val="20"/>
          <w:szCs w:val="20"/>
        </w:rPr>
        <w:t>eventos do Município de Ferraz de Vasconcelos, o evento "Sintonia do Morro", a</w:t>
      </w:r>
      <w:r w:rsidR="008040B7">
        <w:rPr>
          <w:rFonts w:ascii="Arial" w:hAnsi="Arial" w:cs="Arial"/>
          <w:sz w:val="20"/>
          <w:szCs w:val="20"/>
        </w:rPr>
        <w:t xml:space="preserve"> </w:t>
      </w:r>
      <w:r w:rsidR="008040B7" w:rsidRPr="008040B7">
        <w:rPr>
          <w:rFonts w:ascii="Arial" w:hAnsi="Arial" w:cs="Arial"/>
          <w:sz w:val="20"/>
          <w:szCs w:val="20"/>
        </w:rPr>
        <w:t>ser realizado anualmente no último domingo do mês de julho, com o objetivo de</w:t>
      </w:r>
      <w:r w:rsidR="008040B7">
        <w:rPr>
          <w:rFonts w:ascii="Arial" w:hAnsi="Arial" w:cs="Arial"/>
          <w:sz w:val="20"/>
          <w:szCs w:val="20"/>
        </w:rPr>
        <w:t xml:space="preserve"> </w:t>
      </w:r>
      <w:r w:rsidR="008040B7" w:rsidRPr="008040B7">
        <w:rPr>
          <w:rFonts w:ascii="Arial" w:hAnsi="Arial" w:cs="Arial"/>
          <w:sz w:val="20"/>
          <w:szCs w:val="20"/>
        </w:rPr>
        <w:t>valorizar a cultura periférica, fomentar atividades de lazer, bem como promover</w:t>
      </w:r>
      <w:r w:rsidR="008040B7">
        <w:rPr>
          <w:rFonts w:ascii="Arial" w:hAnsi="Arial" w:cs="Arial"/>
          <w:sz w:val="20"/>
          <w:szCs w:val="20"/>
        </w:rPr>
        <w:t xml:space="preserve"> </w:t>
      </w:r>
      <w:r w:rsidR="008040B7" w:rsidRPr="008040B7">
        <w:rPr>
          <w:rFonts w:ascii="Arial" w:hAnsi="Arial" w:cs="Arial"/>
          <w:sz w:val="20"/>
          <w:szCs w:val="20"/>
        </w:rPr>
        <w:t>artistas locais e fortalecer os vínculos comunitários.</w:t>
      </w:r>
    </w:p>
    <w:p w14:paraId="13193A7D" w14:textId="77777777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09D78F6" w14:textId="3FF90CC7" w:rsidR="008040B7" w:rsidRP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0B7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8040B7">
        <w:rPr>
          <w:rFonts w:ascii="Arial" w:hAnsi="Arial" w:cs="Arial"/>
          <w:sz w:val="20"/>
          <w:szCs w:val="20"/>
        </w:rPr>
        <w:t>O evento previsto no artigo 1° terá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8040B7">
        <w:rPr>
          <w:rFonts w:ascii="Arial" w:hAnsi="Arial" w:cs="Arial"/>
          <w:sz w:val="20"/>
          <w:szCs w:val="20"/>
        </w:rPr>
        <w:t>diretrizes e objetivos:</w:t>
      </w:r>
    </w:p>
    <w:p w14:paraId="5D863ABE" w14:textId="77777777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B6C5E5" w14:textId="6C5258C3" w:rsidR="008040B7" w:rsidRP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0B7">
        <w:rPr>
          <w:rFonts w:ascii="Arial" w:hAnsi="Arial" w:cs="Arial"/>
          <w:b/>
          <w:bCs/>
          <w:sz w:val="20"/>
          <w:szCs w:val="20"/>
        </w:rPr>
        <w:t xml:space="preserve">I </w:t>
      </w:r>
      <w:r w:rsidRPr="008040B7">
        <w:rPr>
          <w:rFonts w:ascii="Arial" w:hAnsi="Arial" w:cs="Arial"/>
          <w:sz w:val="20"/>
          <w:szCs w:val="20"/>
        </w:rPr>
        <w:t>- Promoção de manifestações culturais como samba,</w:t>
      </w:r>
      <w:r>
        <w:rPr>
          <w:rFonts w:ascii="Arial" w:hAnsi="Arial" w:cs="Arial"/>
          <w:sz w:val="20"/>
          <w:szCs w:val="20"/>
        </w:rPr>
        <w:t xml:space="preserve"> </w:t>
      </w:r>
      <w:r w:rsidRPr="008040B7">
        <w:rPr>
          <w:rFonts w:ascii="Arial" w:hAnsi="Arial" w:cs="Arial"/>
          <w:sz w:val="20"/>
          <w:szCs w:val="20"/>
        </w:rPr>
        <w:t>pagode, hip hop e grafite;</w:t>
      </w:r>
    </w:p>
    <w:p w14:paraId="385B8B41" w14:textId="77777777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D29DAE" w14:textId="2E240EE1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0B7">
        <w:rPr>
          <w:rFonts w:ascii="Arial" w:hAnsi="Arial" w:cs="Arial"/>
          <w:b/>
          <w:bCs/>
          <w:sz w:val="20"/>
          <w:szCs w:val="20"/>
        </w:rPr>
        <w:t>II</w:t>
      </w:r>
      <w:r w:rsidRPr="008040B7">
        <w:rPr>
          <w:rFonts w:ascii="Arial" w:hAnsi="Arial" w:cs="Arial"/>
          <w:sz w:val="20"/>
          <w:szCs w:val="20"/>
        </w:rPr>
        <w:t xml:space="preserve"> - Apoio a artistas locais e consagrados;</w:t>
      </w:r>
    </w:p>
    <w:p w14:paraId="57F70968" w14:textId="77777777" w:rsidR="008040B7" w:rsidRP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AE9182" w14:textId="5696A90B" w:rsidR="008040B7" w:rsidRP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0B7">
        <w:rPr>
          <w:rFonts w:ascii="Arial" w:hAnsi="Arial" w:cs="Arial"/>
          <w:b/>
          <w:bCs/>
          <w:sz w:val="20"/>
          <w:szCs w:val="20"/>
        </w:rPr>
        <w:t>III</w:t>
      </w:r>
      <w:r w:rsidRPr="008040B7">
        <w:rPr>
          <w:rFonts w:ascii="Arial" w:hAnsi="Arial" w:cs="Arial"/>
          <w:sz w:val="20"/>
          <w:szCs w:val="20"/>
        </w:rPr>
        <w:t xml:space="preserve"> - Distribuição gratuita de feijoada e disponibilização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8040B7">
        <w:rPr>
          <w:rFonts w:ascii="Arial" w:hAnsi="Arial" w:cs="Arial"/>
          <w:sz w:val="20"/>
          <w:szCs w:val="20"/>
        </w:rPr>
        <w:t>brinquedos para recreação no local;</w:t>
      </w:r>
    </w:p>
    <w:p w14:paraId="682EEB50" w14:textId="77777777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112583" w14:textId="6CDFFE62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0B7">
        <w:rPr>
          <w:rFonts w:ascii="Arial" w:hAnsi="Arial" w:cs="Arial"/>
          <w:b/>
          <w:bCs/>
          <w:sz w:val="20"/>
          <w:szCs w:val="20"/>
        </w:rPr>
        <w:t>IV -</w:t>
      </w:r>
      <w:r w:rsidRPr="008040B7">
        <w:rPr>
          <w:rFonts w:ascii="Arial" w:hAnsi="Arial" w:cs="Arial"/>
          <w:sz w:val="20"/>
          <w:szCs w:val="20"/>
        </w:rPr>
        <w:t xml:space="preserve"> Realização de ações sociais e de lazer;</w:t>
      </w:r>
    </w:p>
    <w:p w14:paraId="6A5F98CB" w14:textId="77777777" w:rsidR="008040B7" w:rsidRP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7E5F80" w14:textId="67AD2629" w:rsidR="008040B7" w:rsidRP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0B7">
        <w:rPr>
          <w:rFonts w:ascii="Arial" w:hAnsi="Arial" w:cs="Arial"/>
          <w:b/>
          <w:bCs/>
          <w:sz w:val="20"/>
          <w:szCs w:val="20"/>
        </w:rPr>
        <w:t>V</w:t>
      </w:r>
      <w:r w:rsidRPr="008040B7">
        <w:rPr>
          <w:rFonts w:ascii="Arial" w:hAnsi="Arial" w:cs="Arial"/>
          <w:sz w:val="20"/>
          <w:szCs w:val="20"/>
        </w:rPr>
        <w:t xml:space="preserve"> - Parceria com entidades locais, tais como a Casa de</w:t>
      </w:r>
      <w:r>
        <w:rPr>
          <w:rFonts w:ascii="Arial" w:hAnsi="Arial" w:cs="Arial"/>
          <w:sz w:val="20"/>
          <w:szCs w:val="20"/>
        </w:rPr>
        <w:t xml:space="preserve"> </w:t>
      </w:r>
      <w:r w:rsidRPr="008040B7">
        <w:rPr>
          <w:rFonts w:ascii="Arial" w:hAnsi="Arial" w:cs="Arial"/>
          <w:sz w:val="20"/>
          <w:szCs w:val="20"/>
        </w:rPr>
        <w:t>Cultura Raízes.</w:t>
      </w:r>
    </w:p>
    <w:p w14:paraId="5BD1F6CA" w14:textId="77777777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661F94" w14:textId="40D44602" w:rsidR="000066E1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0B7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8040B7">
        <w:rPr>
          <w:rFonts w:ascii="Arial" w:hAnsi="Arial" w:cs="Arial"/>
          <w:sz w:val="20"/>
          <w:szCs w:val="20"/>
        </w:rPr>
        <w:t>O Poder Executivo poderá apoiar a realização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8040B7">
        <w:rPr>
          <w:rFonts w:ascii="Arial" w:hAnsi="Arial" w:cs="Arial"/>
          <w:sz w:val="20"/>
          <w:szCs w:val="20"/>
        </w:rPr>
        <w:t>evento cultural estabelecido nesta Lei, estimulando a participação da população</w:t>
      </w:r>
      <w:r>
        <w:rPr>
          <w:rFonts w:ascii="Arial" w:hAnsi="Arial" w:cs="Arial"/>
          <w:sz w:val="20"/>
          <w:szCs w:val="20"/>
        </w:rPr>
        <w:t xml:space="preserve"> </w:t>
      </w:r>
      <w:r w:rsidRPr="008040B7">
        <w:rPr>
          <w:rFonts w:ascii="Arial" w:hAnsi="Arial" w:cs="Arial"/>
          <w:sz w:val="20"/>
          <w:szCs w:val="20"/>
        </w:rPr>
        <w:t>e por meio de sua divulgação.</w:t>
      </w:r>
    </w:p>
    <w:p w14:paraId="297787A2" w14:textId="77777777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F67D52" w14:textId="5C2EAA45" w:rsidR="008040B7" w:rsidRDefault="008040B7" w:rsidP="008040B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0B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BD6C68E" w14:textId="77777777" w:rsidR="000066E1" w:rsidRDefault="000066E1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843DBA" w14:textId="77777777" w:rsidR="008040B7" w:rsidRDefault="008040B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A8E9F5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2F2393">
        <w:rPr>
          <w:rFonts w:ascii="Arial" w:hAnsi="Arial" w:cs="Arial"/>
          <w:sz w:val="20"/>
          <w:szCs w:val="20"/>
        </w:rPr>
        <w:t>0</w:t>
      </w:r>
      <w:r w:rsidR="00EF631B">
        <w:rPr>
          <w:rFonts w:ascii="Arial" w:hAnsi="Arial" w:cs="Arial"/>
          <w:sz w:val="20"/>
          <w:szCs w:val="20"/>
        </w:rPr>
        <w:t>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42B2C">
        <w:rPr>
          <w:rFonts w:ascii="Arial" w:hAnsi="Arial" w:cs="Arial"/>
          <w:sz w:val="20"/>
          <w:szCs w:val="20"/>
        </w:rPr>
        <w:t xml:space="preserve">setembro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2C8451D6" w14:textId="5530F9BD" w:rsidR="004F2EBB" w:rsidRDefault="00EF631B" w:rsidP="004F2EB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Vereadora </w:t>
      </w:r>
      <w:r w:rsidR="008040B7">
        <w:rPr>
          <w:rFonts w:ascii="Arial" w:eastAsia="Times New Roman" w:hAnsi="Arial" w:cs="Arial"/>
          <w:sz w:val="20"/>
          <w:szCs w:val="20"/>
          <w:lang w:eastAsia="pt-BR"/>
        </w:rPr>
        <w:t>Juliana Helena Delfino Brito – PT</w:t>
      </w:r>
    </w:p>
    <w:p w14:paraId="700C1598" w14:textId="3A169443" w:rsidR="008040B7" w:rsidRPr="00364ABD" w:rsidRDefault="008040B7" w:rsidP="004F2E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Subscrito pelo Vereador Hodirlei Martins Pereira - MDB</w:t>
      </w:r>
    </w:p>
    <w:p w14:paraId="483AEDCB" w14:textId="77777777" w:rsidR="00951EE5" w:rsidRDefault="00951EE5" w:rsidP="004F2E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602C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5E60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2025-09-10T16:47:00Z</dcterms:created>
  <dcterms:modified xsi:type="dcterms:W3CDTF">2025-09-10T17:27:00Z</dcterms:modified>
</cp:coreProperties>
</file>