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6D9D2" w14:textId="77777777" w:rsidR="003A06D9" w:rsidRDefault="00EE2AE9" w:rsidP="009B1AA1">
      <w:pPr>
        <w:tabs>
          <w:tab w:val="left" w:pos="2745"/>
          <w:tab w:val="center" w:pos="5102"/>
        </w:tabs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LEI Nº 3.312, DE 18 DE DE AGOSTO DE 2017</w:t>
      </w:r>
    </w:p>
    <w:p w14:paraId="35BF31FE" w14:textId="77777777" w:rsidR="003A06D9" w:rsidRDefault="003A06D9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02EDBBE9" w14:textId="77777777" w:rsidR="003A06D9" w:rsidRDefault="00EE2AE9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Dispõe sobre a abertura de Crédito Adicional Especial, visando realizar adequação na estrutura do Plano Plurianual Lei nº 3.193, de 28 de novembro de 2013 e Lei Orçamentária Anual nº 3.301, de 19 de dezembro de 2016.  </w:t>
      </w:r>
    </w:p>
    <w:p w14:paraId="754E9CED" w14:textId="77777777" w:rsidR="003A06D9" w:rsidRDefault="003A06D9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2E2BE805" w14:textId="77777777" w:rsidR="00C862A9" w:rsidRPr="003E7041" w:rsidRDefault="00EE2AE9" w:rsidP="00C862A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</w:rPr>
        <w:t xml:space="preserve">O PREFEITO DA CIDADE DE FERRAZ DE VASCONCELOS, </w:t>
      </w:r>
      <w:bookmarkStart w:id="0" w:name="_Hlk242779679"/>
      <w:r w:rsidR="00C862A9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6570D271" w14:textId="77777777" w:rsidR="00C862A9" w:rsidRDefault="00C862A9" w:rsidP="00C862A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DBC848" w14:textId="344635F5" w:rsidR="003A06D9" w:rsidRDefault="00C862A9" w:rsidP="00C862A9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EE2AE9">
        <w:rPr>
          <w:rFonts w:ascii="Arial" w:eastAsia="Arial" w:hAnsi="Arial" w:cs="Arial"/>
          <w:sz w:val="20"/>
        </w:rPr>
        <w:t>:</w:t>
      </w:r>
    </w:p>
    <w:p w14:paraId="509F7D4C" w14:textId="77777777" w:rsidR="003A06D9" w:rsidRDefault="003A06D9">
      <w:pPr>
        <w:spacing w:after="0" w:line="240" w:lineRule="auto"/>
        <w:ind w:firstLine="4502"/>
        <w:jc w:val="both"/>
        <w:rPr>
          <w:rFonts w:ascii="Arial" w:eastAsia="Arial" w:hAnsi="Arial" w:cs="Arial"/>
          <w:sz w:val="20"/>
        </w:rPr>
      </w:pPr>
    </w:p>
    <w:p w14:paraId="1196B24A" w14:textId="77777777" w:rsidR="003A06D9" w:rsidRDefault="003A06D9">
      <w:pPr>
        <w:spacing w:after="0" w:line="240" w:lineRule="auto"/>
        <w:jc w:val="both"/>
        <w:rPr>
          <w:rFonts w:ascii="Arial" w:eastAsia="Arial" w:hAnsi="Arial" w:cs="Arial"/>
          <w:sz w:val="20"/>
        </w:rPr>
      </w:pPr>
    </w:p>
    <w:p w14:paraId="5D428704" w14:textId="77777777" w:rsidR="003A06D9" w:rsidRDefault="00EE2A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Ar. 1º </w:t>
      </w:r>
      <w:r>
        <w:rPr>
          <w:rFonts w:ascii="Arial" w:eastAsia="Arial" w:hAnsi="Arial" w:cs="Arial"/>
          <w:sz w:val="20"/>
        </w:rPr>
        <w:t xml:space="preserve">Fica aberto no orçamento fiscal do Município de Ferraz de Vasconcelos, em favor da Secretaria Municipal da Saúde, crédito adicional especial no valor de R$ 72.000,00 (setenta e dois mil reais) para atender as despesas com as açoes de Apoio de Transferênciia de Seção Social para entidades sem fins lucrativos do período de </w:t>
      </w:r>
      <w:r w:rsidR="00B169BD">
        <w:rPr>
          <w:rFonts w:ascii="Arial" w:eastAsia="Arial" w:hAnsi="Arial" w:cs="Arial"/>
          <w:sz w:val="20"/>
        </w:rPr>
        <w:t>julho a</w:t>
      </w:r>
      <w:r>
        <w:rPr>
          <w:rFonts w:ascii="Arial" w:eastAsia="Arial" w:hAnsi="Arial" w:cs="Arial"/>
          <w:sz w:val="20"/>
        </w:rPr>
        <w:t xml:space="preserve"> </w:t>
      </w:r>
      <w:r w:rsidR="00B169BD">
        <w:rPr>
          <w:rFonts w:ascii="Arial" w:eastAsia="Arial" w:hAnsi="Arial" w:cs="Arial"/>
          <w:sz w:val="20"/>
        </w:rPr>
        <w:t xml:space="preserve">dezembro </w:t>
      </w:r>
      <w:r>
        <w:rPr>
          <w:rFonts w:ascii="Arial" w:eastAsia="Arial" w:hAnsi="Arial" w:cs="Arial"/>
          <w:sz w:val="20"/>
        </w:rPr>
        <w:t>do exercício de 2017.</w:t>
      </w:r>
    </w:p>
    <w:p w14:paraId="5C427EE4" w14:textId="77777777" w:rsidR="003A06D9" w:rsidRDefault="003A06D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E0AD3E1" w14:textId="77777777" w:rsidR="003A06D9" w:rsidRDefault="00EE2A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Fica autorizado realizar adequação na estrutura do plano Plurianual, sancionado pela Lei Municipal nº 3.193, de 28 de novembro de 2013, visando criação de ação de governo especifica para atender o repasse social entidades sem fins lucrativos através da Pasta da Secretaria Municipal da Saúde, conforme modelo de proposição abaixo:</w:t>
      </w:r>
    </w:p>
    <w:p w14:paraId="006F63E4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1736"/>
        <w:gridCol w:w="8795"/>
      </w:tblGrid>
      <w:tr w:rsidR="00881611" w:rsidRPr="00881611" w14:paraId="2F1C810C" w14:textId="77777777" w:rsidTr="001947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C57CCC3" w14:textId="77777777" w:rsidR="00881611" w:rsidRPr="00B169BD" w:rsidRDefault="00881611" w:rsidP="00C92EA8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Programa do PPA:</w:t>
            </w:r>
          </w:p>
        </w:tc>
        <w:tc>
          <w:tcPr>
            <w:tcW w:w="0" w:type="auto"/>
          </w:tcPr>
          <w:p w14:paraId="5F5731C0" w14:textId="77777777" w:rsidR="00881611" w:rsidRPr="00B169BD" w:rsidRDefault="00881611" w:rsidP="002F63CE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1001 - Gestões da saúde com Eficiência</w:t>
            </w:r>
          </w:p>
        </w:tc>
      </w:tr>
      <w:tr w:rsidR="00881611" w:rsidRPr="00881611" w14:paraId="0F67DA0F" w14:textId="77777777" w:rsidTr="001947B6">
        <w:trPr>
          <w:jc w:val="center"/>
        </w:trPr>
        <w:tc>
          <w:tcPr>
            <w:tcW w:w="0" w:type="auto"/>
          </w:tcPr>
          <w:p w14:paraId="738F6B38" w14:textId="77777777" w:rsidR="00881611" w:rsidRPr="00B169BD" w:rsidRDefault="00881611" w:rsidP="00C92EA8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Ação do PPA:</w:t>
            </w:r>
          </w:p>
        </w:tc>
        <w:tc>
          <w:tcPr>
            <w:tcW w:w="0" w:type="auto"/>
          </w:tcPr>
          <w:p w14:paraId="60113695" w14:textId="77777777" w:rsidR="00881611" w:rsidRPr="00B169BD" w:rsidRDefault="00881611" w:rsidP="002F63CE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2005 - Apoio as Entidades Privadas e Filantrópicas de Saúde</w:t>
            </w:r>
          </w:p>
        </w:tc>
      </w:tr>
      <w:tr w:rsidR="00881611" w:rsidRPr="00881611" w14:paraId="1040C58A" w14:textId="77777777" w:rsidTr="001947B6">
        <w:trPr>
          <w:jc w:val="center"/>
        </w:trPr>
        <w:tc>
          <w:tcPr>
            <w:tcW w:w="0" w:type="auto"/>
          </w:tcPr>
          <w:p w14:paraId="11A78E0A" w14:textId="77777777" w:rsidR="00881611" w:rsidRPr="00B169BD" w:rsidRDefault="00881611" w:rsidP="00C92EA8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Justificativa:</w:t>
            </w:r>
          </w:p>
        </w:tc>
        <w:tc>
          <w:tcPr>
            <w:tcW w:w="0" w:type="auto"/>
          </w:tcPr>
          <w:p w14:paraId="6400DD90" w14:textId="77777777" w:rsidR="00881611" w:rsidRPr="00B169BD" w:rsidRDefault="00881611" w:rsidP="002F63CE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apoiar as entidades sociais e filantrópicas do município que auxiliam na prestação de serviços da Saúde, buscando manter o atendimento dos munícipes.</w:t>
            </w:r>
          </w:p>
        </w:tc>
      </w:tr>
      <w:tr w:rsidR="00881611" w:rsidRPr="00881611" w14:paraId="78E86E4A" w14:textId="77777777" w:rsidTr="001947B6">
        <w:trPr>
          <w:jc w:val="center"/>
        </w:trPr>
        <w:tc>
          <w:tcPr>
            <w:tcW w:w="0" w:type="auto"/>
          </w:tcPr>
          <w:p w14:paraId="1FE70C03" w14:textId="77777777" w:rsidR="00881611" w:rsidRPr="00B169BD" w:rsidRDefault="00881611" w:rsidP="00C92EA8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Meta:</w:t>
            </w:r>
          </w:p>
        </w:tc>
        <w:tc>
          <w:tcPr>
            <w:tcW w:w="0" w:type="auto"/>
          </w:tcPr>
          <w:p w14:paraId="7DC49080" w14:textId="77777777" w:rsidR="00881611" w:rsidRPr="00B169BD" w:rsidRDefault="00881611" w:rsidP="002F63CE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Apoio de pelo menos uma entidade social durante o exercício.</w:t>
            </w:r>
          </w:p>
        </w:tc>
      </w:tr>
      <w:tr w:rsidR="00881611" w:rsidRPr="00881611" w14:paraId="61CA9894" w14:textId="77777777" w:rsidTr="001947B6">
        <w:trPr>
          <w:jc w:val="center"/>
        </w:trPr>
        <w:tc>
          <w:tcPr>
            <w:tcW w:w="0" w:type="auto"/>
          </w:tcPr>
          <w:p w14:paraId="07DC0D63" w14:textId="77777777" w:rsidR="00881611" w:rsidRPr="00B169BD" w:rsidRDefault="00881611" w:rsidP="00C92EA8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Valor da Meta:</w:t>
            </w:r>
          </w:p>
        </w:tc>
        <w:tc>
          <w:tcPr>
            <w:tcW w:w="0" w:type="auto"/>
          </w:tcPr>
          <w:p w14:paraId="1FFA5639" w14:textId="77777777" w:rsidR="00881611" w:rsidRPr="00B169BD" w:rsidRDefault="00881611" w:rsidP="002F63CE">
            <w:pPr>
              <w:jc w:val="right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R$ 72.000,00</w:t>
            </w:r>
          </w:p>
        </w:tc>
      </w:tr>
    </w:tbl>
    <w:p w14:paraId="344C57BC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FCE8556" w14:textId="77777777" w:rsidR="003A06D9" w:rsidRDefault="00EE2A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>Fica autorizado realizar adequação na estrutura da Lei Orçamentária Anual, sancionada pela Lei Municipal nº 3.301, de 19 de dezembro de 2016 que versa sobre o orçamento do exercício de 2017, visando realizar a criação da rubrica orçamenntária para suportar a escrituração contábil dentro dos preceitos da Lei Federal nº 4.320/64, conforme quadro abaixo:</w:t>
      </w:r>
    </w:p>
    <w:p w14:paraId="60DE1D5D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1754"/>
        <w:gridCol w:w="3404"/>
        <w:gridCol w:w="1527"/>
        <w:gridCol w:w="3846"/>
      </w:tblGrid>
      <w:tr w:rsidR="00881611" w:rsidRPr="00881611" w14:paraId="3CAA92BB" w14:textId="77777777" w:rsidTr="00997F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41972FE" w14:textId="77777777" w:rsidR="00881611" w:rsidRPr="00B169BD" w:rsidRDefault="00881611" w:rsidP="002F63CE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Órgão Executivo:</w:t>
            </w:r>
          </w:p>
        </w:tc>
        <w:tc>
          <w:tcPr>
            <w:tcW w:w="0" w:type="auto"/>
          </w:tcPr>
          <w:p w14:paraId="1F5D5DEE" w14:textId="77777777" w:rsidR="00881611" w:rsidRPr="00B169BD" w:rsidRDefault="00881611" w:rsidP="00C862A9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09.01.00 - Secretaria Municipal da Saúde</w:t>
            </w:r>
          </w:p>
        </w:tc>
        <w:tc>
          <w:tcPr>
            <w:tcW w:w="0" w:type="auto"/>
          </w:tcPr>
          <w:p w14:paraId="5BE93D44" w14:textId="77777777" w:rsidR="00881611" w:rsidRPr="00B169BD" w:rsidRDefault="00881611" w:rsidP="002F63CE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Funcional:</w:t>
            </w:r>
          </w:p>
        </w:tc>
        <w:tc>
          <w:tcPr>
            <w:tcW w:w="0" w:type="auto"/>
          </w:tcPr>
          <w:p w14:paraId="1DE03053" w14:textId="77777777" w:rsidR="00881611" w:rsidRPr="00B169BD" w:rsidRDefault="00881611" w:rsidP="002F63CE">
            <w:pPr>
              <w:jc w:val="right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09.01.00 10 122 1001 2005 01 3.3.50.43.00</w:t>
            </w:r>
          </w:p>
        </w:tc>
      </w:tr>
      <w:tr w:rsidR="00881611" w:rsidRPr="00881611" w14:paraId="77E5F215" w14:textId="77777777" w:rsidTr="00997FCD">
        <w:trPr>
          <w:jc w:val="center"/>
        </w:trPr>
        <w:tc>
          <w:tcPr>
            <w:tcW w:w="0" w:type="auto"/>
          </w:tcPr>
          <w:p w14:paraId="05925C9A" w14:textId="77777777" w:rsidR="00881611" w:rsidRPr="00B169BD" w:rsidRDefault="00881611" w:rsidP="002F63CE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Programa do PPA:</w:t>
            </w:r>
          </w:p>
        </w:tc>
        <w:tc>
          <w:tcPr>
            <w:tcW w:w="0" w:type="auto"/>
          </w:tcPr>
          <w:p w14:paraId="56156395" w14:textId="77777777" w:rsidR="00881611" w:rsidRPr="00B169BD" w:rsidRDefault="00881611" w:rsidP="00C862A9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1001 - Gestão da Saúde com eficiência</w:t>
            </w:r>
          </w:p>
        </w:tc>
        <w:tc>
          <w:tcPr>
            <w:tcW w:w="0" w:type="auto"/>
          </w:tcPr>
          <w:p w14:paraId="6D669151" w14:textId="77777777" w:rsidR="00881611" w:rsidRPr="00B169BD" w:rsidRDefault="00881611" w:rsidP="002F63CE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Ação do PPA:</w:t>
            </w:r>
          </w:p>
        </w:tc>
        <w:tc>
          <w:tcPr>
            <w:tcW w:w="0" w:type="auto"/>
          </w:tcPr>
          <w:p w14:paraId="12E1B4E8" w14:textId="77777777" w:rsidR="00881611" w:rsidRPr="00B169BD" w:rsidRDefault="00881611" w:rsidP="002F63CE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2005 - Apoio as Entidads Pricadas e Filantrópicas de Saúde</w:t>
            </w:r>
          </w:p>
        </w:tc>
      </w:tr>
      <w:tr w:rsidR="00881611" w:rsidRPr="00881611" w14:paraId="1170C1BB" w14:textId="77777777" w:rsidTr="00997FCD">
        <w:trPr>
          <w:jc w:val="center"/>
        </w:trPr>
        <w:tc>
          <w:tcPr>
            <w:tcW w:w="0" w:type="auto"/>
          </w:tcPr>
          <w:p w14:paraId="4B850C9C" w14:textId="77777777" w:rsidR="00881611" w:rsidRPr="00B169BD" w:rsidRDefault="00881611" w:rsidP="002F63CE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Fonte de Recurso:</w:t>
            </w:r>
          </w:p>
        </w:tc>
        <w:tc>
          <w:tcPr>
            <w:tcW w:w="0" w:type="auto"/>
          </w:tcPr>
          <w:p w14:paraId="4A41959D" w14:textId="77777777" w:rsidR="00881611" w:rsidRPr="00B169BD" w:rsidRDefault="00881611" w:rsidP="00C862A9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05 - Vinculado Federal Média e alta Complexidade</w:t>
            </w:r>
          </w:p>
        </w:tc>
        <w:tc>
          <w:tcPr>
            <w:tcW w:w="0" w:type="auto"/>
          </w:tcPr>
          <w:p w14:paraId="511572D0" w14:textId="77777777" w:rsidR="00881611" w:rsidRPr="00B169BD" w:rsidRDefault="00881611" w:rsidP="002F63CE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Classificação:</w:t>
            </w:r>
          </w:p>
        </w:tc>
        <w:tc>
          <w:tcPr>
            <w:tcW w:w="0" w:type="auto"/>
          </w:tcPr>
          <w:p w14:paraId="3EE27A0B" w14:textId="77777777" w:rsidR="00881611" w:rsidRPr="00B169BD" w:rsidRDefault="00881611" w:rsidP="002F63CE">
            <w:pPr>
              <w:jc w:val="center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3.3.50.43.00</w:t>
            </w:r>
          </w:p>
        </w:tc>
      </w:tr>
      <w:tr w:rsidR="002F63CE" w:rsidRPr="00881611" w14:paraId="079B2930" w14:textId="77777777" w:rsidTr="00997FCD">
        <w:trPr>
          <w:jc w:val="center"/>
        </w:trPr>
        <w:tc>
          <w:tcPr>
            <w:tcW w:w="0" w:type="auto"/>
          </w:tcPr>
          <w:p w14:paraId="2DC4CC38" w14:textId="77777777" w:rsidR="002F63CE" w:rsidRPr="00B169BD" w:rsidRDefault="002F63CE" w:rsidP="002F63CE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Valor de Acréscimo:</w:t>
            </w:r>
          </w:p>
        </w:tc>
        <w:tc>
          <w:tcPr>
            <w:tcW w:w="0" w:type="auto"/>
            <w:gridSpan w:val="3"/>
          </w:tcPr>
          <w:p w14:paraId="71DB5D67" w14:textId="77777777" w:rsidR="002F63CE" w:rsidRPr="00B169BD" w:rsidRDefault="002F63CE" w:rsidP="002F63CE">
            <w:pPr>
              <w:jc w:val="right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R$ 72.000,00</w:t>
            </w:r>
          </w:p>
        </w:tc>
      </w:tr>
    </w:tbl>
    <w:p w14:paraId="6687D826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047C0F1D" w14:textId="77777777" w:rsidR="003A06D9" w:rsidRDefault="00EE2A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4º </w:t>
      </w:r>
      <w:r>
        <w:rPr>
          <w:rFonts w:ascii="Arial" w:eastAsia="Arial" w:hAnsi="Arial" w:cs="Arial"/>
          <w:sz w:val="20"/>
        </w:rPr>
        <w:t xml:space="preserve">Os recursos necessários à execução do disposto no artigo anterior decorrerão da anulação parcial de dotação </w:t>
      </w:r>
      <w:r w:rsidR="00B169BD">
        <w:rPr>
          <w:rFonts w:ascii="Arial" w:eastAsia="Arial" w:hAnsi="Arial" w:cs="Arial"/>
          <w:sz w:val="20"/>
        </w:rPr>
        <w:t>orçamentária</w:t>
      </w:r>
      <w:r>
        <w:rPr>
          <w:rFonts w:ascii="Arial" w:eastAsia="Arial" w:hAnsi="Arial" w:cs="Arial"/>
          <w:sz w:val="20"/>
        </w:rPr>
        <w:t xml:space="preserve"> de acordo com o pevisto no inciso </w:t>
      </w:r>
      <w:r w:rsidR="00B169BD">
        <w:rPr>
          <w:rFonts w:ascii="Arial" w:eastAsia="Arial" w:hAnsi="Arial" w:cs="Arial"/>
          <w:sz w:val="20"/>
        </w:rPr>
        <w:t>III</w:t>
      </w:r>
      <w:r>
        <w:rPr>
          <w:rFonts w:ascii="Arial" w:eastAsia="Arial" w:hAnsi="Arial" w:cs="Arial"/>
          <w:sz w:val="20"/>
        </w:rPr>
        <w:t xml:space="preserve"> do § 1º do art. 43 da Lei Federal nº 4.320/64, retirando-se os valores necessários da seguinte dotação descritos abaixo:</w:t>
      </w:r>
    </w:p>
    <w:p w14:paraId="265C6ED4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1997"/>
        <w:gridCol w:w="1399"/>
        <w:gridCol w:w="5387"/>
      </w:tblGrid>
      <w:tr w:rsidR="003329F7" w:rsidRPr="00B169BD" w14:paraId="3B1C7D72" w14:textId="77777777" w:rsidTr="00997F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31483B2" w14:textId="77777777" w:rsidR="003329F7" w:rsidRPr="00B169BD" w:rsidRDefault="003329F7" w:rsidP="0050080B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 xml:space="preserve">Órgão: </w:t>
            </w:r>
          </w:p>
        </w:tc>
        <w:tc>
          <w:tcPr>
            <w:tcW w:w="0" w:type="auto"/>
          </w:tcPr>
          <w:p w14:paraId="050D24DA" w14:textId="77777777" w:rsidR="003329F7" w:rsidRPr="00B169BD" w:rsidRDefault="003329F7" w:rsidP="00EE2AE9">
            <w:pPr>
              <w:jc w:val="center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09.01.00</w:t>
            </w:r>
          </w:p>
        </w:tc>
        <w:tc>
          <w:tcPr>
            <w:tcW w:w="0" w:type="auto"/>
          </w:tcPr>
          <w:p w14:paraId="644B62DC" w14:textId="77777777" w:rsidR="003329F7" w:rsidRPr="00B169BD" w:rsidRDefault="003329F7" w:rsidP="00EE2AE9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Secretaria Municipal de Saúde</w:t>
            </w:r>
          </w:p>
        </w:tc>
      </w:tr>
      <w:tr w:rsidR="003329F7" w:rsidRPr="00B169BD" w14:paraId="100A48FC" w14:textId="77777777" w:rsidTr="00997FCD">
        <w:trPr>
          <w:jc w:val="center"/>
        </w:trPr>
        <w:tc>
          <w:tcPr>
            <w:tcW w:w="0" w:type="auto"/>
          </w:tcPr>
          <w:p w14:paraId="4F054AFD" w14:textId="77777777" w:rsidR="003329F7" w:rsidRPr="00B169BD" w:rsidRDefault="003329F7" w:rsidP="0050080B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lastRenderedPageBreak/>
              <w:t xml:space="preserve">Unidade: </w:t>
            </w:r>
          </w:p>
        </w:tc>
        <w:tc>
          <w:tcPr>
            <w:tcW w:w="0" w:type="auto"/>
          </w:tcPr>
          <w:p w14:paraId="191ABE2E" w14:textId="77777777" w:rsidR="003329F7" w:rsidRPr="00B169BD" w:rsidRDefault="003329F7" w:rsidP="00EE2AE9">
            <w:pPr>
              <w:jc w:val="center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09.01.00</w:t>
            </w:r>
          </w:p>
        </w:tc>
        <w:tc>
          <w:tcPr>
            <w:tcW w:w="0" w:type="auto"/>
          </w:tcPr>
          <w:p w14:paraId="31FE9E43" w14:textId="77777777" w:rsidR="003329F7" w:rsidRPr="00B169BD" w:rsidRDefault="003329F7" w:rsidP="00EE2AE9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Secretaria Municipal de Saúde</w:t>
            </w:r>
          </w:p>
        </w:tc>
      </w:tr>
      <w:tr w:rsidR="003329F7" w:rsidRPr="00B169BD" w14:paraId="1F48CA39" w14:textId="77777777" w:rsidTr="00997FCD">
        <w:trPr>
          <w:jc w:val="center"/>
        </w:trPr>
        <w:tc>
          <w:tcPr>
            <w:tcW w:w="0" w:type="auto"/>
          </w:tcPr>
          <w:p w14:paraId="759E9A73" w14:textId="77777777" w:rsidR="003329F7" w:rsidRPr="00B169BD" w:rsidRDefault="003329F7" w:rsidP="0050080B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Funcional:</w:t>
            </w:r>
          </w:p>
        </w:tc>
        <w:tc>
          <w:tcPr>
            <w:tcW w:w="0" w:type="auto"/>
          </w:tcPr>
          <w:p w14:paraId="609822BD" w14:textId="77777777" w:rsidR="003329F7" w:rsidRPr="00B169BD" w:rsidRDefault="003329F7" w:rsidP="00EE2AE9">
            <w:pPr>
              <w:jc w:val="center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10 302</w:t>
            </w:r>
          </w:p>
        </w:tc>
        <w:tc>
          <w:tcPr>
            <w:tcW w:w="0" w:type="auto"/>
          </w:tcPr>
          <w:p w14:paraId="47799B54" w14:textId="77777777" w:rsidR="003329F7" w:rsidRPr="00B169BD" w:rsidRDefault="003329F7" w:rsidP="00EE2AE9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Saúde - Assistência Hospitalar</w:t>
            </w:r>
          </w:p>
        </w:tc>
      </w:tr>
      <w:tr w:rsidR="003329F7" w:rsidRPr="00B169BD" w14:paraId="7A6F7E86" w14:textId="77777777" w:rsidTr="00997FCD">
        <w:trPr>
          <w:jc w:val="center"/>
        </w:trPr>
        <w:tc>
          <w:tcPr>
            <w:tcW w:w="0" w:type="auto"/>
          </w:tcPr>
          <w:p w14:paraId="1CFFF479" w14:textId="77777777" w:rsidR="003329F7" w:rsidRPr="00B169BD" w:rsidRDefault="003329F7" w:rsidP="0050080B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Programática:</w:t>
            </w:r>
          </w:p>
        </w:tc>
        <w:tc>
          <w:tcPr>
            <w:tcW w:w="0" w:type="auto"/>
          </w:tcPr>
          <w:p w14:paraId="51B0217F" w14:textId="77777777" w:rsidR="003329F7" w:rsidRPr="00B169BD" w:rsidRDefault="003329F7" w:rsidP="00C862A9">
            <w:pPr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2001 2005</w:t>
            </w:r>
          </w:p>
        </w:tc>
        <w:tc>
          <w:tcPr>
            <w:tcW w:w="0" w:type="auto"/>
          </w:tcPr>
          <w:p w14:paraId="6D01D5AF" w14:textId="77777777" w:rsidR="003329F7" w:rsidRPr="00B169BD" w:rsidRDefault="003329F7" w:rsidP="00EE2AE9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Manutenção dos Serviços de Média e Alta Complexidade</w:t>
            </w:r>
          </w:p>
        </w:tc>
      </w:tr>
      <w:tr w:rsidR="003329F7" w:rsidRPr="00B169BD" w14:paraId="13199C5A" w14:textId="77777777" w:rsidTr="00997FCD">
        <w:trPr>
          <w:jc w:val="center"/>
        </w:trPr>
        <w:tc>
          <w:tcPr>
            <w:tcW w:w="0" w:type="auto"/>
          </w:tcPr>
          <w:p w14:paraId="2255E6DF" w14:textId="77777777" w:rsidR="003329F7" w:rsidRPr="00B169BD" w:rsidRDefault="003329F7" w:rsidP="0050080B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Classificação:</w:t>
            </w:r>
          </w:p>
        </w:tc>
        <w:tc>
          <w:tcPr>
            <w:tcW w:w="0" w:type="auto"/>
          </w:tcPr>
          <w:p w14:paraId="5486CD28" w14:textId="77777777" w:rsidR="003329F7" w:rsidRPr="00B169BD" w:rsidRDefault="003329F7" w:rsidP="00EE2AE9">
            <w:pPr>
              <w:jc w:val="center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3.3.50.39.00</w:t>
            </w:r>
          </w:p>
        </w:tc>
        <w:tc>
          <w:tcPr>
            <w:tcW w:w="0" w:type="auto"/>
          </w:tcPr>
          <w:p w14:paraId="527950B2" w14:textId="77777777" w:rsidR="003329F7" w:rsidRPr="00B169BD" w:rsidRDefault="003329F7" w:rsidP="00EE2AE9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Contratação de pessoa Jurídica</w:t>
            </w:r>
          </w:p>
        </w:tc>
      </w:tr>
      <w:tr w:rsidR="003329F7" w:rsidRPr="00B169BD" w14:paraId="50F316E4" w14:textId="77777777" w:rsidTr="00997FCD">
        <w:trPr>
          <w:jc w:val="center"/>
        </w:trPr>
        <w:tc>
          <w:tcPr>
            <w:tcW w:w="0" w:type="auto"/>
          </w:tcPr>
          <w:p w14:paraId="21BC38A2" w14:textId="77777777" w:rsidR="003329F7" w:rsidRPr="00B169BD" w:rsidRDefault="003329F7" w:rsidP="0050080B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Fonte de Recurso:</w:t>
            </w:r>
          </w:p>
        </w:tc>
        <w:tc>
          <w:tcPr>
            <w:tcW w:w="0" w:type="auto"/>
          </w:tcPr>
          <w:p w14:paraId="3167B3CC" w14:textId="77777777" w:rsidR="003329F7" w:rsidRPr="00B169BD" w:rsidRDefault="003329F7" w:rsidP="00C862A9">
            <w:pPr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05</w:t>
            </w:r>
          </w:p>
        </w:tc>
        <w:tc>
          <w:tcPr>
            <w:tcW w:w="0" w:type="auto"/>
          </w:tcPr>
          <w:p w14:paraId="72696921" w14:textId="77777777" w:rsidR="003329F7" w:rsidRPr="00B169BD" w:rsidRDefault="003329F7" w:rsidP="00EE2AE9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05 - Vinculado Federal Média e alta Complexidade</w:t>
            </w:r>
          </w:p>
        </w:tc>
      </w:tr>
      <w:tr w:rsidR="00EE2AE9" w:rsidRPr="00B169BD" w14:paraId="1F8320A4" w14:textId="77777777" w:rsidTr="00997FCD">
        <w:trPr>
          <w:jc w:val="center"/>
        </w:trPr>
        <w:tc>
          <w:tcPr>
            <w:tcW w:w="0" w:type="auto"/>
          </w:tcPr>
          <w:p w14:paraId="18C20511" w14:textId="77777777" w:rsidR="00EE2AE9" w:rsidRPr="00B169BD" w:rsidRDefault="00EE2AE9" w:rsidP="0050080B">
            <w:pPr>
              <w:jc w:val="both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 xml:space="preserve">Valor de Anulação: </w:t>
            </w:r>
          </w:p>
        </w:tc>
        <w:tc>
          <w:tcPr>
            <w:tcW w:w="0" w:type="auto"/>
            <w:gridSpan w:val="2"/>
          </w:tcPr>
          <w:p w14:paraId="664927A7" w14:textId="77777777" w:rsidR="00EE2AE9" w:rsidRPr="00B169BD" w:rsidRDefault="00EE2AE9" w:rsidP="00EE2AE9">
            <w:pPr>
              <w:jc w:val="right"/>
              <w:rPr>
                <w:rFonts w:ascii="Arial" w:eastAsia="Arial" w:hAnsi="Arial" w:cs="Arial"/>
                <w:sz w:val="20"/>
              </w:rPr>
            </w:pPr>
            <w:r w:rsidRPr="00B169BD">
              <w:rPr>
                <w:rFonts w:ascii="Arial" w:eastAsia="Arial" w:hAnsi="Arial" w:cs="Arial"/>
                <w:sz w:val="20"/>
              </w:rPr>
              <w:t>(-R$ 72.000,00)</w:t>
            </w:r>
          </w:p>
        </w:tc>
      </w:tr>
    </w:tbl>
    <w:p w14:paraId="0487E76F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CC6351C" w14:textId="77777777" w:rsidR="003A06D9" w:rsidRDefault="00EE2A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5º </w:t>
      </w:r>
      <w:r>
        <w:rPr>
          <w:rFonts w:ascii="Arial" w:eastAsia="Arial" w:hAnsi="Arial" w:cs="Arial"/>
          <w:sz w:val="20"/>
        </w:rPr>
        <w:t>Fica o Chefe do Poder Executivo Muncipal de Ferraz de Vasconcelos, autorizado a abrir créditos adicionais suplementares ao vigente orçamento até o limite consignado no art. 6º da Lei Municipal nº 3.301/2016 que versa sobre a Lei Orçamentária vigente, conforme os preceitos do art. 42 da Lei Federal nº 4.320/64.</w:t>
      </w:r>
    </w:p>
    <w:p w14:paraId="0AF05E53" w14:textId="77777777" w:rsidR="003A06D9" w:rsidRDefault="003A06D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25F400A" w14:textId="77777777" w:rsidR="003A06D9" w:rsidRDefault="00EE2A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Parágrafo único. </w:t>
      </w:r>
      <w:r>
        <w:rPr>
          <w:rFonts w:ascii="Arial" w:eastAsia="Arial" w:hAnsi="Arial" w:cs="Arial"/>
          <w:sz w:val="20"/>
        </w:rPr>
        <w:t>As fontes de Acréscimo e Redução do art. 3º e art. 4º serão demosntradas no Decreto de abertura do referido Crédito Adicional Especial.</w:t>
      </w:r>
    </w:p>
    <w:p w14:paraId="5B2887B6" w14:textId="77777777" w:rsidR="003A06D9" w:rsidRDefault="003A06D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CEB4748" w14:textId="77777777" w:rsidR="003A06D9" w:rsidRDefault="00EE2A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6º </w:t>
      </w:r>
      <w:r>
        <w:rPr>
          <w:rFonts w:ascii="Arial" w:eastAsia="Arial" w:hAnsi="Arial" w:cs="Arial"/>
          <w:sz w:val="20"/>
        </w:rPr>
        <w:t>Esta Lei entra em vigor na data da sua publicação.</w:t>
      </w:r>
    </w:p>
    <w:p w14:paraId="291A59CB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2F382E8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02F1E709" w14:textId="77777777" w:rsidR="003A06D9" w:rsidRDefault="00EE2A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Palácio da Uva Itália, 18 de agosto de 2017.</w:t>
      </w:r>
    </w:p>
    <w:p w14:paraId="1538F55A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45293033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582AEF57" w14:textId="77777777" w:rsidR="003A06D9" w:rsidRDefault="00EE2A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JOSÉ CARLOS FERNANDES CHACON</w:t>
      </w:r>
    </w:p>
    <w:p w14:paraId="022CBC25" w14:textId="77777777" w:rsidR="003A06D9" w:rsidRDefault="00EE2A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Prefeito</w:t>
      </w:r>
    </w:p>
    <w:p w14:paraId="093A7B43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23976614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0233C23C" w14:textId="77777777" w:rsidR="003A06D9" w:rsidRDefault="00EE2A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HAROLDO CAMARGO</w:t>
      </w:r>
    </w:p>
    <w:p w14:paraId="16AF2C23" w14:textId="77777777" w:rsidR="003A06D9" w:rsidRDefault="00EE2A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Governo</w:t>
      </w:r>
    </w:p>
    <w:p w14:paraId="593CFC9E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13B40D95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D79D68E" w14:textId="77777777" w:rsidR="003A06D9" w:rsidRDefault="00EE2A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SILVANA FRANCINETE DA SILVA</w:t>
      </w:r>
    </w:p>
    <w:p w14:paraId="46290617" w14:textId="77777777" w:rsidR="003A06D9" w:rsidRDefault="00EE2A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Secretária Municipal de Fazenda</w:t>
      </w:r>
    </w:p>
    <w:p w14:paraId="2EDB679D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3222C1E9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A75D33E" w14:textId="77777777" w:rsidR="003A06D9" w:rsidRDefault="00EE2AE9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Registrada na Secretaria Municipal de Administração Departamento de Administração - Divisão de expediente e Documentação e Publicada no Quadro de Editais do Paço Municipal na mesma data.</w:t>
      </w:r>
    </w:p>
    <w:p w14:paraId="1535FC4B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531C8C02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0933FC80" w14:textId="77777777" w:rsidR="003A06D9" w:rsidRDefault="00EE2A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DECIO MARTINS DIAS</w:t>
      </w:r>
    </w:p>
    <w:p w14:paraId="2A6A70D3" w14:textId="77777777" w:rsidR="003A06D9" w:rsidRDefault="00EE2AE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Secretário Municipal de Administração</w:t>
      </w:r>
    </w:p>
    <w:p w14:paraId="50771C94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04903003" w14:textId="77777777" w:rsidR="003A06D9" w:rsidRDefault="003A06D9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2A8E9931" w14:textId="77777777" w:rsidR="003A06D9" w:rsidRDefault="00EE2AE9" w:rsidP="00C862A9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p w14:paraId="3B97A5D2" w14:textId="77777777" w:rsidR="003A06D9" w:rsidRDefault="003A06D9">
      <w:pPr>
        <w:spacing w:after="200" w:line="276" w:lineRule="auto"/>
        <w:rPr>
          <w:rFonts w:ascii="Calibri" w:eastAsia="Calibri" w:hAnsi="Calibri" w:cs="Calibri"/>
        </w:rPr>
      </w:pPr>
    </w:p>
    <w:sectPr w:rsidR="003A06D9" w:rsidSect="00B169BD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DEA9D" w14:textId="77777777" w:rsidR="00B169BD" w:rsidRDefault="00B169BD" w:rsidP="00B169BD">
      <w:pPr>
        <w:spacing w:after="0" w:line="240" w:lineRule="auto"/>
      </w:pPr>
      <w:r>
        <w:separator/>
      </w:r>
    </w:p>
  </w:endnote>
  <w:endnote w:type="continuationSeparator" w:id="0">
    <w:p w14:paraId="342BE61E" w14:textId="77777777" w:rsidR="00B169BD" w:rsidRDefault="00B169BD" w:rsidP="00B16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96B87" w14:textId="77777777" w:rsidR="00B169BD" w:rsidRDefault="00B169BD" w:rsidP="00B169BD">
      <w:pPr>
        <w:spacing w:after="0" w:line="240" w:lineRule="auto"/>
      </w:pPr>
      <w:r>
        <w:separator/>
      </w:r>
    </w:p>
  </w:footnote>
  <w:footnote w:type="continuationSeparator" w:id="0">
    <w:p w14:paraId="0778FAF9" w14:textId="77777777" w:rsidR="00B169BD" w:rsidRDefault="00B169BD" w:rsidP="00B16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2769" w14:textId="77777777" w:rsidR="00B169BD" w:rsidRDefault="00B169BD" w:rsidP="00B169BD">
    <w:pPr>
      <w:pStyle w:val="Cabealho"/>
      <w:jc w:val="center"/>
    </w:pPr>
    <w:r>
      <w:rPr>
        <w:noProof/>
      </w:rPr>
      <w:drawing>
        <wp:inline distT="0" distB="0" distL="0" distR="0" wp14:anchorId="077A58AC" wp14:editId="7BA877E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6D9"/>
    <w:rsid w:val="00032B82"/>
    <w:rsid w:val="001947B6"/>
    <w:rsid w:val="001F2595"/>
    <w:rsid w:val="002F63CE"/>
    <w:rsid w:val="003329F7"/>
    <w:rsid w:val="003A06D9"/>
    <w:rsid w:val="006512FC"/>
    <w:rsid w:val="00881611"/>
    <w:rsid w:val="00997FCD"/>
    <w:rsid w:val="009B1AA1"/>
    <w:rsid w:val="00B169BD"/>
    <w:rsid w:val="00C859BC"/>
    <w:rsid w:val="00C862A9"/>
    <w:rsid w:val="00EE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D5276"/>
  <w15:docId w15:val="{A49F7AB6-8CE6-4369-B929-7D8019855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daWeb2"/>
    <w:uiPriority w:val="39"/>
    <w:rsid w:val="00881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8816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B169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69BD"/>
  </w:style>
  <w:style w:type="paragraph" w:styleId="Rodap">
    <w:name w:val="footer"/>
    <w:basedOn w:val="Normal"/>
    <w:link w:val="RodapChar"/>
    <w:uiPriority w:val="99"/>
    <w:unhideWhenUsed/>
    <w:rsid w:val="00B169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69BD"/>
  </w:style>
  <w:style w:type="table" w:customStyle="1" w:styleId="Estilo1">
    <w:name w:val="Estilo1"/>
    <w:basedOn w:val="TabeladaWeb2"/>
    <w:uiPriority w:val="99"/>
    <w:rsid w:val="00B169BD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627</Words>
  <Characters>3392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11</cp:revision>
  <dcterms:created xsi:type="dcterms:W3CDTF">2019-03-13T14:23:00Z</dcterms:created>
  <dcterms:modified xsi:type="dcterms:W3CDTF">2026-10-15T12:54:00Z</dcterms:modified>
</cp:coreProperties>
</file>