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90E68" w14:textId="77777777" w:rsidR="007D6A04" w:rsidRDefault="007015A9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LEI Nº 3.321, DE 27 DE NOVEMBRO DE 2017</w:t>
      </w:r>
    </w:p>
    <w:p w14:paraId="1EAA9C2D" w14:textId="77777777" w:rsidR="007D6A04" w:rsidRDefault="007D6A04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12362F82" w14:textId="77777777" w:rsidR="007D6A04" w:rsidRDefault="007015A9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Institui no âmbito do Município de Ferraz de Vasconcelos, o Dia Municipal do Perdão.</w:t>
      </w:r>
    </w:p>
    <w:p w14:paraId="43C95ACE" w14:textId="77777777" w:rsidR="007D6A04" w:rsidRDefault="007D6A04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47274A9C" w14:textId="77777777" w:rsidR="00AF77C7" w:rsidRPr="003E7041" w:rsidRDefault="007015A9" w:rsidP="00AF77C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AF77C7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9661D56" w14:textId="77777777" w:rsidR="00AF77C7" w:rsidRDefault="00AF77C7" w:rsidP="00AF77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A9180B" w14:textId="6D80494D" w:rsidR="007D6A04" w:rsidRDefault="00AF77C7" w:rsidP="00AF77C7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015A9">
        <w:rPr>
          <w:rFonts w:ascii="Arial" w:eastAsia="Arial" w:hAnsi="Arial" w:cs="Arial"/>
          <w:sz w:val="20"/>
        </w:rPr>
        <w:t>:</w:t>
      </w:r>
    </w:p>
    <w:p w14:paraId="0E0C3358" w14:textId="77777777" w:rsidR="007D6A04" w:rsidRDefault="007D6A04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51A662D" w14:textId="77777777" w:rsidR="007D6A04" w:rsidRDefault="007D6A04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60CE9075" w14:textId="77777777" w:rsidR="007D6A04" w:rsidRDefault="007015A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1º </w:t>
      </w:r>
      <w:r w:rsidRPr="007015A9">
        <w:rPr>
          <w:rFonts w:ascii="Arial" w:eastAsia="Arial" w:hAnsi="Arial" w:cs="Arial"/>
          <w:sz w:val="20"/>
        </w:rPr>
        <w:t>Fica</w:t>
      </w:r>
      <w:r>
        <w:rPr>
          <w:rFonts w:ascii="Arial" w:eastAsia="Arial" w:hAnsi="Arial" w:cs="Arial"/>
          <w:sz w:val="20"/>
        </w:rPr>
        <w:t xml:space="preserve"> instituído o Dia Municipal do Perdão, a ser celebrado anualmente, no dia 1º de agosto.</w:t>
      </w:r>
    </w:p>
    <w:p w14:paraId="6F88B69C" w14:textId="77777777" w:rsidR="007D6A04" w:rsidRDefault="007D6A04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AD28444" w14:textId="77777777" w:rsidR="007D6A04" w:rsidRDefault="007015A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O Dia Municipal do Perdão e atividades afins passam a integrar o calendário oficial de datas do Município de Ferraz de Vasconcelos.</w:t>
      </w:r>
    </w:p>
    <w:p w14:paraId="29291FD0" w14:textId="77777777" w:rsidR="007D6A04" w:rsidRDefault="007D6A04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9B632D3" w14:textId="77777777" w:rsidR="007D6A04" w:rsidRDefault="007015A9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>O mês de agosto passa a ser celebrado como "</w:t>
      </w:r>
      <w:proofErr w:type="gramStart"/>
      <w:r>
        <w:rPr>
          <w:rFonts w:ascii="Arial" w:eastAsia="Arial" w:hAnsi="Arial" w:cs="Arial"/>
          <w:sz w:val="20"/>
        </w:rPr>
        <w:t>Agosto</w:t>
      </w:r>
      <w:proofErr w:type="gramEnd"/>
      <w:r>
        <w:rPr>
          <w:rFonts w:ascii="Arial" w:eastAsia="Arial" w:hAnsi="Arial" w:cs="Arial"/>
          <w:sz w:val="20"/>
        </w:rPr>
        <w:t xml:space="preserve"> Violeta".</w:t>
      </w:r>
    </w:p>
    <w:p w14:paraId="4DC88E56" w14:textId="77777777" w:rsidR="007D6A04" w:rsidRDefault="007D6A04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2209503C" w14:textId="77777777" w:rsidR="007D6A04" w:rsidRDefault="007015A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4º </w:t>
      </w:r>
      <w:r>
        <w:rPr>
          <w:rFonts w:ascii="Arial" w:eastAsia="Arial" w:hAnsi="Arial" w:cs="Arial"/>
          <w:sz w:val="20"/>
        </w:rPr>
        <w:t>Todos os órgãos públicos que possuírem fachadas iluminadas, manterão a iluminação na cor violeta durante o mês de agosto em celebração à data.</w:t>
      </w:r>
    </w:p>
    <w:p w14:paraId="5A57E337" w14:textId="77777777" w:rsidR="007D6A04" w:rsidRDefault="007D6A04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8B49184" w14:textId="77777777" w:rsidR="007D6A04" w:rsidRDefault="007015A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5º </w:t>
      </w:r>
      <w:r>
        <w:rPr>
          <w:rFonts w:ascii="Arial" w:eastAsia="Arial" w:hAnsi="Arial" w:cs="Arial"/>
          <w:sz w:val="20"/>
        </w:rPr>
        <w:t>Esta Lei entra em vigor na data de sua publicação.</w:t>
      </w:r>
    </w:p>
    <w:p w14:paraId="423F5B4E" w14:textId="77777777" w:rsidR="007D6A04" w:rsidRDefault="007D6A04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39E9DF9" w14:textId="77777777" w:rsidR="007D6A04" w:rsidRDefault="007D6A04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71F1CBE" w14:textId="77777777" w:rsidR="007D6A04" w:rsidRDefault="007015A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Palácio da Uva Itália, 27 de novembro de 2017.</w:t>
      </w:r>
    </w:p>
    <w:p w14:paraId="0F9E8336" w14:textId="77777777" w:rsidR="007D6A04" w:rsidRDefault="007D6A04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F1C6E75" w14:textId="77777777" w:rsidR="007D6A04" w:rsidRDefault="007D6A04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0C64F0E" w14:textId="77777777" w:rsidR="007D6A04" w:rsidRDefault="007015A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22D389AE" w14:textId="77777777" w:rsidR="007D6A04" w:rsidRDefault="007015A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28559787" w14:textId="77777777" w:rsidR="007D6A04" w:rsidRDefault="007D6A04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76A2DC2C" w14:textId="77777777" w:rsidR="007D6A04" w:rsidRDefault="007D6A04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0E584C9" w14:textId="77777777" w:rsidR="007D6A04" w:rsidRDefault="007015A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no Departamento de Administração da Secretaria Municipal de Administração e publicada no Quadro de Avisos do Paço Municipal e no B.O.M. - Boletim Oficial Municipal.</w:t>
      </w:r>
    </w:p>
    <w:p w14:paraId="6023F626" w14:textId="77777777" w:rsidR="007D6A04" w:rsidRDefault="007D6A04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EA6F58E" w14:textId="77777777" w:rsidR="007D6A04" w:rsidRDefault="007D6A04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6273C0D" w14:textId="77777777" w:rsidR="007D6A04" w:rsidRDefault="007015A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6A37950A" w14:textId="77777777" w:rsidR="007D6A04" w:rsidRDefault="007015A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715D840F" w14:textId="77777777" w:rsidR="007D6A04" w:rsidRDefault="007D6A04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2BA03514" w14:textId="77777777" w:rsidR="007D6A04" w:rsidRDefault="007D6A04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3C20FD08" w14:textId="77777777" w:rsidR="007D6A04" w:rsidRDefault="007015A9" w:rsidP="00AF77C7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sectPr w:rsidR="007D6A04" w:rsidSect="007015A9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848F3" w14:textId="77777777" w:rsidR="007015A9" w:rsidRDefault="007015A9" w:rsidP="007015A9">
      <w:pPr>
        <w:spacing w:after="0" w:line="240" w:lineRule="auto"/>
      </w:pPr>
      <w:r>
        <w:separator/>
      </w:r>
    </w:p>
  </w:endnote>
  <w:endnote w:type="continuationSeparator" w:id="0">
    <w:p w14:paraId="1879ADDA" w14:textId="77777777" w:rsidR="007015A9" w:rsidRDefault="007015A9" w:rsidP="00701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47D7F" w14:textId="77777777" w:rsidR="007015A9" w:rsidRDefault="007015A9" w:rsidP="007015A9">
      <w:pPr>
        <w:spacing w:after="0" w:line="240" w:lineRule="auto"/>
      </w:pPr>
      <w:r>
        <w:separator/>
      </w:r>
    </w:p>
  </w:footnote>
  <w:footnote w:type="continuationSeparator" w:id="0">
    <w:p w14:paraId="55F51092" w14:textId="77777777" w:rsidR="007015A9" w:rsidRDefault="007015A9" w:rsidP="00701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BA87" w14:textId="77777777" w:rsidR="007015A9" w:rsidRDefault="007015A9" w:rsidP="007015A9">
    <w:pPr>
      <w:pStyle w:val="Cabealho"/>
      <w:jc w:val="center"/>
    </w:pPr>
    <w:r>
      <w:rPr>
        <w:noProof/>
      </w:rPr>
      <w:drawing>
        <wp:inline distT="0" distB="0" distL="0" distR="0" wp14:anchorId="7CD70215" wp14:editId="5F77E99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A04"/>
    <w:rsid w:val="00032B82"/>
    <w:rsid w:val="007015A9"/>
    <w:rsid w:val="007D6A04"/>
    <w:rsid w:val="00A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331C4"/>
  <w15:docId w15:val="{55F9EB23-FA91-40E2-9CF7-B5857DA7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015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5A9"/>
  </w:style>
  <w:style w:type="paragraph" w:styleId="Rodap">
    <w:name w:val="footer"/>
    <w:basedOn w:val="Normal"/>
    <w:link w:val="RodapChar"/>
    <w:uiPriority w:val="99"/>
    <w:unhideWhenUsed/>
    <w:rsid w:val="007015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3</cp:revision>
  <dcterms:created xsi:type="dcterms:W3CDTF">2019-05-13T14:32:00Z</dcterms:created>
  <dcterms:modified xsi:type="dcterms:W3CDTF">2026-10-15T12:59:00Z</dcterms:modified>
</cp:coreProperties>
</file>