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3E9D277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B555FA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F6D0C">
        <w:rPr>
          <w:rFonts w:ascii="Arial" w:hAnsi="Arial" w:cs="Arial"/>
          <w:b/>
          <w:sz w:val="20"/>
          <w:szCs w:val="20"/>
        </w:rPr>
        <w:t>0</w:t>
      </w:r>
      <w:r w:rsidR="00DF6336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</w:t>
      </w:r>
      <w:r w:rsidR="00BF6D0C">
        <w:rPr>
          <w:rFonts w:ascii="Arial" w:hAnsi="Arial" w:cs="Arial"/>
          <w:b/>
          <w:sz w:val="20"/>
          <w:szCs w:val="20"/>
        </w:rPr>
        <w:t>L</w:t>
      </w:r>
      <w:r w:rsidR="009D0916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1577CA7C" w:rsidR="00FB2815" w:rsidRPr="00FB2815" w:rsidRDefault="00B555FA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Cria o Selo “Escola Amiga da Proteção da Criança e do Adolescente”, no Município de Ferraz de Vasconcelos, e dá outras providencias, com o objetivo e reconhecer boas práticas de prevenção à violência sexual no ambiente escolar.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9A7F22" w14:textId="360B9784" w:rsidR="00DF6336" w:rsidRDefault="007F34F0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Fica instituído, no Município de Ferraz de</w:t>
      </w:r>
      <w:r w:rsidR="00B555FA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Vasconcelos, o Selo "Escola Amiga da Proteção da Criança e do</w:t>
      </w:r>
      <w:r w:rsidR="00B555FA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Adolescente", a ser concedido anualmente às instituições de ensino que se</w:t>
      </w:r>
      <w:r w:rsidR="00B555FA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destacarem em ações de prevenção à violência sexual contra crianças e</w:t>
      </w:r>
      <w:r w:rsidR="00B555FA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adolescentes.</w:t>
      </w:r>
    </w:p>
    <w:p w14:paraId="711F1058" w14:textId="77777777" w:rsidR="00B555FA" w:rsidRPr="00B555FA" w:rsidRDefault="00B555FA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876245" w14:textId="781A81AB" w:rsidR="00DF6336" w:rsidRDefault="00DF6336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B555FA" w:rsidRPr="00B555FA">
        <w:rPr>
          <w:rFonts w:ascii="Arial" w:hAnsi="Arial" w:cs="Arial"/>
          <w:sz w:val="20"/>
          <w:szCs w:val="20"/>
        </w:rPr>
        <w:t>O selo terá caráter simbólico e será conferido por</w:t>
      </w:r>
      <w:r w:rsidR="00B555FA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comissão formada por representantes da Câmara Municipal, da Secretaria</w:t>
      </w:r>
      <w:r w:rsidR="00B555FA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Municipal de Educação e do Conselho Municipal dos Direitos da Criança e do</w:t>
      </w:r>
      <w:r w:rsidR="00B555FA">
        <w:rPr>
          <w:rFonts w:ascii="Arial" w:hAnsi="Arial" w:cs="Arial"/>
          <w:sz w:val="20"/>
          <w:szCs w:val="20"/>
        </w:rPr>
        <w:t xml:space="preserve"> </w:t>
      </w:r>
      <w:r w:rsidR="00B555FA" w:rsidRPr="00B555FA">
        <w:rPr>
          <w:rFonts w:ascii="Arial" w:hAnsi="Arial" w:cs="Arial"/>
          <w:sz w:val="20"/>
          <w:szCs w:val="20"/>
        </w:rPr>
        <w:t>Adolescente.</w:t>
      </w:r>
    </w:p>
    <w:p w14:paraId="501334BA" w14:textId="77777777" w:rsidR="00B555FA" w:rsidRPr="00DF6336" w:rsidRDefault="00B555FA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FF971D" w14:textId="4C3E1497" w:rsidR="00DF6336" w:rsidRP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B555FA">
        <w:rPr>
          <w:rFonts w:ascii="Arial" w:hAnsi="Arial" w:cs="Arial"/>
          <w:sz w:val="20"/>
          <w:szCs w:val="20"/>
        </w:rPr>
        <w:t>A entrega do selo poderá ocorrer em sessão solene da Câmara Municipal ou em evento público, com ampla divulgação institucional.</w:t>
      </w:r>
    </w:p>
    <w:p w14:paraId="67C0D9CA" w14:textId="77777777" w:rsid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9E8BB2" w14:textId="3EA434E3" w:rsidR="0077132B" w:rsidRPr="00B555FA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>Art. 4</w:t>
      </w:r>
      <w:r w:rsidR="00B555FA">
        <w:rPr>
          <w:rFonts w:ascii="Arial" w:hAnsi="Arial" w:cs="Arial"/>
          <w:b/>
          <w:bCs/>
          <w:sz w:val="20"/>
          <w:szCs w:val="20"/>
        </w:rPr>
        <w:t xml:space="preserve">º </w:t>
      </w:r>
      <w:r w:rsidR="00B555FA" w:rsidRPr="00B555FA">
        <w:rPr>
          <w:rFonts w:ascii="Arial" w:hAnsi="Arial" w:cs="Arial"/>
          <w:sz w:val="20"/>
          <w:szCs w:val="20"/>
        </w:rPr>
        <w:t>Esta</w:t>
      </w:r>
      <w:r w:rsidR="00B555FA">
        <w:rPr>
          <w:rFonts w:ascii="Arial" w:hAnsi="Arial" w:cs="Arial"/>
          <w:sz w:val="20"/>
          <w:szCs w:val="20"/>
        </w:rPr>
        <w:t xml:space="preserve"> Lei não implica em geração de despesas para o Município.</w:t>
      </w:r>
    </w:p>
    <w:p w14:paraId="355FBD97" w14:textId="77777777" w:rsidR="00DF6336" w:rsidRDefault="00DF6336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E86C43" w14:textId="1CE223AB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F6336">
        <w:rPr>
          <w:rFonts w:ascii="Arial" w:hAnsi="Arial" w:cs="Arial"/>
          <w:b/>
          <w:bCs/>
          <w:sz w:val="20"/>
          <w:szCs w:val="20"/>
        </w:rPr>
        <w:t>5</w:t>
      </w:r>
      <w:r w:rsidRPr="0077132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77132B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02EA538" w14:textId="77777777" w:rsidR="00D36FCA" w:rsidRDefault="00D36FCA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4A4C78" w14:textId="77777777" w:rsidR="0077132B" w:rsidRPr="00ED60F8" w:rsidRDefault="0077132B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20562697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F6336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</w:t>
      </w:r>
      <w:r w:rsidR="00BF6D0C">
        <w:rPr>
          <w:rFonts w:ascii="Arial" w:hAnsi="Arial" w:cs="Arial"/>
          <w:sz w:val="20"/>
          <w:szCs w:val="20"/>
        </w:rPr>
        <w:t>l</w:t>
      </w:r>
      <w:r w:rsidR="009D0916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F2181D3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336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Lei:</w:t>
      </w:r>
    </w:p>
    <w:p w14:paraId="6014B14D" w14:textId="2AF68A39" w:rsidR="00E8136E" w:rsidRDefault="00AB5A11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DF6336">
        <w:rPr>
          <w:rFonts w:ascii="Arial" w:eastAsia="Times New Roman" w:hAnsi="Arial" w:cs="Arial"/>
          <w:sz w:val="20"/>
          <w:szCs w:val="20"/>
          <w:lang w:eastAsia="pt-BR"/>
        </w:rPr>
        <w:t xml:space="preserve">a Selma Francisca dos Santos – Republicanos 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2025-07-28T12:26:00Z</dcterms:created>
  <dcterms:modified xsi:type="dcterms:W3CDTF">2025-07-28T12:32:00Z</dcterms:modified>
</cp:coreProperties>
</file>