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4DBC0AF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015D64">
        <w:rPr>
          <w:rFonts w:ascii="Arial" w:hAnsi="Arial" w:cs="Arial"/>
          <w:b/>
          <w:sz w:val="20"/>
          <w:szCs w:val="20"/>
        </w:rPr>
        <w:t>1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15D64">
        <w:rPr>
          <w:rFonts w:ascii="Arial" w:hAnsi="Arial" w:cs="Arial"/>
          <w:b/>
          <w:sz w:val="20"/>
          <w:szCs w:val="20"/>
        </w:rPr>
        <w:t>15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F7B8A40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015D64">
        <w:rPr>
          <w:rFonts w:ascii="Arial" w:hAnsi="Arial" w:cs="Arial"/>
          <w:sz w:val="20"/>
          <w:szCs w:val="20"/>
        </w:rPr>
        <w:t>, no Calendário Oficial de Datas e Eventos do Município de Ferraz de Vasconcelos, o “</w:t>
      </w:r>
      <w:proofErr w:type="gramStart"/>
      <w:r w:rsidR="00015D64">
        <w:rPr>
          <w:rFonts w:ascii="Arial" w:hAnsi="Arial" w:cs="Arial"/>
          <w:sz w:val="20"/>
          <w:szCs w:val="20"/>
        </w:rPr>
        <w:t>Abril</w:t>
      </w:r>
      <w:proofErr w:type="gramEnd"/>
      <w:r w:rsidR="00015D64">
        <w:rPr>
          <w:rFonts w:ascii="Arial" w:hAnsi="Arial" w:cs="Arial"/>
          <w:sz w:val="20"/>
          <w:szCs w:val="20"/>
        </w:rPr>
        <w:t xml:space="preserve"> Azul – Mês de Conscientização sobre o Autismo”,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7C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7C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7C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A11679" w14:textId="70308D53" w:rsidR="00B90B1C" w:rsidRDefault="007F34F0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 xml:space="preserve">Fica </w:t>
      </w:r>
      <w:r w:rsidR="00550625">
        <w:rPr>
          <w:rFonts w:ascii="Arial" w:hAnsi="Arial" w:cs="Arial"/>
          <w:sz w:val="20"/>
          <w:szCs w:val="20"/>
        </w:rPr>
        <w:t>instituíd</w:t>
      </w:r>
      <w:r w:rsidR="00015D64">
        <w:rPr>
          <w:rFonts w:ascii="Arial" w:hAnsi="Arial" w:cs="Arial"/>
          <w:sz w:val="20"/>
          <w:szCs w:val="20"/>
        </w:rPr>
        <w:t>o, no Calendário Oficial de Datas e Eventos do Município de Ferraz de Vasconcelos, o “</w:t>
      </w:r>
      <w:proofErr w:type="gramStart"/>
      <w:r w:rsidR="00015D64">
        <w:rPr>
          <w:rFonts w:ascii="Arial" w:hAnsi="Arial" w:cs="Arial"/>
          <w:sz w:val="20"/>
          <w:szCs w:val="20"/>
        </w:rPr>
        <w:t>Abril</w:t>
      </w:r>
      <w:proofErr w:type="gramEnd"/>
      <w:r w:rsidR="00015D64">
        <w:rPr>
          <w:rFonts w:ascii="Arial" w:hAnsi="Arial" w:cs="Arial"/>
          <w:sz w:val="20"/>
          <w:szCs w:val="20"/>
        </w:rPr>
        <w:t xml:space="preserve"> Azul – Mês de Conscientização sobre o Autismo”, a ser realizado anualmente no mês de abril.</w:t>
      </w:r>
    </w:p>
    <w:p w14:paraId="322CD2AC" w14:textId="77777777" w:rsidR="00550625" w:rsidRDefault="00550625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4A31F" w14:textId="655C3DF7" w:rsidR="00550625" w:rsidRDefault="00550625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5D64">
        <w:rPr>
          <w:rFonts w:ascii="Arial" w:hAnsi="Arial" w:cs="Arial"/>
          <w:sz w:val="20"/>
          <w:szCs w:val="20"/>
        </w:rPr>
        <w:t xml:space="preserve">O Poder Público Municipal poderá firmar parcerias com setores competentes nas esferas estadual e federal, bem como </w:t>
      </w:r>
      <w:proofErr w:type="spellStart"/>
      <w:r w:rsidR="00015D64">
        <w:rPr>
          <w:rFonts w:ascii="Arial" w:hAnsi="Arial" w:cs="Arial"/>
          <w:sz w:val="20"/>
          <w:szCs w:val="20"/>
        </w:rPr>
        <w:t>Ong’s</w:t>
      </w:r>
      <w:proofErr w:type="spellEnd"/>
      <w:r w:rsidR="00015D64">
        <w:rPr>
          <w:rFonts w:ascii="Arial" w:hAnsi="Arial" w:cs="Arial"/>
          <w:sz w:val="20"/>
          <w:szCs w:val="20"/>
        </w:rPr>
        <w:t xml:space="preserve"> do Terceiro Setor e com a iniciativa privada, voltadas a realização de atividades e eventos dirigidos a atender as finalidades da campanha, inclusive com a mobilização de todos os meios de comunicação e realização de palestras e eventos afins.</w:t>
      </w:r>
    </w:p>
    <w:p w14:paraId="17238274" w14:textId="77777777" w:rsidR="00015D64" w:rsidRDefault="00015D64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30BBE6" w14:textId="4C4ED18A" w:rsidR="00015D64" w:rsidRDefault="00015D64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5D6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Durante o </w:t>
      </w:r>
      <w:proofErr w:type="gramStart"/>
      <w:r>
        <w:rPr>
          <w:rFonts w:ascii="Arial" w:hAnsi="Arial" w:cs="Arial"/>
          <w:sz w:val="20"/>
          <w:szCs w:val="20"/>
        </w:rPr>
        <w:t>Abril</w:t>
      </w:r>
      <w:proofErr w:type="gramEnd"/>
      <w:r>
        <w:rPr>
          <w:rFonts w:ascii="Arial" w:hAnsi="Arial" w:cs="Arial"/>
          <w:sz w:val="20"/>
          <w:szCs w:val="20"/>
        </w:rPr>
        <w:t xml:space="preserve"> Azul os prédios públicos, tais como Prefeitura, Câmara Municipal, Secretarias, Hospitais e unidades básicas de saúde, poderão utilizar iluminação com a cor azul que representa a causa do Transtorno do Espectro Autista (TEA).</w:t>
      </w:r>
    </w:p>
    <w:p w14:paraId="296C7121" w14:textId="77777777" w:rsidR="00550625" w:rsidRDefault="00550625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57E83C" w14:textId="6BEA32FA" w:rsidR="00550625" w:rsidRDefault="00550625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</w:t>
      </w:r>
      <w:r w:rsidR="00015D64">
        <w:rPr>
          <w:rFonts w:ascii="Arial" w:hAnsi="Arial" w:cs="Arial"/>
          <w:sz w:val="20"/>
          <w:szCs w:val="20"/>
        </w:rPr>
        <w:t>despesas decorrentes com a presente Lei correrão por conta de dotações próprias consignadas no orçamento, suplementadas se necessário.</w:t>
      </w:r>
    </w:p>
    <w:p w14:paraId="165883CB" w14:textId="77777777" w:rsidR="008E2CE7" w:rsidRPr="007F34F0" w:rsidRDefault="008E2CE7" w:rsidP="007C669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0F5E2" w14:textId="688DA3B9" w:rsidR="008E2CE7" w:rsidRDefault="008E2CE7" w:rsidP="007C669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5D6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8E2CE7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3E96EDE" w14:textId="77777777" w:rsidR="008E2CE7" w:rsidRDefault="008E2CE7" w:rsidP="007C669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7C669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2A85907" w:rsidR="00E942B8" w:rsidRPr="00364ABD" w:rsidRDefault="00B12A90" w:rsidP="007C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2747F">
        <w:rPr>
          <w:rFonts w:ascii="Arial" w:hAnsi="Arial" w:cs="Arial"/>
          <w:sz w:val="20"/>
          <w:szCs w:val="20"/>
        </w:rPr>
        <w:t>15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C6690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2024-04-16T20:23:00Z</dcterms:created>
  <dcterms:modified xsi:type="dcterms:W3CDTF">2024-04-17T13:44:00Z</dcterms:modified>
</cp:coreProperties>
</file>