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1ABF04" w14:textId="77777777" w:rsidR="009243B3" w:rsidRPr="00FC030F" w:rsidRDefault="00285F07" w:rsidP="00612C37">
      <w:pPr>
        <w:tabs>
          <w:tab w:val="left" w:pos="2985"/>
          <w:tab w:val="center" w:pos="5102"/>
        </w:tabs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6B0B25">
        <w:rPr>
          <w:rFonts w:ascii="Arial" w:hAnsi="Arial" w:cs="Arial"/>
          <w:b/>
          <w:sz w:val="20"/>
          <w:szCs w:val="20"/>
        </w:rPr>
        <w:t>3.</w:t>
      </w:r>
      <w:r w:rsidR="00C87666">
        <w:rPr>
          <w:rFonts w:ascii="Arial" w:hAnsi="Arial" w:cs="Arial"/>
          <w:b/>
          <w:sz w:val="20"/>
          <w:szCs w:val="20"/>
        </w:rPr>
        <w:t>37</w:t>
      </w:r>
      <w:r w:rsidR="00D750E7">
        <w:rPr>
          <w:rFonts w:ascii="Arial" w:hAnsi="Arial" w:cs="Arial"/>
          <w:b/>
          <w:sz w:val="20"/>
          <w:szCs w:val="20"/>
        </w:rPr>
        <w:t>2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D750E7">
        <w:rPr>
          <w:rFonts w:ascii="Arial" w:hAnsi="Arial" w:cs="Arial"/>
          <w:b/>
          <w:sz w:val="20"/>
          <w:szCs w:val="20"/>
        </w:rPr>
        <w:t>20</w:t>
      </w:r>
      <w:r w:rsidR="00AD1C95">
        <w:rPr>
          <w:rFonts w:ascii="Arial" w:hAnsi="Arial" w:cs="Arial"/>
          <w:b/>
          <w:sz w:val="20"/>
          <w:szCs w:val="20"/>
        </w:rPr>
        <w:t xml:space="preserve"> </w:t>
      </w:r>
      <w:r w:rsidR="00E9328E">
        <w:rPr>
          <w:rFonts w:ascii="Arial" w:hAnsi="Arial" w:cs="Arial"/>
          <w:b/>
          <w:sz w:val="20"/>
          <w:szCs w:val="20"/>
        </w:rPr>
        <w:t xml:space="preserve">DE </w:t>
      </w:r>
      <w:r w:rsidR="00C87666">
        <w:rPr>
          <w:rFonts w:ascii="Arial" w:hAnsi="Arial" w:cs="Arial"/>
          <w:b/>
          <w:sz w:val="20"/>
          <w:szCs w:val="20"/>
        </w:rPr>
        <w:t>MAIO</w:t>
      </w:r>
      <w:r w:rsidR="00127A68">
        <w:rPr>
          <w:rFonts w:ascii="Arial" w:hAnsi="Arial" w:cs="Arial"/>
          <w:b/>
          <w:sz w:val="20"/>
          <w:szCs w:val="20"/>
        </w:rPr>
        <w:t xml:space="preserve"> DE </w:t>
      </w:r>
      <w:r w:rsidR="00DA75A1">
        <w:rPr>
          <w:rFonts w:ascii="Arial" w:hAnsi="Arial" w:cs="Arial"/>
          <w:b/>
          <w:sz w:val="20"/>
          <w:szCs w:val="20"/>
        </w:rPr>
        <w:t>2019</w:t>
      </w:r>
    </w:p>
    <w:p w14:paraId="7D1EF216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273A3CF1" w14:textId="77777777" w:rsidR="00DA75A1" w:rsidRDefault="00D750E7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Dispõe sobre a revisão geral anual às remunerações dos servidores públicos pertencentes ao quadro de pessoal da Câmara Municipal</w:t>
      </w:r>
      <w:r w:rsidR="00B80970">
        <w:rPr>
          <w:rFonts w:ascii="Arial" w:hAnsi="Arial" w:cs="Arial"/>
          <w:sz w:val="20"/>
          <w:szCs w:val="20"/>
        </w:rPr>
        <w:t xml:space="preserve"> de Ferraz de Vasconcelos</w:t>
      </w:r>
      <w:r w:rsidR="006B0B25">
        <w:rPr>
          <w:rFonts w:ascii="Arial" w:hAnsi="Arial" w:cs="Arial"/>
          <w:sz w:val="20"/>
          <w:szCs w:val="20"/>
        </w:rPr>
        <w:t>.</w:t>
      </w:r>
    </w:p>
    <w:p w14:paraId="0040A247" w14:textId="77777777" w:rsidR="00E9328E" w:rsidRDefault="00E9328E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52DB0A63" w14:textId="77777777" w:rsidR="0065243A" w:rsidRPr="00C25B64" w:rsidRDefault="0065243A" w:rsidP="0065243A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 PREFEITO DA CIDADE DE FERRAZ DE VASCONCELOS, </w:t>
      </w:r>
      <w:r w:rsidRPr="00C25B64">
        <w:rPr>
          <w:rFonts w:ascii="Arial" w:hAnsi="Arial" w:cs="Arial"/>
          <w:bCs/>
          <w:sz w:val="20"/>
          <w:szCs w:val="20"/>
        </w:rPr>
        <w:t>no uso de suas atribuições que lhe são conferidas por Lei;</w:t>
      </w:r>
    </w:p>
    <w:p w14:paraId="382A5660" w14:textId="77777777" w:rsidR="0065243A" w:rsidRDefault="0065243A" w:rsidP="0065243A">
      <w:pPr>
        <w:spacing w:after="0" w:line="240" w:lineRule="auto"/>
        <w:ind w:firstLine="4502"/>
        <w:jc w:val="both"/>
        <w:rPr>
          <w:rFonts w:ascii="Arial" w:hAnsi="Arial" w:cs="Arial"/>
          <w:b/>
          <w:sz w:val="20"/>
          <w:szCs w:val="20"/>
        </w:rPr>
      </w:pPr>
    </w:p>
    <w:p w14:paraId="79C0C150" w14:textId="4B40759E" w:rsidR="00AD1C95" w:rsidRDefault="0065243A" w:rsidP="0065243A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r w:rsidR="00E9328E">
        <w:rPr>
          <w:rFonts w:ascii="Arial" w:hAnsi="Arial" w:cs="Arial"/>
          <w:sz w:val="20"/>
          <w:szCs w:val="20"/>
        </w:rPr>
        <w:t>:</w:t>
      </w:r>
    </w:p>
    <w:p w14:paraId="72C51D69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F062F06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B469F9D" w14:textId="77777777" w:rsidR="00C87666" w:rsidRPr="00C87666" w:rsidRDefault="00127A6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>
        <w:rPr>
          <w:rFonts w:ascii="Arial" w:hAnsi="Arial" w:cs="Arial"/>
          <w:sz w:val="20"/>
          <w:szCs w:val="20"/>
        </w:rPr>
        <w:t xml:space="preserve"> </w:t>
      </w:r>
      <w:r w:rsidR="00B80970">
        <w:rPr>
          <w:rFonts w:ascii="Arial" w:hAnsi="Arial" w:cs="Arial"/>
          <w:sz w:val="20"/>
          <w:szCs w:val="20"/>
        </w:rPr>
        <w:t xml:space="preserve">Fica </w:t>
      </w:r>
      <w:r w:rsidR="00D750E7">
        <w:rPr>
          <w:rFonts w:ascii="Arial" w:hAnsi="Arial" w:cs="Arial"/>
          <w:sz w:val="20"/>
          <w:szCs w:val="20"/>
        </w:rPr>
        <w:t>concedida a revisão geral anual, sem distinção de índices, às remunerações dos servidores públicos pertencentes ao quadro de pessoal da Câmara Municipal de Ferraz de Vasconcelos, bem como aos proventos da inatividade e às pensões, nos termos do artigo 37, X, da Constituição Federal</w:t>
      </w:r>
      <w:r w:rsidR="00C87666" w:rsidRPr="00C87666">
        <w:rPr>
          <w:rFonts w:ascii="Arial" w:hAnsi="Arial" w:cs="Arial"/>
          <w:sz w:val="20"/>
          <w:szCs w:val="20"/>
        </w:rPr>
        <w:t>.</w:t>
      </w:r>
    </w:p>
    <w:p w14:paraId="5F665134" w14:textId="77777777" w:rsid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3462BCD" w14:textId="77777777" w:rsidR="00AA53A5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b/>
          <w:sz w:val="20"/>
          <w:szCs w:val="20"/>
        </w:rPr>
        <w:t>Art. 2º</w:t>
      </w:r>
      <w:r w:rsidRPr="00C87666">
        <w:rPr>
          <w:rFonts w:ascii="Arial" w:hAnsi="Arial" w:cs="Arial"/>
          <w:sz w:val="20"/>
          <w:szCs w:val="20"/>
        </w:rPr>
        <w:t xml:space="preserve"> </w:t>
      </w:r>
      <w:r w:rsidR="00AA53A5">
        <w:rPr>
          <w:rFonts w:ascii="Arial" w:hAnsi="Arial" w:cs="Arial"/>
          <w:sz w:val="20"/>
          <w:szCs w:val="20"/>
        </w:rPr>
        <w:t>O índice da revisão geral anual de que trata o artigo 1º desta Lei Será de 4,67% (quatro inteiros e sessenta e sete centésimos percentuais), correspondente ao INPC-IBGE acumulado nos últimos 12 (doze) meses.</w:t>
      </w:r>
    </w:p>
    <w:p w14:paraId="660B5799" w14:textId="77777777" w:rsidR="00AA53A5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C2C79CC" w14:textId="77777777" w:rsidR="00AA53A5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3A5">
        <w:rPr>
          <w:rFonts w:ascii="Arial" w:hAnsi="Arial" w:cs="Arial"/>
          <w:b/>
          <w:sz w:val="20"/>
          <w:szCs w:val="20"/>
        </w:rPr>
        <w:t>Art. 3º</w:t>
      </w:r>
      <w:r>
        <w:rPr>
          <w:rFonts w:ascii="Arial" w:hAnsi="Arial" w:cs="Arial"/>
          <w:sz w:val="20"/>
          <w:szCs w:val="20"/>
        </w:rPr>
        <w:t xml:space="preserve"> As despesas decorrentes com a execução da presente Lei correrão à conta de dotações próprias do orçamento.</w:t>
      </w:r>
    </w:p>
    <w:p w14:paraId="3149728F" w14:textId="77777777" w:rsidR="00AA53A5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9BC9D8E" w14:textId="77777777" w:rsidR="00C45B98" w:rsidRPr="00C87666" w:rsidRDefault="00AA53A5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AA53A5">
        <w:rPr>
          <w:rFonts w:ascii="Arial" w:hAnsi="Arial" w:cs="Arial"/>
          <w:b/>
          <w:sz w:val="20"/>
          <w:szCs w:val="20"/>
        </w:rPr>
        <w:t>Art. 4º</w:t>
      </w:r>
      <w:r>
        <w:rPr>
          <w:rFonts w:ascii="Arial" w:hAnsi="Arial" w:cs="Arial"/>
          <w:sz w:val="20"/>
          <w:szCs w:val="20"/>
        </w:rPr>
        <w:t xml:space="preserve"> </w:t>
      </w:r>
      <w:r w:rsidR="00C45B98">
        <w:rPr>
          <w:rFonts w:ascii="Arial" w:hAnsi="Arial" w:cs="Arial"/>
          <w:sz w:val="20"/>
          <w:szCs w:val="20"/>
        </w:rPr>
        <w:t>Esta Lei entra em vigor na data de sua publicação</w:t>
      </w:r>
      <w:r>
        <w:rPr>
          <w:rFonts w:ascii="Arial" w:hAnsi="Arial" w:cs="Arial"/>
          <w:sz w:val="20"/>
          <w:szCs w:val="20"/>
        </w:rPr>
        <w:t xml:space="preserve"> e gerará efeitos a partir de 1º de maio de 2019</w:t>
      </w:r>
      <w:r w:rsidR="00C45B98">
        <w:rPr>
          <w:rFonts w:ascii="Arial" w:hAnsi="Arial" w:cs="Arial"/>
          <w:sz w:val="20"/>
          <w:szCs w:val="20"/>
        </w:rPr>
        <w:t>.</w:t>
      </w:r>
    </w:p>
    <w:p w14:paraId="03F546FA" w14:textId="77777777" w:rsidR="00C87666" w:rsidRPr="00C87666" w:rsidRDefault="00C87666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 w:rsidRPr="00C87666">
        <w:rPr>
          <w:rFonts w:ascii="Arial" w:hAnsi="Arial" w:cs="Arial"/>
          <w:sz w:val="20"/>
          <w:szCs w:val="20"/>
        </w:rPr>
        <w:t> </w:t>
      </w:r>
    </w:p>
    <w:p w14:paraId="73B097FE" w14:textId="77777777" w:rsidR="00C45B98" w:rsidRPr="00C87666" w:rsidRDefault="00C45B98" w:rsidP="00C87666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8C3EDCC" w14:textId="77777777" w:rsidR="00127A68" w:rsidRDefault="00C45B98" w:rsidP="00112B7C">
      <w:pPr>
        <w:spacing w:after="0" w:line="240" w:lineRule="auto"/>
        <w:ind w:left="453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AA53A5">
        <w:rPr>
          <w:rFonts w:ascii="Arial" w:hAnsi="Arial" w:cs="Arial"/>
          <w:sz w:val="20"/>
          <w:szCs w:val="20"/>
        </w:rPr>
        <w:t>20</w:t>
      </w:r>
      <w:r w:rsidR="00112B7C">
        <w:rPr>
          <w:rFonts w:ascii="Arial" w:hAnsi="Arial" w:cs="Arial"/>
          <w:sz w:val="20"/>
          <w:szCs w:val="20"/>
        </w:rPr>
        <w:t xml:space="preserve"> de </w:t>
      </w:r>
      <w:r w:rsidR="00AA53A5">
        <w:rPr>
          <w:rFonts w:ascii="Arial" w:hAnsi="Arial" w:cs="Arial"/>
          <w:sz w:val="20"/>
          <w:szCs w:val="20"/>
        </w:rPr>
        <w:t>maio</w:t>
      </w:r>
      <w:r w:rsidR="00DA75A1">
        <w:rPr>
          <w:rFonts w:ascii="Arial" w:hAnsi="Arial" w:cs="Arial"/>
          <w:sz w:val="20"/>
          <w:szCs w:val="20"/>
        </w:rPr>
        <w:t xml:space="preserve"> de 2019.</w:t>
      </w:r>
    </w:p>
    <w:p w14:paraId="6F869521" w14:textId="77777777" w:rsidR="00127A68" w:rsidRDefault="00127A68" w:rsidP="00C7422B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9141404" w14:textId="77777777" w:rsidR="009243B3" w:rsidRDefault="009243B3" w:rsidP="00CC72C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250AF33" w14:textId="77777777" w:rsidR="009243B3" w:rsidRDefault="00112B7C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JOSÉ CARLOS FERNADES CHACON</w:t>
      </w:r>
    </w:p>
    <w:p w14:paraId="5C5E17E2" w14:textId="77777777" w:rsidR="00F943FE" w:rsidRDefault="009243B3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20C72992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392922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8FE4413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LUCAS PIMENTA BERTAGNOLLI</w:t>
      </w:r>
    </w:p>
    <w:p w14:paraId="4D867F8B" w14:textId="77777777" w:rsidR="00AA53A5" w:rsidRDefault="00AA53A5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Governo</w:t>
      </w:r>
    </w:p>
    <w:p w14:paraId="3BD7CE0A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108279A" w14:textId="77777777" w:rsidR="00C45B98" w:rsidRDefault="00C45B98" w:rsidP="00DA75A1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0E43436" w14:textId="77777777" w:rsidR="009243B3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Registrada no Departamento de Administração da Secretaria Munici</w:t>
      </w:r>
      <w:r w:rsidR="008620D2">
        <w:rPr>
          <w:rFonts w:ascii="Arial" w:hAnsi="Arial" w:cs="Arial"/>
          <w:sz w:val="20"/>
          <w:szCs w:val="20"/>
        </w:rPr>
        <w:t>pal de Administração e publicação</w:t>
      </w:r>
      <w:r>
        <w:rPr>
          <w:rFonts w:ascii="Arial" w:hAnsi="Arial" w:cs="Arial"/>
          <w:sz w:val="20"/>
          <w:szCs w:val="20"/>
        </w:rPr>
        <w:t xml:space="preserve"> no Quadro de Avisos do Paço Municipal e no B.O.M. – Boletim Oficial Municipal.</w:t>
      </w:r>
    </w:p>
    <w:p w14:paraId="1DB3B95C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2DACBAD" w14:textId="77777777" w:rsidR="00112B7C" w:rsidRDefault="00112B7C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6EC469BC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EDUARDO DI LASCIO</w:t>
      </w:r>
    </w:p>
    <w:p w14:paraId="001952DA" w14:textId="77777777" w:rsidR="00112B7C" w:rsidRDefault="00112B7C" w:rsidP="00112B7C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68C2AEB" w14:textId="77777777" w:rsidR="009243B3" w:rsidRDefault="009243B3" w:rsidP="00CC72C8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A575C48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747BEE46" w14:textId="77777777" w:rsidR="009243B3" w:rsidRPr="00104D08" w:rsidRDefault="009243B3" w:rsidP="0065243A">
      <w:pPr>
        <w:spacing w:after="0" w:line="240" w:lineRule="auto"/>
        <w:rPr>
          <w:rFonts w:ascii="Arial" w:hAnsi="Arial" w:cs="Arial"/>
          <w:sz w:val="20"/>
          <w:szCs w:val="20"/>
        </w:rPr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p w14:paraId="5170F581" w14:textId="77777777" w:rsidR="009243B3" w:rsidRPr="00FC030F" w:rsidRDefault="009243B3" w:rsidP="009243B3">
      <w:pPr>
        <w:tabs>
          <w:tab w:val="left" w:pos="5347"/>
        </w:tabs>
        <w:rPr>
          <w:rFonts w:ascii="Arial" w:hAnsi="Arial" w:cs="Arial"/>
          <w:sz w:val="20"/>
          <w:szCs w:val="20"/>
        </w:rPr>
      </w:pPr>
    </w:p>
    <w:p w14:paraId="75873C4A" w14:textId="77777777" w:rsidR="009243B3" w:rsidRDefault="009243B3"/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2CB984" w14:textId="77777777" w:rsidR="00960337" w:rsidRDefault="00960337" w:rsidP="009243B3">
      <w:pPr>
        <w:spacing w:after="0" w:line="240" w:lineRule="auto"/>
      </w:pPr>
      <w:r>
        <w:separator/>
      </w:r>
    </w:p>
  </w:endnote>
  <w:endnote w:type="continuationSeparator" w:id="0">
    <w:p w14:paraId="3D03F2F9" w14:textId="77777777" w:rsidR="00960337" w:rsidRDefault="00960337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B262FB" w14:textId="77777777" w:rsidR="00960337" w:rsidRDefault="00960337" w:rsidP="009243B3">
      <w:pPr>
        <w:spacing w:after="0" w:line="240" w:lineRule="auto"/>
      </w:pPr>
      <w:r>
        <w:separator/>
      </w:r>
    </w:p>
  </w:footnote>
  <w:footnote w:type="continuationSeparator" w:id="0">
    <w:p w14:paraId="5E7DD66C" w14:textId="77777777" w:rsidR="00960337" w:rsidRDefault="00960337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9EC4B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22D0C981" wp14:editId="3ECF241E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15005341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96052"/>
    <w:rsid w:val="00112B7C"/>
    <w:rsid w:val="00127A68"/>
    <w:rsid w:val="001A2491"/>
    <w:rsid w:val="001B35B8"/>
    <w:rsid w:val="001D7561"/>
    <w:rsid w:val="001E4200"/>
    <w:rsid w:val="00285F07"/>
    <w:rsid w:val="0035404A"/>
    <w:rsid w:val="003D26DD"/>
    <w:rsid w:val="003E781A"/>
    <w:rsid w:val="00581D0F"/>
    <w:rsid w:val="00612C37"/>
    <w:rsid w:val="0065243A"/>
    <w:rsid w:val="00671A7A"/>
    <w:rsid w:val="006B0B25"/>
    <w:rsid w:val="0077417A"/>
    <w:rsid w:val="0082420A"/>
    <w:rsid w:val="008358CA"/>
    <w:rsid w:val="008470FF"/>
    <w:rsid w:val="00860F73"/>
    <w:rsid w:val="008620D2"/>
    <w:rsid w:val="008933F9"/>
    <w:rsid w:val="008C7623"/>
    <w:rsid w:val="009243B3"/>
    <w:rsid w:val="00947F84"/>
    <w:rsid w:val="00960337"/>
    <w:rsid w:val="00A037FD"/>
    <w:rsid w:val="00A872DE"/>
    <w:rsid w:val="00AA53A5"/>
    <w:rsid w:val="00AD1C95"/>
    <w:rsid w:val="00B80970"/>
    <w:rsid w:val="00B861FD"/>
    <w:rsid w:val="00C45B98"/>
    <w:rsid w:val="00C55B82"/>
    <w:rsid w:val="00C62471"/>
    <w:rsid w:val="00C7422B"/>
    <w:rsid w:val="00C87666"/>
    <w:rsid w:val="00CC72C8"/>
    <w:rsid w:val="00D155C8"/>
    <w:rsid w:val="00D750E7"/>
    <w:rsid w:val="00D7651E"/>
    <w:rsid w:val="00D94C94"/>
    <w:rsid w:val="00DA75A1"/>
    <w:rsid w:val="00DC22C1"/>
    <w:rsid w:val="00E9328E"/>
    <w:rsid w:val="00EC2764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,"/>
  <w:listSeparator w:val=";"/>
  <w14:docId w14:val="1DC5FFF2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245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4</cp:revision>
  <dcterms:created xsi:type="dcterms:W3CDTF">2019-08-01T13:19:00Z</dcterms:created>
  <dcterms:modified xsi:type="dcterms:W3CDTF">2026-10-13T11:59:00Z</dcterms:modified>
</cp:coreProperties>
</file>