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59E9" w14:textId="77777777" w:rsidR="00FC27B9" w:rsidRDefault="00C47089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3.323, DE 15 DE DEZEMBRO DE 2017</w:t>
      </w:r>
    </w:p>
    <w:p w14:paraId="264C1FC8" w14:textId="77777777" w:rsidR="00FC27B9" w:rsidRDefault="00FC27B9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516BF0DB" w14:textId="77777777" w:rsidR="00FC27B9" w:rsidRDefault="00C47089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Institui a Semana de Combate ao Abuso e Assédio Sexual contra a Mulher.</w:t>
      </w:r>
    </w:p>
    <w:p w14:paraId="3503DA0D" w14:textId="77777777" w:rsidR="00FC27B9" w:rsidRDefault="00FC27B9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5A6E18CF" w14:textId="77777777" w:rsidR="00C26451" w:rsidRPr="003E7041" w:rsidRDefault="00C47089" w:rsidP="00C2645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C2645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CBA9BE8" w14:textId="77777777" w:rsidR="00C26451" w:rsidRDefault="00C26451" w:rsidP="00C264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5C9104" w14:textId="2DFC03E6" w:rsidR="00FC27B9" w:rsidRDefault="00C26451" w:rsidP="00C26451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C47089">
        <w:rPr>
          <w:rFonts w:ascii="Arial" w:eastAsia="Arial" w:hAnsi="Arial" w:cs="Arial"/>
          <w:sz w:val="20"/>
        </w:rPr>
        <w:t>:</w:t>
      </w:r>
    </w:p>
    <w:p w14:paraId="2E343234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376B003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1B4B22A2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 w:rsidRPr="00C26451">
        <w:rPr>
          <w:rFonts w:ascii="Arial" w:eastAsia="Arial" w:hAnsi="Arial" w:cs="Arial"/>
          <w:bCs/>
          <w:sz w:val="20"/>
        </w:rPr>
        <w:t>Fica</w:t>
      </w:r>
      <w:r>
        <w:rPr>
          <w:rFonts w:ascii="Arial" w:eastAsia="Arial" w:hAnsi="Arial" w:cs="Arial"/>
          <w:sz w:val="20"/>
        </w:rPr>
        <w:t xml:space="preserve"> instituída, no Município de Ferraz de Vasconcelos, a "Semana de Combate ao Abuso e Assédio Sexual contra a Mulher.</w:t>
      </w:r>
    </w:p>
    <w:p w14:paraId="2C7C5587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8E9EA1E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A Semana de Combate ao Abuso e Assédio Sexual contra a Mulher será realizada anualmente na semana que antecede o dia 8 de março, Dia Internacional da Mulher.</w:t>
      </w:r>
    </w:p>
    <w:p w14:paraId="00C76515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C7D847B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Durante a semana ora instituída, o Poder Executivo fomentará trabalhos que visem desenvolver atividades, campanhas, oferecer palestras e divulgar o problema do abuso e assédio sexual contra a mulher, com o objetivo de conscientizar a toda população, com ênfase no ensino público municipal e setores públicos.</w:t>
      </w:r>
    </w:p>
    <w:p w14:paraId="7650692E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05DFF0E4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Para cumprimento do disposto no artigo anterior, fica o Poder Executivo autorizado a firmar parcerias, convênios e afins, sem gerar ônus aos cofres públicos, com pessoas físicas e jurídicas que possuam histórico relevante ou militem sobre o assunto.</w:t>
      </w:r>
    </w:p>
    <w:p w14:paraId="7B2912F2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1C8CFFD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Nos eventos previstos no Art. 3º desta Lei, fica autorizada a participação de voluntários que militem no combate ao abuso e assédio sexual contra a mulher, sem gerar ônus aos cofres públicos, desde que manifestem interesse, por simples requerimento, perante e Secretaria ou órgão competente.</w:t>
      </w:r>
    </w:p>
    <w:p w14:paraId="3FE00356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FECDFC6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6º </w:t>
      </w:r>
      <w:r>
        <w:rPr>
          <w:rFonts w:ascii="Arial" w:eastAsia="Arial" w:hAnsi="Arial" w:cs="Arial"/>
          <w:sz w:val="20"/>
        </w:rPr>
        <w:t>As despesas decorrentes com a execução da presente lei correrão por conta das dotações orçamentárias próprias, suplementadas se necessário.</w:t>
      </w:r>
    </w:p>
    <w:p w14:paraId="0D516721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6EE194F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7º </w:t>
      </w:r>
      <w:r>
        <w:rPr>
          <w:rFonts w:ascii="Arial" w:eastAsia="Arial" w:hAnsi="Arial" w:cs="Arial"/>
          <w:sz w:val="20"/>
        </w:rPr>
        <w:t>Esta Lei entra em vigor na data de sua publicação.</w:t>
      </w:r>
    </w:p>
    <w:p w14:paraId="774DA7A4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9252467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0F27DEE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15 de dezembro de 2017.</w:t>
      </w:r>
    </w:p>
    <w:p w14:paraId="11D5C657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126B7E5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569A02F" w14:textId="77777777" w:rsidR="00FC27B9" w:rsidRDefault="00C4708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50331CAA" w14:textId="77777777" w:rsidR="00FC27B9" w:rsidRDefault="00C4708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53DF8DAF" w14:textId="77777777" w:rsidR="00FC27B9" w:rsidRDefault="00FC27B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24B49F1" w14:textId="77777777" w:rsidR="00FC27B9" w:rsidRDefault="00FC27B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D607472" w14:textId="77777777" w:rsidR="00FC27B9" w:rsidRDefault="00C4708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no Departamento de Administração da Secretaria Municipal de Administração e publicada no Quadro de Avisos do Paço Municipal e no B.O.M. - Boletim Oficial Municipal.</w:t>
      </w:r>
    </w:p>
    <w:p w14:paraId="586027B5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BE032FA" w14:textId="77777777" w:rsidR="00FC27B9" w:rsidRDefault="00FC27B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310940F" w14:textId="77777777" w:rsidR="00FC27B9" w:rsidRDefault="00C4708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0E0CEB61" w14:textId="77777777" w:rsidR="00FC27B9" w:rsidRDefault="00C4708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20AE993E" w14:textId="77777777" w:rsidR="00FC27B9" w:rsidRDefault="00FC27B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539B16B" w14:textId="77777777" w:rsidR="00FC27B9" w:rsidRDefault="00FC27B9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7158442A" w14:textId="77777777" w:rsidR="00FC27B9" w:rsidRDefault="00C47089" w:rsidP="00C2645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sectPr w:rsidR="00FC27B9" w:rsidSect="00C47089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528D" w14:textId="77777777" w:rsidR="00C47089" w:rsidRDefault="00C47089" w:rsidP="00C47089">
      <w:pPr>
        <w:spacing w:after="0" w:line="240" w:lineRule="auto"/>
      </w:pPr>
      <w:r>
        <w:separator/>
      </w:r>
    </w:p>
  </w:endnote>
  <w:endnote w:type="continuationSeparator" w:id="0">
    <w:p w14:paraId="353104CB" w14:textId="77777777" w:rsidR="00C47089" w:rsidRDefault="00C47089" w:rsidP="00C47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4D00" w14:textId="77777777" w:rsidR="00C47089" w:rsidRDefault="00C47089" w:rsidP="00C47089">
      <w:pPr>
        <w:spacing w:after="0" w:line="240" w:lineRule="auto"/>
      </w:pPr>
      <w:r>
        <w:separator/>
      </w:r>
    </w:p>
  </w:footnote>
  <w:footnote w:type="continuationSeparator" w:id="0">
    <w:p w14:paraId="061191EA" w14:textId="77777777" w:rsidR="00C47089" w:rsidRDefault="00C47089" w:rsidP="00C47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290D" w14:textId="77777777" w:rsidR="00C47089" w:rsidRDefault="00C47089" w:rsidP="00C47089">
    <w:pPr>
      <w:pStyle w:val="Cabealho"/>
      <w:jc w:val="center"/>
    </w:pPr>
    <w:r>
      <w:rPr>
        <w:noProof/>
      </w:rPr>
      <w:drawing>
        <wp:inline distT="0" distB="0" distL="0" distR="0" wp14:anchorId="2664DAA7" wp14:editId="0624FBB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27B9"/>
    <w:rsid w:val="00032B82"/>
    <w:rsid w:val="00C26451"/>
    <w:rsid w:val="00C47089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502E"/>
  <w15:docId w15:val="{6943E23C-1EA7-4F17-9A72-9D52DBFC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470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7089"/>
  </w:style>
  <w:style w:type="paragraph" w:styleId="Rodap">
    <w:name w:val="footer"/>
    <w:basedOn w:val="Normal"/>
    <w:link w:val="RodapChar"/>
    <w:uiPriority w:val="99"/>
    <w:unhideWhenUsed/>
    <w:rsid w:val="00C470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7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2019-05-13T14:42:00Z</dcterms:created>
  <dcterms:modified xsi:type="dcterms:W3CDTF">2026-10-15T13:01:00Z</dcterms:modified>
</cp:coreProperties>
</file>