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EEBA" w14:textId="3F76FABB" w:rsidR="009243B3" w:rsidRPr="00FC030F" w:rsidRDefault="0038456E" w:rsidP="00635AD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RESOLUÇÃO Nº </w:t>
      </w:r>
      <w:r w:rsidR="00725474">
        <w:rPr>
          <w:rFonts w:ascii="Arial" w:hAnsi="Arial" w:cs="Arial"/>
          <w:b/>
          <w:sz w:val="20"/>
          <w:szCs w:val="20"/>
        </w:rPr>
        <w:t>6</w:t>
      </w:r>
      <w:r w:rsidR="003E5B1D">
        <w:rPr>
          <w:rFonts w:ascii="Arial" w:hAnsi="Arial" w:cs="Arial"/>
          <w:b/>
          <w:sz w:val="20"/>
          <w:szCs w:val="20"/>
        </w:rPr>
        <w:t>1</w:t>
      </w:r>
      <w:r w:rsidR="00917680">
        <w:rPr>
          <w:rFonts w:ascii="Arial" w:hAnsi="Arial" w:cs="Arial"/>
          <w:b/>
          <w:sz w:val="20"/>
          <w:szCs w:val="20"/>
        </w:rPr>
        <w:t>5</w:t>
      </w:r>
      <w:r w:rsidR="00285F07"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E5B1D">
        <w:rPr>
          <w:rFonts w:ascii="Arial" w:hAnsi="Arial" w:cs="Arial"/>
          <w:b/>
          <w:sz w:val="20"/>
          <w:szCs w:val="20"/>
        </w:rPr>
        <w:t>1</w:t>
      </w:r>
      <w:r w:rsidR="00917680">
        <w:rPr>
          <w:rFonts w:ascii="Arial" w:hAnsi="Arial" w:cs="Arial"/>
          <w:b/>
          <w:sz w:val="20"/>
          <w:szCs w:val="20"/>
        </w:rPr>
        <w:t>4</w:t>
      </w:r>
      <w:r w:rsidR="00453AF8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>DE</w:t>
      </w:r>
      <w:r w:rsidR="00453AF8">
        <w:rPr>
          <w:rFonts w:ascii="Arial" w:hAnsi="Arial" w:cs="Arial"/>
          <w:b/>
          <w:sz w:val="20"/>
          <w:szCs w:val="20"/>
        </w:rPr>
        <w:t xml:space="preserve"> </w:t>
      </w:r>
      <w:r w:rsidR="003E5B1D">
        <w:rPr>
          <w:rFonts w:ascii="Arial" w:hAnsi="Arial" w:cs="Arial"/>
          <w:b/>
          <w:sz w:val="20"/>
          <w:szCs w:val="20"/>
        </w:rPr>
        <w:t>M</w:t>
      </w:r>
      <w:r w:rsidR="00917680">
        <w:rPr>
          <w:rFonts w:ascii="Arial" w:hAnsi="Arial" w:cs="Arial"/>
          <w:b/>
          <w:sz w:val="20"/>
          <w:szCs w:val="20"/>
        </w:rPr>
        <w:t>AIO</w:t>
      </w:r>
      <w:r w:rsidR="00B054CF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95776">
        <w:rPr>
          <w:rFonts w:ascii="Arial" w:hAnsi="Arial" w:cs="Arial"/>
          <w:b/>
          <w:sz w:val="20"/>
          <w:szCs w:val="20"/>
        </w:rPr>
        <w:t>20</w:t>
      </w:r>
      <w:r w:rsidR="00D06725">
        <w:rPr>
          <w:rFonts w:ascii="Arial" w:hAnsi="Arial" w:cs="Arial"/>
          <w:b/>
          <w:sz w:val="20"/>
          <w:szCs w:val="20"/>
        </w:rPr>
        <w:t>2</w:t>
      </w:r>
      <w:r w:rsidR="00EE1D0A">
        <w:rPr>
          <w:rFonts w:ascii="Arial" w:hAnsi="Arial" w:cs="Arial"/>
          <w:b/>
          <w:sz w:val="20"/>
          <w:szCs w:val="20"/>
        </w:rPr>
        <w:t>4</w:t>
      </w:r>
    </w:p>
    <w:p w14:paraId="2458577F" w14:textId="77777777" w:rsidR="009243B3" w:rsidRDefault="009243B3" w:rsidP="009D28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217BC6" w14:textId="549768FF" w:rsidR="00D8672D" w:rsidRDefault="00917680" w:rsidP="00E30AB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Regulamenta a Lei Federal nº 14.133, de 1º de abril de 2021, que dispõe sobre Licitações e Contratos Administrativos, no âmbito do Poder Legislativo de Ferraz de Vasconcelos.</w:t>
      </w:r>
    </w:p>
    <w:p w14:paraId="5B96568F" w14:textId="77777777" w:rsidR="00EB1022" w:rsidRDefault="00EB1022" w:rsidP="00EB10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34AAD" w14:textId="2973795D" w:rsidR="00AD1C95" w:rsidRDefault="00A037FD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38456E">
        <w:rPr>
          <w:rFonts w:ascii="Arial" w:hAnsi="Arial" w:cs="Arial"/>
          <w:b/>
          <w:sz w:val="20"/>
          <w:szCs w:val="20"/>
        </w:rPr>
        <w:t>VEREADOR</w:t>
      </w:r>
      <w:r w:rsidR="000C0F5D">
        <w:rPr>
          <w:rFonts w:ascii="Arial" w:hAnsi="Arial" w:cs="Arial"/>
          <w:b/>
          <w:sz w:val="20"/>
          <w:szCs w:val="20"/>
        </w:rPr>
        <w:t xml:space="preserve"> HODI</w:t>
      </w:r>
      <w:r w:rsidR="00744D25">
        <w:rPr>
          <w:rFonts w:ascii="Arial" w:hAnsi="Arial" w:cs="Arial"/>
          <w:b/>
          <w:sz w:val="20"/>
          <w:szCs w:val="20"/>
        </w:rPr>
        <w:t>R</w:t>
      </w:r>
      <w:r w:rsidR="000C0F5D">
        <w:rPr>
          <w:rFonts w:ascii="Arial" w:hAnsi="Arial" w:cs="Arial"/>
          <w:b/>
          <w:sz w:val="20"/>
          <w:szCs w:val="20"/>
        </w:rPr>
        <w:t>LEI MARTINS PEREIRA</w:t>
      </w:r>
      <w:r w:rsidR="0038456E">
        <w:rPr>
          <w:rFonts w:ascii="Arial" w:hAnsi="Arial" w:cs="Arial"/>
          <w:b/>
          <w:sz w:val="20"/>
          <w:szCs w:val="20"/>
        </w:rPr>
        <w:t xml:space="preserve">, </w:t>
      </w:r>
      <w:r w:rsidR="00635AD4" w:rsidRPr="00635AD4">
        <w:rPr>
          <w:rFonts w:ascii="Arial" w:hAnsi="Arial" w:cs="Arial"/>
          <w:bCs/>
          <w:sz w:val="20"/>
          <w:szCs w:val="20"/>
        </w:rPr>
        <w:t>Presidente da Câmara Municipal de Ferraz de Vasconcelos, Estado de São Paulo,</w:t>
      </w:r>
      <w:r w:rsidR="00635AD4">
        <w:rPr>
          <w:rFonts w:ascii="Arial" w:hAnsi="Arial" w:cs="Arial"/>
          <w:bCs/>
          <w:sz w:val="20"/>
          <w:szCs w:val="20"/>
        </w:rPr>
        <w:t xml:space="preserve"> </w:t>
      </w:r>
      <w:r w:rsidR="00635AD4" w:rsidRPr="00635AD4">
        <w:rPr>
          <w:rFonts w:ascii="Arial" w:hAnsi="Arial" w:cs="Arial"/>
          <w:sz w:val="20"/>
          <w:szCs w:val="20"/>
        </w:rPr>
        <w:t xml:space="preserve">faz saber que a </w:t>
      </w:r>
      <w:r w:rsidR="00635AD4">
        <w:rPr>
          <w:rFonts w:ascii="Arial" w:hAnsi="Arial" w:cs="Arial"/>
          <w:sz w:val="20"/>
          <w:szCs w:val="20"/>
        </w:rPr>
        <w:t xml:space="preserve">Câmara Municipal </w:t>
      </w:r>
      <w:r w:rsidR="00635AD4" w:rsidRPr="00635AD4">
        <w:rPr>
          <w:rFonts w:ascii="Arial" w:hAnsi="Arial" w:cs="Arial"/>
          <w:sz w:val="20"/>
          <w:szCs w:val="20"/>
        </w:rPr>
        <w:t xml:space="preserve">aprovou e ele sanciona e promulga a seguinte </w:t>
      </w:r>
      <w:r w:rsidR="00635AD4">
        <w:rPr>
          <w:rFonts w:ascii="Arial" w:hAnsi="Arial" w:cs="Arial"/>
          <w:sz w:val="20"/>
          <w:szCs w:val="20"/>
        </w:rPr>
        <w:t>Resolução,</w:t>
      </w:r>
    </w:p>
    <w:p w14:paraId="593AA94F" w14:textId="77777777" w:rsidR="005907D0" w:rsidRDefault="005907D0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D55124" w14:textId="47CD3B6A" w:rsidR="0038456E" w:rsidRDefault="00635AD4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Câmara Municipal de Ferraz de Vasconcelos,</w:t>
      </w:r>
      <w:r w:rsidR="00E374D3">
        <w:rPr>
          <w:rFonts w:ascii="Arial" w:hAnsi="Arial" w:cs="Arial"/>
          <w:sz w:val="20"/>
          <w:szCs w:val="20"/>
        </w:rPr>
        <w:t xml:space="preserve"> Resolve</w:t>
      </w:r>
      <w:r w:rsidR="0038456E">
        <w:rPr>
          <w:rFonts w:ascii="Arial" w:hAnsi="Arial" w:cs="Arial"/>
          <w:sz w:val="20"/>
          <w:szCs w:val="20"/>
        </w:rPr>
        <w:t>:</w:t>
      </w:r>
    </w:p>
    <w:p w14:paraId="2C05F5C0" w14:textId="77777777" w:rsidR="005907D0" w:rsidRDefault="005907D0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96A6D2" w14:textId="77777777" w:rsidR="009243B3" w:rsidRDefault="009243B3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A1804B" w14:textId="77777777" w:rsidR="005907D0" w:rsidRDefault="0091768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I </w:t>
      </w:r>
    </w:p>
    <w:p w14:paraId="4D31E80E" w14:textId="77777777" w:rsidR="005907D0" w:rsidRDefault="005907D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407847" w14:textId="34C38E2B" w:rsidR="00917680" w:rsidRDefault="0091768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DISPOSIÇÕES PRELIMINARES</w:t>
      </w:r>
    </w:p>
    <w:p w14:paraId="338D2483" w14:textId="77777777" w:rsidR="005907D0" w:rsidRPr="0091768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3E05DF" w14:textId="05CC9D4F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5907D0" w:rsidRPr="005907D0">
        <w:rPr>
          <w:rFonts w:ascii="Arial" w:hAnsi="Arial" w:cs="Arial"/>
          <w:b/>
          <w:bCs/>
          <w:sz w:val="20"/>
          <w:szCs w:val="20"/>
        </w:rPr>
        <w:t>1º</w:t>
      </w:r>
      <w:r w:rsidRPr="00917680">
        <w:rPr>
          <w:rFonts w:ascii="Arial" w:hAnsi="Arial" w:cs="Arial"/>
          <w:sz w:val="20"/>
          <w:szCs w:val="20"/>
        </w:rPr>
        <w:t xml:space="preserve"> Esta Resolução regulamenta a Lei nº 14.133, de 1° de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abril de 2021, que dispõe sobre Licitações e Contratos Administrativos (LLC), no âmbito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Poder Legislativo do Município de Ferraz de Vasconcelos.</w:t>
      </w:r>
    </w:p>
    <w:p w14:paraId="3651FA83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743732" w14:textId="114C7273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Art. 2°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licitação é o meio pelo qual se busca:</w:t>
      </w:r>
    </w:p>
    <w:p w14:paraId="78CE0DB9" w14:textId="77777777" w:rsidR="005907D0" w:rsidRPr="0091768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D96316" w14:textId="1FDEE88A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A seleção da proposta apta a gerar a contratação mais vantajosa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para a Administração Pública, inclusive no que se refere ao ciclo de vida do objeto;</w:t>
      </w:r>
      <w:r w:rsidR="005907D0">
        <w:rPr>
          <w:rFonts w:ascii="Arial" w:hAnsi="Arial" w:cs="Arial"/>
          <w:sz w:val="20"/>
          <w:szCs w:val="20"/>
        </w:rPr>
        <w:t xml:space="preserve"> </w:t>
      </w:r>
    </w:p>
    <w:p w14:paraId="75853F59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BB3AE1" w14:textId="380A1A72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Il -</w:t>
      </w:r>
      <w:r w:rsidRPr="00917680">
        <w:rPr>
          <w:rFonts w:ascii="Arial" w:hAnsi="Arial" w:cs="Arial"/>
          <w:sz w:val="20"/>
          <w:szCs w:val="20"/>
        </w:rPr>
        <w:t xml:space="preserve"> O tratamento isonômico entre os licitantes, bem como a justa</w:t>
      </w:r>
      <w:r w:rsidR="005907D0">
        <w:rPr>
          <w:rFonts w:ascii="Arial" w:hAnsi="Arial" w:cs="Arial"/>
          <w:sz w:val="20"/>
          <w:szCs w:val="20"/>
        </w:rPr>
        <w:t xml:space="preserve"> competição;</w:t>
      </w:r>
    </w:p>
    <w:p w14:paraId="023932DD" w14:textId="77777777" w:rsidR="005907D0" w:rsidRPr="0091768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3E4F45" w14:textId="24C8489D" w:rsidR="00917680" w:rsidRPr="00917680" w:rsidRDefault="005907D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III</w:t>
      </w:r>
      <w:r w:rsidR="00917680" w:rsidRPr="005907D0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Evitar contratações com sobrepreço, preços inexequíveis ou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superfaturamento na execução dos contratos;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784D3CA8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73D539" w14:textId="31B9B116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</w:t>
      </w:r>
      <w:r w:rsidR="005907D0">
        <w:rPr>
          <w:rFonts w:ascii="Arial" w:hAnsi="Arial" w:cs="Arial"/>
          <w:sz w:val="20"/>
          <w:szCs w:val="20"/>
        </w:rPr>
        <w:t>In</w:t>
      </w:r>
      <w:r w:rsidRPr="00917680">
        <w:rPr>
          <w:rFonts w:ascii="Arial" w:hAnsi="Arial" w:cs="Arial"/>
          <w:sz w:val="20"/>
          <w:szCs w:val="20"/>
        </w:rPr>
        <w:t>centivar a inovação e o desenvolvimento local sustentável.</w:t>
      </w:r>
    </w:p>
    <w:p w14:paraId="5F1F754D" w14:textId="77777777" w:rsidR="005907D0" w:rsidRPr="0091768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43B377" w14:textId="2F0F051C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§ 1°</w:t>
      </w:r>
      <w:r w:rsidRPr="00917680">
        <w:rPr>
          <w:rFonts w:ascii="Arial" w:hAnsi="Arial" w:cs="Arial"/>
          <w:sz w:val="20"/>
          <w:szCs w:val="20"/>
        </w:rPr>
        <w:t xml:space="preserve"> O procedimento administrativo de contratação direta terá, no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couber e tanto quanto possível, os mesmos objetivos.</w:t>
      </w:r>
    </w:p>
    <w:p w14:paraId="3955125D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7ED2C7" w14:textId="7800479C" w:rsid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§ 2º</w:t>
      </w:r>
      <w:r w:rsidRPr="00917680">
        <w:rPr>
          <w:rFonts w:ascii="Arial" w:hAnsi="Arial" w:cs="Arial"/>
          <w:sz w:val="20"/>
          <w:szCs w:val="20"/>
        </w:rPr>
        <w:t xml:space="preserve"> Ninguém se exime de auxiliar a administração pública e seus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agentes na persecução desses objetivos.</w:t>
      </w:r>
    </w:p>
    <w:p w14:paraId="41457932" w14:textId="77777777" w:rsidR="005907D0" w:rsidRPr="00917680" w:rsidRDefault="005907D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BD240" w14:textId="13E2F57A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Todos quantos, por qualquer forma, participarem da licitação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devem se comportar de acordo com a boa-fé, cooperando entre si e com a administração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pública para alcançar a decisão final em prazo razoável.</w:t>
      </w:r>
    </w:p>
    <w:p w14:paraId="05DEAE7E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111901" w14:textId="6ECC43E1" w:rsidR="00114A81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t>§ 4º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Pratica ato ilício, nos termos do art. 187 da Lei nº 10.406, de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</w:t>
      </w:r>
      <w:r w:rsidR="005907D0">
        <w:rPr>
          <w:rFonts w:ascii="Arial" w:hAnsi="Arial" w:cs="Arial"/>
          <w:sz w:val="20"/>
          <w:szCs w:val="20"/>
        </w:rPr>
        <w:t>0</w:t>
      </w:r>
      <w:r w:rsidRPr="00917680">
        <w:rPr>
          <w:rFonts w:ascii="Arial" w:hAnsi="Arial" w:cs="Arial"/>
          <w:sz w:val="20"/>
          <w:szCs w:val="20"/>
        </w:rPr>
        <w:t xml:space="preserve"> de janeiro de 2002, o interessado que, ao exercer os direitos e faculdades </w:t>
      </w:r>
      <w:r w:rsidR="005907D0">
        <w:rPr>
          <w:rFonts w:ascii="Arial" w:hAnsi="Arial" w:cs="Arial"/>
          <w:sz w:val="20"/>
          <w:szCs w:val="20"/>
        </w:rPr>
        <w:t>l</w:t>
      </w:r>
      <w:r w:rsidRPr="00917680">
        <w:rPr>
          <w:rFonts w:ascii="Arial" w:hAnsi="Arial" w:cs="Arial"/>
          <w:sz w:val="20"/>
          <w:szCs w:val="20"/>
        </w:rPr>
        <w:t>icitatórios,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excede manifestamente os limites impostos pelo fim econômico ou social, pela boa-fé ou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pelos bons costumes, fato de que o agente, a comissão de contratação ou o pregoeiro fará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imediata notícia à autoridade superior.</w:t>
      </w:r>
    </w:p>
    <w:p w14:paraId="4AB554AC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854158" w14:textId="77777777" w:rsidR="005907D0" w:rsidRDefault="0091768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II </w:t>
      </w:r>
    </w:p>
    <w:p w14:paraId="6A6EC68D" w14:textId="77777777" w:rsidR="005907D0" w:rsidRDefault="005907D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F1FB59" w14:textId="1828A5D6" w:rsidR="00917680" w:rsidRDefault="0091768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DOS AGENTES QUE ATUAM NO PROCESSO DE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CONTRATAÇÃO</w:t>
      </w:r>
    </w:p>
    <w:p w14:paraId="426AC3DB" w14:textId="77777777" w:rsidR="005907D0" w:rsidRPr="00917680" w:rsidRDefault="005907D0" w:rsidP="005907D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270A94" w14:textId="6CD0C073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907D0">
        <w:rPr>
          <w:rFonts w:ascii="Arial" w:hAnsi="Arial" w:cs="Arial"/>
          <w:b/>
          <w:bCs/>
          <w:sz w:val="20"/>
          <w:szCs w:val="20"/>
        </w:rPr>
        <w:lastRenderedPageBreak/>
        <w:t>Art. 3°</w:t>
      </w:r>
      <w:r w:rsidRPr="00917680">
        <w:rPr>
          <w:rFonts w:ascii="Arial" w:hAnsi="Arial" w:cs="Arial"/>
          <w:sz w:val="20"/>
          <w:szCs w:val="20"/>
        </w:rPr>
        <w:t xml:space="preserve"> Compete ao Presidente da Câmara autorizar Licitações,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chamamentos públicos, contratações diretas e procedimentos auxiliares no âmbito dos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respectivos órgãos, cabendo-lhe:</w:t>
      </w:r>
    </w:p>
    <w:p w14:paraId="3E99A950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46724B" w14:textId="4BDC67FA" w:rsidR="00917680" w:rsidRPr="00917680" w:rsidRDefault="00917680" w:rsidP="005907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Assegurar que os perfis mais tecnicamente adequados sejam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alocados às funções de contratação, segregando funções e mitigando os riscos de conflitos</w:t>
      </w:r>
      <w:r w:rsidR="005907D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interesses e de sobrepreço, atentando aos relatórios do Controle Interno;</w:t>
      </w:r>
    </w:p>
    <w:p w14:paraId="17679CEB" w14:textId="77777777" w:rsidR="005907D0" w:rsidRDefault="005907D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96E4F0" w14:textId="6083EA00" w:rsidR="0091768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II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- Uma vez recebidos os autos de contratação conclusos, acolher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a instrução dos autos ou, motivadamente, contrariá-la para:</w:t>
      </w:r>
    </w:p>
    <w:p w14:paraId="19095147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4C52D6" w14:textId="65F4AA8F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a)</w:t>
      </w:r>
      <w:r w:rsidRPr="00917680">
        <w:rPr>
          <w:rFonts w:ascii="Arial" w:hAnsi="Arial" w:cs="Arial"/>
          <w:sz w:val="20"/>
          <w:szCs w:val="20"/>
        </w:rPr>
        <w:t xml:space="preserve"> homologar os procedimentos, reconhecendo sua regularidade e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adequação do objeto, do fornecedor e do preço;</w:t>
      </w:r>
    </w:p>
    <w:p w14:paraId="138A87A0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324C15" w14:textId="7E3EA83A" w:rsid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b)</w:t>
      </w:r>
      <w:r w:rsidRPr="00917680">
        <w:rPr>
          <w:rFonts w:ascii="Arial" w:hAnsi="Arial" w:cs="Arial"/>
          <w:sz w:val="20"/>
          <w:szCs w:val="20"/>
        </w:rPr>
        <w:t xml:space="preserve"> determinar o retomo dos autos para sanar vício ou para cumprir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etapa indispensável à regularidade do procedimento, inclusive com reabertura da sessão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pública;</w:t>
      </w:r>
    </w:p>
    <w:p w14:paraId="62E30AE6" w14:textId="77777777" w:rsidR="008D31C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87D19B" w14:textId="5A6B131C" w:rsidR="0091768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c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declarar os procedimentos desertos ou fracassados, decidindo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motivadamente pela repetição ou contratação direta;</w:t>
      </w:r>
    </w:p>
    <w:p w14:paraId="78AE230A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6F537D" w14:textId="2FA11174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d)</w:t>
      </w:r>
      <w:r w:rsidRPr="00917680">
        <w:rPr>
          <w:rFonts w:ascii="Arial" w:hAnsi="Arial" w:cs="Arial"/>
          <w:sz w:val="20"/>
          <w:szCs w:val="20"/>
        </w:rPr>
        <w:t xml:space="preserve"> revogar os procedimentos, em virtude de conveniência ou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oportunidade administrativa superveniente, devidamente esclarecida;</w:t>
      </w:r>
    </w:p>
    <w:p w14:paraId="6E4F89BC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7E38A" w14:textId="52953BFD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e)</w:t>
      </w:r>
      <w:r w:rsidRPr="00917680">
        <w:rPr>
          <w:rFonts w:ascii="Arial" w:hAnsi="Arial" w:cs="Arial"/>
          <w:sz w:val="20"/>
          <w:szCs w:val="20"/>
        </w:rPr>
        <w:t xml:space="preserve"> anular certos atos, determinando que sejam repetidos ou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convalidados;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29819ACC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5744F8" w14:textId="0E9FDD6B" w:rsidR="008D31C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f)</w:t>
      </w:r>
      <w:r w:rsidRPr="00917680">
        <w:rPr>
          <w:rFonts w:ascii="Arial" w:hAnsi="Arial" w:cs="Arial"/>
          <w:sz w:val="20"/>
          <w:szCs w:val="20"/>
        </w:rPr>
        <w:t xml:space="preserve"> anular os procedimentos, indicando expressamente os vícios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insanáveis que impedem o aproveitamento dos atos praticados</w:t>
      </w:r>
      <w:r w:rsidR="00E374D3">
        <w:rPr>
          <w:rFonts w:ascii="Arial" w:hAnsi="Arial" w:cs="Arial"/>
          <w:sz w:val="20"/>
          <w:szCs w:val="20"/>
        </w:rPr>
        <w:t>.</w:t>
      </w:r>
    </w:p>
    <w:p w14:paraId="26642194" w14:textId="77777777" w:rsidR="008D31C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DFB3D3" w14:textId="2F64BD18" w:rsid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III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Aprovar minutas de edital e a nota técnica jurídica que as</w:t>
      </w:r>
      <w:r>
        <w:rPr>
          <w:rFonts w:ascii="Arial" w:hAnsi="Arial" w:cs="Arial"/>
          <w:sz w:val="20"/>
          <w:szCs w:val="20"/>
        </w:rPr>
        <w:t xml:space="preserve"> analisar;</w:t>
      </w:r>
    </w:p>
    <w:p w14:paraId="7ED48ED1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B60A59" w14:textId="7775A7F7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17680">
        <w:rPr>
          <w:rFonts w:ascii="Arial" w:hAnsi="Arial" w:cs="Arial"/>
          <w:sz w:val="20"/>
          <w:szCs w:val="20"/>
        </w:rPr>
        <w:t>- Designar agentes de contratação, comissões de contratação,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pregoeiro, equipes de apoio e fiscais de contrato;</w:t>
      </w:r>
    </w:p>
    <w:p w14:paraId="29B815BA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E353C7" w14:textId="77777777" w:rsidR="008D31C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Decidir, acolhendo a instrução dos autos ou, motivadamente,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="008D31C0" w:rsidRPr="00917680">
        <w:rPr>
          <w:rFonts w:ascii="Arial" w:hAnsi="Arial" w:cs="Arial"/>
          <w:sz w:val="20"/>
          <w:szCs w:val="20"/>
        </w:rPr>
        <w:t>contrariando-a:</w:t>
      </w:r>
    </w:p>
    <w:p w14:paraId="4A54FE34" w14:textId="7411EB42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A8F765" w14:textId="25FDF83C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a)</w:t>
      </w:r>
      <w:r w:rsidRPr="00917680">
        <w:rPr>
          <w:rFonts w:ascii="Arial" w:hAnsi="Arial" w:cs="Arial"/>
          <w:sz w:val="20"/>
          <w:szCs w:val="20"/>
        </w:rPr>
        <w:t xml:space="preserve"> recursos administrativos (art. 165,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2° LLC);</w:t>
      </w:r>
    </w:p>
    <w:p w14:paraId="44E12A2E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27A3C0" w14:textId="1B28EFA3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b)</w:t>
      </w:r>
      <w:r w:rsidRPr="00917680">
        <w:rPr>
          <w:rFonts w:ascii="Arial" w:hAnsi="Arial" w:cs="Arial"/>
          <w:sz w:val="20"/>
          <w:szCs w:val="20"/>
        </w:rPr>
        <w:t xml:space="preserve"> realização de licitação na forma presencial (art. 17,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2° LLC);</w:t>
      </w:r>
    </w:p>
    <w:p w14:paraId="0861BAF9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5DDB85" w14:textId="5D96D146" w:rsidR="00917680" w:rsidRPr="00917680" w:rsidRDefault="003B515D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imposição de limite máximo para o número de consorciadas nas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licitações (art. 15,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4° LLC);</w:t>
      </w:r>
    </w:p>
    <w:p w14:paraId="2B3E929E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BB5BBA" w14:textId="72C52013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d)</w:t>
      </w:r>
      <w:r w:rsidRPr="00917680">
        <w:rPr>
          <w:rFonts w:ascii="Arial" w:hAnsi="Arial" w:cs="Arial"/>
          <w:sz w:val="20"/>
          <w:szCs w:val="20"/>
        </w:rPr>
        <w:t xml:space="preserve"> inversão de fases da licitação (art. 17, § 1° LLC);</w:t>
      </w:r>
    </w:p>
    <w:p w14:paraId="771065AD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E3BE9C" w14:textId="5B810ADA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e)</w:t>
      </w:r>
      <w:r w:rsidRPr="00917680">
        <w:rPr>
          <w:rFonts w:ascii="Arial" w:hAnsi="Arial" w:cs="Arial"/>
          <w:sz w:val="20"/>
          <w:szCs w:val="20"/>
        </w:rPr>
        <w:t xml:space="preserve"> exigência de medidas de compensação comercial, industrial ou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tecnológicas (art. 26,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6° LLC);</w:t>
      </w:r>
    </w:p>
    <w:p w14:paraId="592CE06D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ADFDE" w14:textId="008A41CA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f)</w:t>
      </w:r>
      <w:r w:rsidRPr="00917680">
        <w:rPr>
          <w:rFonts w:ascii="Arial" w:hAnsi="Arial" w:cs="Arial"/>
          <w:sz w:val="20"/>
          <w:szCs w:val="20"/>
        </w:rPr>
        <w:t xml:space="preserve"> exigência de condições vantajosas de financiamento, na forma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estabelecida pelo Poder Executivo federal (art. 26,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6° LLC);</w:t>
      </w:r>
    </w:p>
    <w:p w14:paraId="2910A528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A8D493" w14:textId="530A87C5" w:rsid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g)</w:t>
      </w:r>
      <w:r w:rsidRPr="00917680">
        <w:rPr>
          <w:rFonts w:ascii="Arial" w:hAnsi="Arial" w:cs="Arial"/>
          <w:sz w:val="20"/>
          <w:szCs w:val="20"/>
        </w:rPr>
        <w:t xml:space="preserve"> padronização de produto (art. 43, II LLC) ou adesão à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padronização de outro ente federativo (art. 43,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1º LLC);</w:t>
      </w:r>
    </w:p>
    <w:p w14:paraId="753A061A" w14:textId="77777777" w:rsidR="008D31C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71163F" w14:textId="0E146F0B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lastRenderedPageBreak/>
        <w:t>h)</w:t>
      </w:r>
      <w:r w:rsidRPr="00917680">
        <w:rPr>
          <w:rFonts w:ascii="Arial" w:hAnsi="Arial" w:cs="Arial"/>
          <w:sz w:val="20"/>
          <w:szCs w:val="20"/>
        </w:rPr>
        <w:t xml:space="preserve"> aprovação de etapas de obra de engenharia (art. 46,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6° LLC)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ou do retardamento de seu </w:t>
      </w:r>
      <w:r w:rsidR="008D31C0" w:rsidRPr="00917680">
        <w:rPr>
          <w:rFonts w:ascii="Arial" w:hAnsi="Arial" w:cs="Arial"/>
          <w:sz w:val="20"/>
          <w:szCs w:val="20"/>
        </w:rPr>
        <w:t>início</w:t>
      </w:r>
      <w:r w:rsidRPr="00917680">
        <w:rPr>
          <w:rFonts w:ascii="Arial" w:hAnsi="Arial" w:cs="Arial"/>
          <w:sz w:val="20"/>
          <w:szCs w:val="20"/>
        </w:rPr>
        <w:t xml:space="preserve"> (art.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115,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1° LLC);</w:t>
      </w:r>
    </w:p>
    <w:p w14:paraId="3AD195B5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3137B1" w14:textId="1B29979F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i)</w:t>
      </w:r>
      <w:r w:rsidRPr="00917680">
        <w:rPr>
          <w:rFonts w:ascii="Arial" w:hAnsi="Arial" w:cs="Arial"/>
          <w:sz w:val="20"/>
          <w:szCs w:val="20"/>
        </w:rPr>
        <w:t xml:space="preserve"> contratação direta (art. 72, VIII LLC), exceto nas hipóteses de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que trata os incisos I e </w:t>
      </w:r>
      <w:r w:rsidR="008D31C0">
        <w:rPr>
          <w:rFonts w:ascii="Arial" w:hAnsi="Arial" w:cs="Arial"/>
          <w:sz w:val="20"/>
          <w:szCs w:val="20"/>
        </w:rPr>
        <w:t>II</w:t>
      </w:r>
      <w:r w:rsidRPr="00917680">
        <w:rPr>
          <w:rFonts w:ascii="Arial" w:hAnsi="Arial" w:cs="Arial"/>
          <w:sz w:val="20"/>
          <w:szCs w:val="20"/>
        </w:rPr>
        <w:t xml:space="preserve"> do art. 75 da LLC;</w:t>
      </w:r>
    </w:p>
    <w:p w14:paraId="68A065C6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5442D" w14:textId="0943EE2A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j)</w:t>
      </w:r>
      <w:r w:rsidRPr="00917680">
        <w:rPr>
          <w:rFonts w:ascii="Arial" w:hAnsi="Arial" w:cs="Arial"/>
          <w:sz w:val="20"/>
          <w:szCs w:val="20"/>
        </w:rPr>
        <w:t xml:space="preserve"> contratação plurianual (art. </w:t>
      </w:r>
      <w:r w:rsidR="00E374D3">
        <w:rPr>
          <w:rFonts w:ascii="Arial" w:hAnsi="Arial" w:cs="Arial"/>
          <w:sz w:val="20"/>
          <w:szCs w:val="20"/>
        </w:rPr>
        <w:t>1</w:t>
      </w:r>
      <w:r w:rsidRPr="00917680">
        <w:rPr>
          <w:rFonts w:ascii="Arial" w:hAnsi="Arial" w:cs="Arial"/>
          <w:sz w:val="20"/>
          <w:szCs w:val="20"/>
        </w:rPr>
        <w:t>06, I LLC);</w:t>
      </w:r>
    </w:p>
    <w:p w14:paraId="575890B1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8C6E77" w14:textId="4EB93F4B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k)</w:t>
      </w:r>
      <w:r w:rsidRPr="00917680">
        <w:rPr>
          <w:rFonts w:ascii="Arial" w:hAnsi="Arial" w:cs="Arial"/>
          <w:sz w:val="20"/>
          <w:szCs w:val="20"/>
        </w:rPr>
        <w:t xml:space="preserve"> adequação de preços e condições para prorrogação de contratos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serviços e fornecimentos contínuos (art. 107 LLC);</w:t>
      </w:r>
    </w:p>
    <w:p w14:paraId="1C8E8B62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67E109" w14:textId="4180717B" w:rsidR="0091768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l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extinção antecipada de contratos por razões de interesse público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(art. 137, VIII LLC);</w:t>
      </w:r>
    </w:p>
    <w:p w14:paraId="27A8078E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30F8F3" w14:textId="40F4C2CB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m)</w:t>
      </w:r>
      <w:r w:rsidRPr="00917680">
        <w:rPr>
          <w:rFonts w:ascii="Arial" w:hAnsi="Arial" w:cs="Arial"/>
          <w:sz w:val="20"/>
          <w:szCs w:val="20"/>
        </w:rPr>
        <w:t xml:space="preserve"> rescisão amigável de contrato (art. 138,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1º LLC);</w:t>
      </w:r>
    </w:p>
    <w:p w14:paraId="6F007499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E8DF5" w14:textId="08E1AD1E" w:rsidR="0091768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n</w:t>
      </w:r>
      <w:r w:rsidR="00917680" w:rsidRPr="008D31C0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alteração da ordem cronológica de pagamentos (art. 141,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LLC);</w:t>
      </w:r>
    </w:p>
    <w:p w14:paraId="2CDA993A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00FC6" w14:textId="54BB1F14" w:rsid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 xml:space="preserve">o) </w:t>
      </w:r>
      <w:r w:rsidRPr="00917680">
        <w:rPr>
          <w:rFonts w:ascii="Arial" w:hAnsi="Arial" w:cs="Arial"/>
          <w:sz w:val="20"/>
          <w:szCs w:val="20"/>
        </w:rPr>
        <w:t>manutenção excepcional da vigência de contrato anulado, com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vistas à continuidade administrativa, por até 6 (seis) meses, prorrogável uma vez (art.</w:t>
      </w:r>
      <w:r w:rsidR="008D31C0">
        <w:rPr>
          <w:rFonts w:ascii="Arial" w:hAnsi="Arial" w:cs="Arial"/>
          <w:sz w:val="20"/>
          <w:szCs w:val="20"/>
        </w:rPr>
        <w:t xml:space="preserve"> 1</w:t>
      </w:r>
      <w:r w:rsidRPr="00917680">
        <w:rPr>
          <w:rFonts w:ascii="Arial" w:hAnsi="Arial" w:cs="Arial"/>
          <w:sz w:val="20"/>
          <w:szCs w:val="20"/>
        </w:rPr>
        <w:t>48,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2° LLC);</w:t>
      </w:r>
    </w:p>
    <w:p w14:paraId="3418C6A2" w14:textId="77777777" w:rsidR="008D31C0" w:rsidRPr="00917680" w:rsidRDefault="008D31C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1A1D68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p)</w:t>
      </w:r>
      <w:r w:rsidRPr="00917680">
        <w:rPr>
          <w:rFonts w:ascii="Arial" w:hAnsi="Arial" w:cs="Arial"/>
          <w:sz w:val="20"/>
          <w:szCs w:val="20"/>
        </w:rPr>
        <w:t xml:space="preserve"> reabilitação de fornecedor apenado (art. 163 LLC);</w:t>
      </w:r>
    </w:p>
    <w:p w14:paraId="67390022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5D9516" w14:textId="6526A2C0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q)</w:t>
      </w:r>
      <w:r w:rsidRPr="00917680">
        <w:rPr>
          <w:rFonts w:ascii="Arial" w:hAnsi="Arial" w:cs="Arial"/>
          <w:sz w:val="20"/>
          <w:szCs w:val="20"/>
        </w:rPr>
        <w:t xml:space="preserve"> ind</w:t>
      </w:r>
      <w:r w:rsidR="008D31C0">
        <w:rPr>
          <w:rFonts w:ascii="Arial" w:hAnsi="Arial" w:cs="Arial"/>
          <w:sz w:val="20"/>
          <w:szCs w:val="20"/>
        </w:rPr>
        <w:t>ic</w:t>
      </w:r>
      <w:r w:rsidRPr="00917680">
        <w:rPr>
          <w:rFonts w:ascii="Arial" w:hAnsi="Arial" w:cs="Arial"/>
          <w:sz w:val="20"/>
          <w:szCs w:val="20"/>
        </w:rPr>
        <w:t>ação de marcas ou modelos indicados ou de marcas ou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modelos inaceitáveis (art. 41, I e III LLC);</w:t>
      </w:r>
    </w:p>
    <w:p w14:paraId="441481DB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FB0DF8" w14:textId="2D18E9ED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r)</w:t>
      </w:r>
      <w:r w:rsidRPr="00917680">
        <w:rPr>
          <w:rFonts w:ascii="Arial" w:hAnsi="Arial" w:cs="Arial"/>
          <w:sz w:val="20"/>
          <w:szCs w:val="20"/>
        </w:rPr>
        <w:t xml:space="preserve"> exigência de carta de solidariedade do fabricante (art. 41, IV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LLC);</w:t>
      </w:r>
    </w:p>
    <w:p w14:paraId="3AC5B0D3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786F03" w14:textId="29A43189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s)</w:t>
      </w:r>
      <w:r w:rsidRPr="00917680">
        <w:rPr>
          <w:rFonts w:ascii="Arial" w:hAnsi="Arial" w:cs="Arial"/>
          <w:sz w:val="20"/>
          <w:szCs w:val="20"/>
        </w:rPr>
        <w:t xml:space="preserve"> previsão de remuneração variável na contratação de obras,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fornecimentos e serviços, inclusive de engenharia (art. 144,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2° LLC);</w:t>
      </w:r>
    </w:p>
    <w:p w14:paraId="2E87DC3D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366374" w14:textId="4ADFDCFC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374D3">
        <w:rPr>
          <w:rFonts w:ascii="Arial" w:hAnsi="Arial" w:cs="Arial"/>
          <w:b/>
          <w:bCs/>
          <w:sz w:val="20"/>
          <w:szCs w:val="20"/>
        </w:rPr>
        <w:t>t)</w:t>
      </w:r>
      <w:r w:rsidRPr="00917680">
        <w:rPr>
          <w:rFonts w:ascii="Arial" w:hAnsi="Arial" w:cs="Arial"/>
          <w:sz w:val="20"/>
          <w:szCs w:val="20"/>
        </w:rPr>
        <w:t xml:space="preserve"> sigilo do orçamento estimativo, ato em que informará ao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Controle lnterno o seu teor (art. 24 LLC);</w:t>
      </w:r>
    </w:p>
    <w:p w14:paraId="31308154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25957" w14:textId="092D7D67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u)</w:t>
      </w:r>
      <w:r w:rsidRPr="00917680">
        <w:rPr>
          <w:rFonts w:ascii="Arial" w:hAnsi="Arial" w:cs="Arial"/>
          <w:sz w:val="20"/>
          <w:szCs w:val="20"/>
        </w:rPr>
        <w:t xml:space="preserve"> aplicação de penalidades a licitantes e contratados;</w:t>
      </w:r>
    </w:p>
    <w:p w14:paraId="684D2217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5D8AD7" w14:textId="272EB947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v)</w:t>
      </w:r>
      <w:r w:rsidRPr="00917680">
        <w:rPr>
          <w:rFonts w:ascii="Arial" w:hAnsi="Arial" w:cs="Arial"/>
          <w:sz w:val="20"/>
          <w:szCs w:val="20"/>
        </w:rPr>
        <w:t xml:space="preserve"> desconsideração da personalidade jurídica de licitante (art. 160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LLC);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4ACBAB92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0DF7BF" w14:textId="623DD9CD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x)</w:t>
      </w:r>
      <w:r w:rsidRPr="00917680">
        <w:rPr>
          <w:rFonts w:ascii="Arial" w:hAnsi="Arial" w:cs="Arial"/>
          <w:sz w:val="20"/>
          <w:szCs w:val="20"/>
        </w:rPr>
        <w:t xml:space="preserve"> paralisação de procedimento licitatório proposto pelo Controle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Interno</w:t>
      </w:r>
      <w:r w:rsidR="00E374D3">
        <w:rPr>
          <w:rFonts w:ascii="Arial" w:hAnsi="Arial" w:cs="Arial"/>
          <w:sz w:val="20"/>
          <w:szCs w:val="20"/>
        </w:rPr>
        <w:t>.</w:t>
      </w:r>
    </w:p>
    <w:p w14:paraId="5AD3A1B6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384BF" w14:textId="1C3F7F57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VI -</w:t>
      </w:r>
      <w:r w:rsidRPr="00917680">
        <w:rPr>
          <w:rFonts w:ascii="Arial" w:hAnsi="Arial" w:cs="Arial"/>
          <w:sz w:val="20"/>
          <w:szCs w:val="20"/>
        </w:rPr>
        <w:t xml:space="preserve"> Assinar contratos, acordos, convênios, protocolos e atos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jurídicos análogos, bem como seus aditivos e apostilas;</w:t>
      </w:r>
    </w:p>
    <w:p w14:paraId="169965D8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9869C8" w14:textId="4B04EA32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VII -</w:t>
      </w:r>
      <w:r w:rsidRPr="00917680">
        <w:rPr>
          <w:rFonts w:ascii="Arial" w:hAnsi="Arial" w:cs="Arial"/>
          <w:sz w:val="20"/>
          <w:szCs w:val="20"/>
        </w:rPr>
        <w:t xml:space="preserve"> Autorizar liberação e substituição de garantias contratuais;</w:t>
      </w:r>
    </w:p>
    <w:p w14:paraId="06E34F63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C51A71" w14:textId="5B6F43C9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Vlll</w:t>
      </w:r>
      <w:r w:rsidR="00E374D3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- Autorizar devolução ou substituição de garantia para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participar de licitação;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7F413ABE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944468" w14:textId="04384F2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917680">
        <w:rPr>
          <w:rFonts w:ascii="Arial" w:hAnsi="Arial" w:cs="Arial"/>
          <w:sz w:val="20"/>
          <w:szCs w:val="20"/>
        </w:rPr>
        <w:t>- Autorizar repactuações contratuais.</w:t>
      </w:r>
    </w:p>
    <w:p w14:paraId="7B1C0B42" w14:textId="77777777" w:rsidR="008D31C0" w:rsidRPr="0091768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DC4BCF" w14:textId="729BAC0C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§ 1°</w:t>
      </w:r>
      <w:r w:rsidRPr="00917680">
        <w:rPr>
          <w:rFonts w:ascii="Arial" w:hAnsi="Arial" w:cs="Arial"/>
          <w:sz w:val="20"/>
          <w:szCs w:val="20"/>
        </w:rPr>
        <w:t xml:space="preserve"> Na elaboração de suas decisões, a autoridade será auxiliada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pelo órgão de assessoramento jurídico, que deverá dirimir dúvidas e subsidiá-la com as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informações necessárias.</w:t>
      </w:r>
    </w:p>
    <w:p w14:paraId="5CEA118C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891B34" w14:textId="3B5E21CA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Também poderá a autoridade consultar o Controle Interno,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 qualquer outro órgão da Casa, em qualquer fase do processo de contratação.</w:t>
      </w:r>
    </w:p>
    <w:p w14:paraId="16D8B3D6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2F0622" w14:textId="66311F0D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Art. 4°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agente ou a comissão de contratação e o pregoeiro,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conforme o caso, além das atribuições que lhes são conferidas pela Lei Federal nº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14.133/21 e em outras Resoluções, presidem a fase externa do processo licitatório,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funcionando como autoridades de tal etapa, incumbindo-lhes adotar de oficio todos os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atos úteis ao regular andamento do processo, incluindo:</w:t>
      </w:r>
    </w:p>
    <w:p w14:paraId="47BF8520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E1D4DA" w14:textId="0414AABA" w:rsidR="00917680" w:rsidRPr="00917680" w:rsidRDefault="00917680" w:rsidP="008D31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Receber e julgar as propostas, os lances, os documentos de</w:t>
      </w:r>
      <w:r w:rsidR="008D31C0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habilitação e os de classificação;</w:t>
      </w:r>
    </w:p>
    <w:p w14:paraId="4953EACD" w14:textId="77777777" w:rsidR="008D31C0" w:rsidRDefault="008D31C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E3AD7A" w14:textId="39CEB15F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D31C0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917680">
        <w:rPr>
          <w:rFonts w:ascii="Arial" w:hAnsi="Arial" w:cs="Arial"/>
          <w:sz w:val="20"/>
          <w:szCs w:val="20"/>
        </w:rPr>
        <w:t>- Negociar condições mais vantajosas com os melhores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colocados, incluindo formular contraproposta;</w:t>
      </w:r>
    </w:p>
    <w:p w14:paraId="3473BE9A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DD4BAE" w14:textId="2E7DFDE9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III -</w:t>
      </w:r>
      <w:r w:rsidRPr="00917680">
        <w:rPr>
          <w:rFonts w:ascii="Arial" w:hAnsi="Arial" w:cs="Arial"/>
          <w:sz w:val="20"/>
          <w:szCs w:val="20"/>
        </w:rPr>
        <w:t xml:space="preserve"> Determinar, a seu critério, a qualquer momento e para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esclarecer qualquer fato de interesse licitatório, diligência, fixando prazo razoável para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se cumpra;</w:t>
      </w:r>
    </w:p>
    <w:p w14:paraId="55B4545A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57B537" w14:textId="637158F5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Obter, no interesse da administração pública, atestados,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certidões, documentos e confirmações oriundos da internet, autenticando-os e juntando-os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aos autos;</w:t>
      </w:r>
    </w:p>
    <w:p w14:paraId="43000712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35A321" w14:textId="16A00296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Autenticar cópias que se façam acompanhar dos respectivos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originais ou cuja veracidade se faça provar de qualquer outra forma, inclusive eletrônicas;</w:t>
      </w:r>
    </w:p>
    <w:p w14:paraId="15B9C4A0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2CE1B" w14:textId="5D5138F9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917680">
        <w:rPr>
          <w:rFonts w:ascii="Arial" w:hAnsi="Arial" w:cs="Arial"/>
          <w:sz w:val="20"/>
          <w:szCs w:val="20"/>
        </w:rPr>
        <w:t>- Declarar, reconhecer e certificar acerca dos fatos da licitação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preside ou presidiu;</w:t>
      </w:r>
    </w:p>
    <w:p w14:paraId="6F59F174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598F49" w14:textId="3FB7202B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V</w:t>
      </w:r>
      <w:r w:rsidR="00DB3546" w:rsidRPr="00DB3546">
        <w:rPr>
          <w:rFonts w:ascii="Arial" w:hAnsi="Arial" w:cs="Arial"/>
          <w:b/>
          <w:bCs/>
          <w:sz w:val="20"/>
          <w:szCs w:val="20"/>
        </w:rPr>
        <w:t>II</w:t>
      </w:r>
      <w:r w:rsidRPr="00DB3546">
        <w:rPr>
          <w:rFonts w:ascii="Arial" w:hAnsi="Arial" w:cs="Arial"/>
          <w:b/>
          <w:bCs/>
          <w:sz w:val="20"/>
          <w:szCs w:val="20"/>
        </w:rPr>
        <w:t xml:space="preserve"> -</w:t>
      </w:r>
      <w:r w:rsidRPr="00917680">
        <w:rPr>
          <w:rFonts w:ascii="Arial" w:hAnsi="Arial" w:cs="Arial"/>
          <w:sz w:val="20"/>
          <w:szCs w:val="20"/>
        </w:rPr>
        <w:t xml:space="preserve"> Solicitar, a seu critério, assessoria da equipe de apoio;</w:t>
      </w:r>
    </w:p>
    <w:p w14:paraId="744CC1E3" w14:textId="77777777" w:rsidR="00DB3546" w:rsidRPr="00917680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E5DD8C" w14:textId="56885D32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VI</w:t>
      </w:r>
      <w:r w:rsidR="00DB3546" w:rsidRPr="00DB3546">
        <w:rPr>
          <w:rFonts w:ascii="Arial" w:hAnsi="Arial" w:cs="Arial"/>
          <w:b/>
          <w:bCs/>
          <w:sz w:val="20"/>
          <w:szCs w:val="20"/>
        </w:rPr>
        <w:t>II</w:t>
      </w:r>
      <w:r w:rsidR="00E374D3">
        <w:rPr>
          <w:rFonts w:ascii="Arial" w:hAnsi="Arial" w:cs="Arial"/>
          <w:b/>
          <w:bCs/>
          <w:sz w:val="20"/>
          <w:szCs w:val="20"/>
        </w:rPr>
        <w:t xml:space="preserve"> </w:t>
      </w:r>
      <w:r w:rsidRPr="00DB3546">
        <w:rPr>
          <w:rFonts w:ascii="Arial" w:hAnsi="Arial" w:cs="Arial"/>
          <w:b/>
          <w:bCs/>
          <w:sz w:val="20"/>
          <w:szCs w:val="20"/>
        </w:rPr>
        <w:t>-</w:t>
      </w:r>
      <w:r w:rsidRPr="00917680">
        <w:rPr>
          <w:rFonts w:ascii="Arial" w:hAnsi="Arial" w:cs="Arial"/>
          <w:sz w:val="20"/>
          <w:szCs w:val="20"/>
        </w:rPr>
        <w:t xml:space="preserve"> Solicitar, a seu critério, manifestação técnica conclusiva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acerca da adequação do objeto oferecido, bem como da capacidade do proponente para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fornecê-lo, ao requisitante signatário do Estudo Técnico Preliminar;</w:t>
      </w:r>
    </w:p>
    <w:p w14:paraId="5868501A" w14:textId="77777777" w:rsidR="00DB3546" w:rsidRP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5A0FC4" w14:textId="5A054589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IX -</w:t>
      </w:r>
      <w:r w:rsidRPr="00917680">
        <w:rPr>
          <w:rFonts w:ascii="Arial" w:hAnsi="Arial" w:cs="Arial"/>
          <w:sz w:val="20"/>
          <w:szCs w:val="20"/>
        </w:rPr>
        <w:t xml:space="preserve"> Solicitar, a seu critério, manifestação técnica conclusiva 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outros subsídios acerca de dúvida, impugnação ou representação contra os termos do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instrumento convocatório ao requisitante signatário do Estudo Técnico Preliminar, à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Divisão de Compras e Almoxarifado ou à equipe de apoio;</w:t>
      </w:r>
    </w:p>
    <w:p w14:paraId="78B8C818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8CB51" w14:textId="5A2BC34C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X -</w:t>
      </w:r>
      <w:r w:rsidRPr="00917680">
        <w:rPr>
          <w:rFonts w:ascii="Arial" w:hAnsi="Arial" w:cs="Arial"/>
          <w:sz w:val="20"/>
          <w:szCs w:val="20"/>
        </w:rPr>
        <w:t xml:space="preserve"> Propor a desconsideração da personalidade jurídica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licitante, se presentes :fundados receios de que há desvio de finalidade ou confusão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patrimonial com intuito de facilitar, encobrir ou dissimular a prática de ilícitos licitatórios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 de resistir à aplicação de penalidade (art. 160 LLC);</w:t>
      </w:r>
    </w:p>
    <w:p w14:paraId="28EABC4C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E54407" w14:textId="3C253D2F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XI </w:t>
      </w:r>
      <w:r w:rsidRPr="00917680">
        <w:rPr>
          <w:rFonts w:ascii="Arial" w:hAnsi="Arial" w:cs="Arial"/>
          <w:sz w:val="20"/>
          <w:szCs w:val="20"/>
        </w:rPr>
        <w:t>- Prestar informações ao juízo, se citado como autoridade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coatora;</w:t>
      </w:r>
    </w:p>
    <w:p w14:paraId="1EFAC205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F5188C" w14:textId="037FB148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XII </w:t>
      </w:r>
      <w:r w:rsidRPr="00917680">
        <w:rPr>
          <w:rFonts w:ascii="Arial" w:hAnsi="Arial" w:cs="Arial"/>
          <w:sz w:val="20"/>
          <w:szCs w:val="20"/>
        </w:rPr>
        <w:t>- Declarar o proponente vencedor, bem como sua proposta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preços, encaminhando os autos à autoridade competente, junto com todas as decisões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adotadas, as impugnações, as defesas e as contrarrazões, arrematando com proposta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homologação ou, de forma fundamentada, de revogação ou de anulação;</w:t>
      </w:r>
    </w:p>
    <w:p w14:paraId="00789991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A10EB9" w14:textId="77EA4D25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XIII -</w:t>
      </w:r>
      <w:r w:rsidRPr="00917680">
        <w:rPr>
          <w:rFonts w:ascii="Arial" w:hAnsi="Arial" w:cs="Arial"/>
          <w:sz w:val="20"/>
          <w:szCs w:val="20"/>
        </w:rPr>
        <w:t xml:space="preserve"> Excluir lances se houver erro ou pedido validamente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fundamentado de quem os tiver emitido;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669D0795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432220" w14:textId="729E6EFD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XIV -</w:t>
      </w:r>
      <w:r w:rsidRPr="00917680">
        <w:rPr>
          <w:rFonts w:ascii="Arial" w:hAnsi="Arial" w:cs="Arial"/>
          <w:sz w:val="20"/>
          <w:szCs w:val="20"/>
        </w:rPr>
        <w:t xml:space="preserve"> Sanar erros ou falhas das propostas que não alterem 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substância e a validade jurídica das propostas, mediante decisão fundamentada (art. 64,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1º LLC).</w:t>
      </w:r>
    </w:p>
    <w:p w14:paraId="164E38E6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855629" w14:textId="20F2CB4B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lastRenderedPageBreak/>
        <w:t>§ 1</w:t>
      </w:r>
      <w:r w:rsidR="00DB3546" w:rsidRPr="00DB3546">
        <w:rPr>
          <w:rFonts w:ascii="Arial" w:hAnsi="Arial" w:cs="Arial"/>
          <w:b/>
          <w:bCs/>
          <w:sz w:val="20"/>
          <w:szCs w:val="20"/>
        </w:rPr>
        <w:t>º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ato de que trata o inciso X será adotado pela autoridade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DB3546" w:rsidRPr="00917680">
        <w:rPr>
          <w:rFonts w:ascii="Arial" w:hAnsi="Arial" w:cs="Arial"/>
          <w:sz w:val="20"/>
          <w:szCs w:val="20"/>
        </w:rPr>
        <w:t>máxima</w:t>
      </w:r>
      <w:r w:rsidRPr="00917680">
        <w:rPr>
          <w:rFonts w:ascii="Arial" w:hAnsi="Arial" w:cs="Arial"/>
          <w:sz w:val="20"/>
          <w:szCs w:val="20"/>
        </w:rPr>
        <w:t>, após o contraditório e a ampla defesa em processo autônomo, e terá como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resultado a declaração da pessoa </w:t>
      </w:r>
      <w:r w:rsidR="00DB3546" w:rsidRPr="00917680">
        <w:rPr>
          <w:rFonts w:ascii="Arial" w:hAnsi="Arial" w:cs="Arial"/>
          <w:sz w:val="20"/>
          <w:szCs w:val="20"/>
        </w:rPr>
        <w:t>física</w:t>
      </w:r>
      <w:r w:rsidRPr="00917680">
        <w:rPr>
          <w:rFonts w:ascii="Arial" w:hAnsi="Arial" w:cs="Arial"/>
          <w:sz w:val="20"/>
          <w:szCs w:val="20"/>
        </w:rPr>
        <w:t xml:space="preserve"> ou jurídica a considerar nos autos do processo,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sem prejuízo de que eventual penalidade por perturbação do procedimento </w:t>
      </w:r>
      <w:r w:rsidR="00DB3546">
        <w:rPr>
          <w:rFonts w:ascii="Arial" w:hAnsi="Arial" w:cs="Arial"/>
          <w:sz w:val="20"/>
          <w:szCs w:val="20"/>
        </w:rPr>
        <w:t>l</w:t>
      </w:r>
      <w:r w:rsidRPr="00917680">
        <w:rPr>
          <w:rFonts w:ascii="Arial" w:hAnsi="Arial" w:cs="Arial"/>
          <w:sz w:val="20"/>
          <w:szCs w:val="20"/>
        </w:rPr>
        <w:t>icitatório seja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aplicada também à pessoa desconsiderada.</w:t>
      </w:r>
    </w:p>
    <w:p w14:paraId="13DA2B98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002953" w14:textId="6A3F1B3E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Em licitação na modalidade pregão, o agente responsável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pela condução do certame será designado pregoeiro.</w:t>
      </w:r>
    </w:p>
    <w:p w14:paraId="6634E336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75DC49" w14:textId="66F9923D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Art. 5°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À Divisão de Compras e Almoxarifado da Câmara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caberá:</w:t>
      </w:r>
    </w:p>
    <w:p w14:paraId="27EAD329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EB3EEF" w14:textId="41757767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elaborar, de um exercício para o subsequente, o plano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contratações anual de modo a garantir planejamento das contratações da Administração;</w:t>
      </w:r>
    </w:p>
    <w:p w14:paraId="73D76D50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B6DF48" w14:textId="236CA429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promover e coordenar a e</w:t>
      </w:r>
      <w:r w:rsidR="00DB3546">
        <w:rPr>
          <w:rFonts w:ascii="Arial" w:hAnsi="Arial" w:cs="Arial"/>
          <w:sz w:val="20"/>
          <w:szCs w:val="20"/>
        </w:rPr>
        <w:t>l</w:t>
      </w:r>
      <w:r w:rsidRPr="00917680">
        <w:rPr>
          <w:rFonts w:ascii="Arial" w:hAnsi="Arial" w:cs="Arial"/>
          <w:sz w:val="20"/>
          <w:szCs w:val="20"/>
        </w:rPr>
        <w:t xml:space="preserve">aboração dos editais de </w:t>
      </w:r>
      <w:r w:rsidR="00DB3546">
        <w:rPr>
          <w:rFonts w:ascii="Arial" w:hAnsi="Arial" w:cs="Arial"/>
          <w:sz w:val="20"/>
          <w:szCs w:val="20"/>
        </w:rPr>
        <w:t>l</w:t>
      </w:r>
      <w:r w:rsidRPr="00917680">
        <w:rPr>
          <w:rFonts w:ascii="Arial" w:hAnsi="Arial" w:cs="Arial"/>
          <w:sz w:val="20"/>
          <w:szCs w:val="20"/>
        </w:rPr>
        <w:t>icitação 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dos respectivos te</w:t>
      </w:r>
      <w:r w:rsidR="00DB3546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os de referência;</w:t>
      </w:r>
    </w:p>
    <w:p w14:paraId="5124E6A9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2B0DB8" w14:textId="081E6502" w:rsidR="00917680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III </w:t>
      </w:r>
      <w:r w:rsidR="00917680" w:rsidRPr="00917680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le</w:t>
      </w:r>
      <w:r w:rsidR="00917680" w:rsidRPr="00917680">
        <w:rPr>
          <w:rFonts w:ascii="Arial" w:hAnsi="Arial" w:cs="Arial"/>
          <w:sz w:val="20"/>
          <w:szCs w:val="20"/>
        </w:rPr>
        <w:t>var a te</w:t>
      </w:r>
      <w:r>
        <w:rPr>
          <w:rFonts w:ascii="Arial" w:hAnsi="Arial" w:cs="Arial"/>
          <w:sz w:val="20"/>
          <w:szCs w:val="20"/>
        </w:rPr>
        <w:t>rmo</w:t>
      </w:r>
      <w:r w:rsidR="00917680" w:rsidRPr="00917680">
        <w:rPr>
          <w:rFonts w:ascii="Arial" w:hAnsi="Arial" w:cs="Arial"/>
          <w:sz w:val="20"/>
          <w:szCs w:val="20"/>
        </w:rPr>
        <w:t xml:space="preserve"> as requisições de compras e de serviços, em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documento de formalização de demanda, conforme Mode</w:t>
      </w:r>
      <w:r>
        <w:rPr>
          <w:rFonts w:ascii="Arial" w:hAnsi="Arial" w:cs="Arial"/>
          <w:sz w:val="20"/>
          <w:szCs w:val="20"/>
        </w:rPr>
        <w:t>l</w:t>
      </w:r>
      <w:r w:rsidR="00917680" w:rsidRPr="00917680">
        <w:rPr>
          <w:rFonts w:ascii="Arial" w:hAnsi="Arial" w:cs="Arial"/>
          <w:sz w:val="20"/>
          <w:szCs w:val="20"/>
        </w:rPr>
        <w:t>o constante do anexo III;</w:t>
      </w:r>
    </w:p>
    <w:p w14:paraId="219665BD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0001E1" w14:textId="573D75B0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coordenar e superintender os processos de dispensa e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DB3546" w:rsidRPr="00917680">
        <w:rPr>
          <w:rFonts w:ascii="Arial" w:hAnsi="Arial" w:cs="Arial"/>
          <w:sz w:val="20"/>
          <w:szCs w:val="20"/>
        </w:rPr>
        <w:t>inexigibilidade</w:t>
      </w:r>
      <w:r w:rsidRPr="00917680">
        <w:rPr>
          <w:rFonts w:ascii="Arial" w:hAnsi="Arial" w:cs="Arial"/>
          <w:sz w:val="20"/>
          <w:szCs w:val="20"/>
        </w:rPr>
        <w:t xml:space="preserve"> de licitação;</w:t>
      </w:r>
    </w:p>
    <w:p w14:paraId="5497DCF8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01AB31" w14:textId="0EDBB8D8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providenciar a realização das publicações de todos os atos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decorrentes da Lei nº 14.133/21 no PNCP, Boletim Oficial do Município e no site oficial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Edilidade, confo</w:t>
      </w:r>
      <w:r w:rsidR="00DB3546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e o caso;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2E16EF27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4B54A" w14:textId="62C97A85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VI -</w:t>
      </w:r>
      <w:r w:rsidRPr="00917680">
        <w:rPr>
          <w:rFonts w:ascii="Arial" w:hAnsi="Arial" w:cs="Arial"/>
          <w:sz w:val="20"/>
          <w:szCs w:val="20"/>
        </w:rPr>
        <w:t xml:space="preserve"> solicitar formalmente cotações de preços a fornecedores,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quando necessário e com justificativa das respectivas escolhas, a fim de instruir as etapas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processo de contratação.</w:t>
      </w:r>
    </w:p>
    <w:p w14:paraId="28C32425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2ABA46" w14:textId="19F5E293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Art. 6º</w:t>
      </w:r>
      <w:r w:rsidRPr="00917680">
        <w:rPr>
          <w:rFonts w:ascii="Arial" w:hAnsi="Arial" w:cs="Arial"/>
          <w:sz w:val="20"/>
          <w:szCs w:val="20"/>
        </w:rPr>
        <w:t xml:space="preserve"> À equipe de apoio, além das atribuições previstas em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Resolução específica, caberá</w:t>
      </w:r>
      <w:r w:rsidR="00DB3546">
        <w:rPr>
          <w:rFonts w:ascii="Arial" w:hAnsi="Arial" w:cs="Arial"/>
          <w:sz w:val="20"/>
          <w:szCs w:val="20"/>
        </w:rPr>
        <w:t>:</w:t>
      </w:r>
    </w:p>
    <w:p w14:paraId="1D3FDF14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42FA49" w14:textId="6053541C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auxiliar o Agente de Contratação no desempenho de suas</w:t>
      </w:r>
      <w:r w:rsidR="00DB3546">
        <w:rPr>
          <w:rFonts w:ascii="Arial" w:hAnsi="Arial" w:cs="Arial"/>
          <w:sz w:val="20"/>
          <w:szCs w:val="20"/>
        </w:rPr>
        <w:t xml:space="preserve"> funções;</w:t>
      </w:r>
    </w:p>
    <w:p w14:paraId="46878F5F" w14:textId="77777777" w:rsidR="00DB3546" w:rsidRPr="00917680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8885A9" w14:textId="03A32FF8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917680">
        <w:rPr>
          <w:rFonts w:ascii="Arial" w:hAnsi="Arial" w:cs="Arial"/>
          <w:sz w:val="20"/>
          <w:szCs w:val="20"/>
        </w:rPr>
        <w:t>- auxiliar o pregoeiro da Câmara no desempenho de suas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DB3546" w:rsidRPr="00917680">
        <w:rPr>
          <w:rFonts w:ascii="Arial" w:hAnsi="Arial" w:cs="Arial"/>
          <w:sz w:val="20"/>
          <w:szCs w:val="20"/>
        </w:rPr>
        <w:t>funções;</w:t>
      </w:r>
    </w:p>
    <w:p w14:paraId="4D34F535" w14:textId="77777777" w:rsidR="00DB3546" w:rsidRPr="00917680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813BF6" w14:textId="5388E50F" w:rsidR="00917680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III</w:t>
      </w:r>
      <w:r w:rsidR="00917680" w:rsidRPr="00DB3546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auxiliar a Divisão de Compras e Almoxarifado na elaboração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do plano de contratações anual, dos editais de licitação e dos respectivos termos de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referência;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343BC7F4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71586" w14:textId="705299B9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auxiliar o servidor requisitante na elaboração do Estudo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Técnico Preliminar.</w:t>
      </w:r>
    </w:p>
    <w:p w14:paraId="552D3AE9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EABD8A" w14:textId="597DFA3C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DB3546">
        <w:rPr>
          <w:rFonts w:ascii="Arial" w:hAnsi="Arial" w:cs="Arial"/>
          <w:sz w:val="20"/>
          <w:szCs w:val="20"/>
        </w:rPr>
        <w:t xml:space="preserve">A </w:t>
      </w:r>
      <w:r w:rsidRPr="00917680">
        <w:rPr>
          <w:rFonts w:ascii="Arial" w:hAnsi="Arial" w:cs="Arial"/>
          <w:sz w:val="20"/>
          <w:szCs w:val="20"/>
        </w:rPr>
        <w:t>atuação da Equipe de Apoio poderá se dar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 conjunto ou isoladamente por um de seus integrantes, dependendo da complexidade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tarefa e da demanda apresentada pela parte a ser auxiliada.</w:t>
      </w:r>
    </w:p>
    <w:p w14:paraId="7B3A66BB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F067CA" w14:textId="044AFF67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Art. 7º</w:t>
      </w:r>
      <w:r w:rsidRPr="00917680">
        <w:rPr>
          <w:rFonts w:ascii="Arial" w:hAnsi="Arial" w:cs="Arial"/>
          <w:sz w:val="20"/>
          <w:szCs w:val="20"/>
        </w:rPr>
        <w:t xml:space="preserve"> Ao fiscal de contrato, além de outras atribuições que lhe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forem atribuídas por Resolução específica, incumbe:</w:t>
      </w:r>
    </w:p>
    <w:p w14:paraId="1EA45EDC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CD241C" w14:textId="16A1A9BB" w:rsidR="00917680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</w:t>
      </w:r>
      <w:r w:rsidR="00917680" w:rsidRPr="00DB3546">
        <w:rPr>
          <w:rFonts w:ascii="Arial" w:hAnsi="Arial" w:cs="Arial"/>
          <w:b/>
          <w:bCs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- Registrar as ocorrências relacionadas à execução do contrato,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realizando, em nome da administração pública, os atos úteis ao fornecimento dos bens ou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serviços;</w:t>
      </w:r>
    </w:p>
    <w:p w14:paraId="3B01E8F4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CF9AAB" w14:textId="363E2C5B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lastRenderedPageBreak/>
        <w:t>II -</w:t>
      </w:r>
      <w:r w:rsidRPr="00917680">
        <w:rPr>
          <w:rFonts w:ascii="Arial" w:hAnsi="Arial" w:cs="Arial"/>
          <w:sz w:val="20"/>
          <w:szCs w:val="20"/>
        </w:rPr>
        <w:t xml:space="preserve"> Submeter à autoridade superior os casos que demandem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providência que ultrapasse sua competência, em tempo hábil para a adoção das medidas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cabíveis;</w:t>
      </w:r>
    </w:p>
    <w:p w14:paraId="2F66D090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37ADF8" w14:textId="2BA8356F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917680">
        <w:rPr>
          <w:rFonts w:ascii="Arial" w:hAnsi="Arial" w:cs="Arial"/>
          <w:sz w:val="20"/>
          <w:szCs w:val="20"/>
        </w:rPr>
        <w:t>- Formular proposta de aplicação de penalidade ao contratado,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incluindo descrição da falta, registro de evidências, remissão à cláusula contratual ou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DB3546" w:rsidRPr="00917680">
        <w:rPr>
          <w:rFonts w:ascii="Arial" w:hAnsi="Arial" w:cs="Arial"/>
          <w:sz w:val="20"/>
          <w:szCs w:val="20"/>
        </w:rPr>
        <w:t>e</w:t>
      </w:r>
      <w:r w:rsidR="00DB3546">
        <w:rPr>
          <w:rFonts w:ascii="Arial" w:hAnsi="Arial" w:cs="Arial"/>
          <w:sz w:val="20"/>
          <w:szCs w:val="20"/>
        </w:rPr>
        <w:t>d</w:t>
      </w:r>
      <w:r w:rsidR="00DB3546" w:rsidRPr="00917680">
        <w:rPr>
          <w:rFonts w:ascii="Arial" w:hAnsi="Arial" w:cs="Arial"/>
          <w:sz w:val="20"/>
          <w:szCs w:val="20"/>
        </w:rPr>
        <w:t>italícia</w:t>
      </w:r>
      <w:r w:rsidRPr="00917680">
        <w:rPr>
          <w:rFonts w:ascii="Arial" w:hAnsi="Arial" w:cs="Arial"/>
          <w:sz w:val="20"/>
          <w:szCs w:val="20"/>
        </w:rPr>
        <w:t xml:space="preserve"> violada, remissão à cláusula contratual cominadora da sanção e motivação que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descreva o efetivo prejuízo suportado pelo interesse público causado pela falta;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E374D3">
        <w:rPr>
          <w:rFonts w:ascii="Arial" w:hAnsi="Arial" w:cs="Arial"/>
          <w:sz w:val="20"/>
          <w:szCs w:val="20"/>
        </w:rPr>
        <w:t>e</w:t>
      </w:r>
    </w:p>
    <w:p w14:paraId="6DA4E240" w14:textId="77777777" w:rsidR="00DB3546" w:rsidRPr="00917680" w:rsidRDefault="00DB3546" w:rsidP="00DB354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19D391" w14:textId="30C5B472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Aceitar os fornecimentos de bens, obras e serviços, de forma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="00DB3546" w:rsidRPr="00917680">
        <w:rPr>
          <w:rFonts w:ascii="Arial" w:hAnsi="Arial" w:cs="Arial"/>
          <w:sz w:val="20"/>
          <w:szCs w:val="20"/>
        </w:rPr>
        <w:t>provisória</w:t>
      </w:r>
      <w:r w:rsidR="00E374D3">
        <w:rPr>
          <w:rFonts w:ascii="Arial" w:hAnsi="Arial" w:cs="Arial"/>
          <w:sz w:val="20"/>
          <w:szCs w:val="20"/>
        </w:rPr>
        <w:t>.</w:t>
      </w:r>
    </w:p>
    <w:p w14:paraId="2F19640B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2EC331" w14:textId="6F16A9C1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 xml:space="preserve">§ </w:t>
      </w:r>
      <w:r w:rsidR="00DB3546" w:rsidRPr="00DB3546">
        <w:rPr>
          <w:rFonts w:ascii="Arial" w:hAnsi="Arial" w:cs="Arial"/>
          <w:b/>
          <w:bCs/>
          <w:sz w:val="20"/>
          <w:szCs w:val="20"/>
        </w:rPr>
        <w:t>1º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Mediante solicitação escrita, o fiscal do contrato poderá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obter assessoria jurí</w:t>
      </w:r>
      <w:r w:rsidR="00DB3546">
        <w:rPr>
          <w:rFonts w:ascii="Arial" w:hAnsi="Arial" w:cs="Arial"/>
          <w:sz w:val="20"/>
          <w:szCs w:val="20"/>
        </w:rPr>
        <w:t>d</w:t>
      </w:r>
      <w:r w:rsidRPr="00917680">
        <w:rPr>
          <w:rFonts w:ascii="Arial" w:hAnsi="Arial" w:cs="Arial"/>
          <w:sz w:val="20"/>
          <w:szCs w:val="20"/>
        </w:rPr>
        <w:t>ica</w:t>
      </w:r>
      <w:r w:rsidR="00E374D3">
        <w:rPr>
          <w:rFonts w:ascii="Arial" w:hAnsi="Arial" w:cs="Arial"/>
          <w:sz w:val="20"/>
          <w:szCs w:val="20"/>
        </w:rPr>
        <w:t>.</w:t>
      </w:r>
    </w:p>
    <w:p w14:paraId="3A9DD095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07EB8B" w14:textId="51792FC9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§ 2º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fiscal do contrato receberá as reclamações de atraso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pagamentos ou de emissão de documentos de interesse do fornecedor e as processará com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presteza e diligência, zelando pelo saudável desdobramento da relação contratual e pela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boa reputação da administração pública.</w:t>
      </w:r>
    </w:p>
    <w:p w14:paraId="5E894507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C7EE69" w14:textId="566306D8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§ 3º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 contratos em que não tenha ocorrido designação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fiscal, cumprirá a função aquele que por mais vezes entabular contato com o fornecedor,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ou, não sendo possível definir por esse critério, aquele mais diretamente responsável pelo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consumo dos bens ou serviços fornecidos.</w:t>
      </w:r>
    </w:p>
    <w:p w14:paraId="27BE65FD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6F4B0F" w14:textId="16625926" w:rsidR="00917680" w:rsidRP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§ 4°</w:t>
      </w:r>
      <w:r w:rsidRPr="00917680">
        <w:rPr>
          <w:rFonts w:ascii="Arial" w:hAnsi="Arial" w:cs="Arial"/>
          <w:sz w:val="20"/>
          <w:szCs w:val="20"/>
        </w:rPr>
        <w:t xml:space="preserve"> Os recebimentos definitivos podem ser atribuídos ao próprio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fiscal do contrato, e aos contratos de pequeno vulto o recebimento poderá ser atestado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pela Divisão de Compras e Almoxarifado.</w:t>
      </w:r>
    </w:p>
    <w:p w14:paraId="275A5A46" w14:textId="77777777" w:rsidR="00DB3546" w:rsidRDefault="00DB3546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0594ADE" w14:textId="537B476D" w:rsidR="00917680" w:rsidRDefault="00917680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3546">
        <w:rPr>
          <w:rFonts w:ascii="Arial" w:hAnsi="Arial" w:cs="Arial"/>
          <w:b/>
          <w:bCs/>
          <w:sz w:val="20"/>
          <w:szCs w:val="20"/>
        </w:rPr>
        <w:t>§ 5°</w:t>
      </w:r>
      <w:r w:rsidRPr="00917680">
        <w:rPr>
          <w:rFonts w:ascii="Arial" w:hAnsi="Arial" w:cs="Arial"/>
          <w:sz w:val="20"/>
          <w:szCs w:val="20"/>
        </w:rPr>
        <w:t xml:space="preserve"> O recebimento definitivo não importa renúncia a qualquer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garantia, inclusive às garantias do Código de Defesa do Consumidor a que a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faça jus, àquelas contratualmente deferidas pelo fornecedor ou fabricante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adicionalmente às que eram originalmente exigidas no contrato ou edital, à redibição, à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evicção, à responsabilidade profissional nos serviços intelectuais e à responsabilidade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pela solidez e segurança, em razão dos materiais, serviços e solo em obras e serviços de</w:t>
      </w:r>
      <w:r w:rsidR="00DB354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engenharia (art. 140,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6° LLC).</w:t>
      </w:r>
    </w:p>
    <w:p w14:paraId="6B95EC04" w14:textId="77777777" w:rsidR="00DB3546" w:rsidRPr="00917680" w:rsidRDefault="00DB3546" w:rsidP="00DB35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3391B" w14:textId="50D378C6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6°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fiscal de contrato poderá ser auxiliado por técnico ou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empresa contratados diretamente para esse fim, nos termos do art.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74, III, "d" da LLC,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desde que a avença contenha cláusula de prevenção de conflito de interesses (art. 117,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4°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LLC).</w:t>
      </w:r>
    </w:p>
    <w:p w14:paraId="419F4446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B1A6A9" w14:textId="4348BF6B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7º</w:t>
      </w:r>
      <w:r w:rsidRPr="00917680">
        <w:rPr>
          <w:rFonts w:ascii="Arial" w:hAnsi="Arial" w:cs="Arial"/>
          <w:sz w:val="20"/>
          <w:szCs w:val="20"/>
        </w:rPr>
        <w:t xml:space="preserve"> As normas previstas neste artigo deverão ser interpretadas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modo complementar às disposições relativas ao fiscal de contrato da Câmara Municipal,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conforme previsto em Resolução específica.</w:t>
      </w:r>
    </w:p>
    <w:p w14:paraId="45E09072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B5B6F9" w14:textId="49A38296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Art. 8°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controladoria interna responde diretamente ao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Presidente da Câmara, comunicando seus resultados também a Direção Geral 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Legislativo, sendo possível no desempenho de suas funções:</w:t>
      </w:r>
    </w:p>
    <w:p w14:paraId="3CC1F90B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B9B039" w14:textId="43224D4F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Tomar parte das sessões licitatórias a qualquer tempo, sendo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desnecessário anúncio, autorização ou credenciamento;</w:t>
      </w:r>
    </w:p>
    <w:p w14:paraId="15ED483E" w14:textId="77777777" w:rsidR="00F12AB8" w:rsidRP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123E117" w14:textId="0D1EA567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Dispor de senha para acesso aos sistemas eletrônicos,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visualizado todos os documentos e funções ali existentes de forma oculta aos demais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participantes e ao agente de contratação encarregado;</w:t>
      </w:r>
    </w:p>
    <w:p w14:paraId="283496CC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1B1128" w14:textId="68B68C52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III -</w:t>
      </w:r>
      <w:r w:rsidRPr="00917680">
        <w:rPr>
          <w:rFonts w:ascii="Arial" w:hAnsi="Arial" w:cs="Arial"/>
          <w:sz w:val="20"/>
          <w:szCs w:val="20"/>
        </w:rPr>
        <w:t xml:space="preserve"> Sugerir, motivadamente, a paralisação do processo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contratação para correções, revogação ou anulação;</w:t>
      </w:r>
      <w:r w:rsidR="00E374D3">
        <w:rPr>
          <w:rFonts w:ascii="Arial" w:hAnsi="Arial" w:cs="Arial"/>
          <w:sz w:val="20"/>
          <w:szCs w:val="20"/>
        </w:rPr>
        <w:t xml:space="preserve"> e</w:t>
      </w:r>
    </w:p>
    <w:p w14:paraId="226309C6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C4DD2C" w14:textId="18AE73B2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lastRenderedPageBreak/>
        <w:t>IV -</w:t>
      </w:r>
      <w:r w:rsidRPr="00917680">
        <w:rPr>
          <w:rFonts w:ascii="Arial" w:hAnsi="Arial" w:cs="Arial"/>
          <w:sz w:val="20"/>
          <w:szCs w:val="20"/>
        </w:rPr>
        <w:t xml:space="preserve"> Perquirir prepostos, licitantes e funcionários de empresas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contratadas, em nome da administração.</w:t>
      </w:r>
    </w:p>
    <w:p w14:paraId="4C9E7DCC" w14:textId="77777777" w:rsidR="00F12AB8" w:rsidRPr="00F12AB8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ED2C4E" w14:textId="6C6E0910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1º</w:t>
      </w:r>
      <w:r w:rsidRPr="00917680">
        <w:rPr>
          <w:rFonts w:ascii="Arial" w:hAnsi="Arial" w:cs="Arial"/>
          <w:sz w:val="20"/>
          <w:szCs w:val="20"/>
        </w:rPr>
        <w:t xml:space="preserve"> Todos os processos de licitação deverão ser submetidos ao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Controle Interno antes da homologação, e os processos de dispensa e inexigibilidade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deverão ficar a sua disposição para análise a qualquer tempo.</w:t>
      </w:r>
    </w:p>
    <w:p w14:paraId="4C38A834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1EB20" w14:textId="175A7ABB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</w:t>
      </w:r>
      <w:r w:rsidR="00F12AB8">
        <w:rPr>
          <w:rFonts w:ascii="Arial" w:hAnsi="Arial" w:cs="Arial"/>
          <w:b/>
          <w:bCs/>
          <w:sz w:val="20"/>
          <w:szCs w:val="20"/>
        </w:rPr>
        <w:t xml:space="preserve"> </w:t>
      </w:r>
      <w:r w:rsidRPr="00F12AB8">
        <w:rPr>
          <w:rFonts w:ascii="Arial" w:hAnsi="Arial" w:cs="Arial"/>
          <w:b/>
          <w:bCs/>
          <w:sz w:val="20"/>
          <w:szCs w:val="20"/>
        </w:rPr>
        <w:t>2º</w:t>
      </w:r>
      <w:r w:rsidRPr="00917680">
        <w:rPr>
          <w:rFonts w:ascii="Arial" w:hAnsi="Arial" w:cs="Arial"/>
          <w:sz w:val="20"/>
          <w:szCs w:val="20"/>
        </w:rPr>
        <w:t xml:space="preserve"> Todos os processos que investiguem possíveis irregularidades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serão tratados sigilosamente, ressalvado o acesso do Tribunal de Contas e a da autoridade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máxima do órgão, salvo se a essa também se referir.</w:t>
      </w:r>
    </w:p>
    <w:p w14:paraId="5ECFD3D0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4B7108" w14:textId="1553D269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Art. 9°</w:t>
      </w:r>
      <w:r w:rsidRPr="00917680">
        <w:rPr>
          <w:rFonts w:ascii="Arial" w:hAnsi="Arial" w:cs="Arial"/>
          <w:sz w:val="20"/>
          <w:szCs w:val="20"/>
        </w:rPr>
        <w:t xml:space="preserve"> A assessoria jurídica de licitações é incumbência 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Procuradoria Jurídica e caberá a ela disciplinar os modelos de minutas de editais e 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padronização de contratos, bem como dar parecer jurídico nos editais antes de sua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aprovação pelo presidente da Câmara e, também, manifestar-se sobre a legalidade dos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atos praticados durante a fase externa do processo de licitação antes de sua homologação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pelo Presidente da Câmara.</w:t>
      </w:r>
    </w:p>
    <w:p w14:paraId="7DD802E5" w14:textId="77777777" w:rsidR="00F12AB8" w:rsidRP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447D282" w14:textId="26CD4E18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1º</w:t>
      </w:r>
      <w:r w:rsidRPr="00917680">
        <w:rPr>
          <w:rFonts w:ascii="Arial" w:hAnsi="Arial" w:cs="Arial"/>
          <w:sz w:val="20"/>
          <w:szCs w:val="20"/>
        </w:rPr>
        <w:t xml:space="preserve"> A assessoria jurídica promoverá a defesa nas esferas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administrativa, controladora ou judicial da regularidade dos atos praticados observando 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orientação jurídica ao tempo em que praticados, representando judicial 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extrajudicialmente os agentes públicos, a seu critério, ainda que não mais ocupe o cargo,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emprego ou função em que foi praticado o ato questionado (art. 10 LLC).</w:t>
      </w:r>
    </w:p>
    <w:p w14:paraId="1A9C80F9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753AC6" w14:textId="21B7F7AD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2º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Ficam dispensadas de análise jurídica as contratações que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não excedam a 30% dos valores de dispensas contidos no art. 75, I e </w:t>
      </w:r>
      <w:r w:rsidR="00E374D3">
        <w:rPr>
          <w:rFonts w:ascii="Arial" w:hAnsi="Arial" w:cs="Arial"/>
          <w:sz w:val="20"/>
          <w:szCs w:val="20"/>
        </w:rPr>
        <w:t>I</w:t>
      </w:r>
      <w:r w:rsidRPr="00917680">
        <w:rPr>
          <w:rFonts w:ascii="Arial" w:hAnsi="Arial" w:cs="Arial"/>
          <w:sz w:val="20"/>
          <w:szCs w:val="20"/>
        </w:rPr>
        <w:t>I da Lei Federal nº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14.133/21.</w:t>
      </w:r>
    </w:p>
    <w:p w14:paraId="10221575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353B00" w14:textId="4A876FFA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A assessoria jurídica poderá ser auxiliada por consultor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jurídico ou empresa de advocacia contratados diretamente para esse fim, nos termos 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art.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74, III, "d" da LLC, se a alta indagação ou complexidade do procedimento ou 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avença o justificar, e desde que o contrato contenha cláusula de prevenção de conflito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interesses (art. 117,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4º LLC).</w:t>
      </w:r>
    </w:p>
    <w:p w14:paraId="579DDAB4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A5D1F9" w14:textId="48DF9845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4°</w:t>
      </w:r>
      <w:r w:rsidRPr="00917680">
        <w:rPr>
          <w:rFonts w:ascii="Arial" w:hAnsi="Arial" w:cs="Arial"/>
          <w:sz w:val="20"/>
          <w:szCs w:val="20"/>
        </w:rPr>
        <w:t xml:space="preserve"> As manifestações serão redigidas em linguagem simples 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compreensível e de forma clara e objetiva, com apreciação de todos os elementos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indispensáveis à contratação e com exposição dos pressupostos de fato e de direito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levados em consideração na análise jurídica (art. 43, §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5°).</w:t>
      </w:r>
    </w:p>
    <w:p w14:paraId="06E25F2E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AF1D54" w14:textId="0C8FCEF5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Art. 10.</w:t>
      </w:r>
      <w:r w:rsidRPr="00917680">
        <w:rPr>
          <w:rFonts w:ascii="Arial" w:hAnsi="Arial" w:cs="Arial"/>
          <w:sz w:val="20"/>
          <w:szCs w:val="20"/>
        </w:rPr>
        <w:t xml:space="preserve"> Conflito de interesses é o estado em que os objetivos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públicos são comprometidos pela existência de outros interesses privados ou sentimentos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pessoais do agente público ou de quem os assessora, sejam eles motivados por relações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amizade íntima, de inimizade notória, de parentesco, partidárias, políticas, comerciais,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contratuais, legais, de fundo patrimonial ou de fundo moral.</w:t>
      </w:r>
    </w:p>
    <w:p w14:paraId="0E3054E1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5D43FB" w14:textId="015BE7D5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 xml:space="preserve">§ </w:t>
      </w:r>
      <w:r w:rsidR="00F12AB8" w:rsidRPr="00F12AB8">
        <w:rPr>
          <w:rFonts w:ascii="Arial" w:hAnsi="Arial" w:cs="Arial"/>
          <w:b/>
          <w:bCs/>
          <w:sz w:val="20"/>
          <w:szCs w:val="20"/>
        </w:rPr>
        <w:t>1º</w:t>
      </w:r>
      <w:r w:rsidRPr="00917680">
        <w:rPr>
          <w:rFonts w:ascii="Arial" w:hAnsi="Arial" w:cs="Arial"/>
          <w:sz w:val="20"/>
          <w:szCs w:val="20"/>
        </w:rPr>
        <w:t xml:space="preserve"> Todo agente público que atua no processo de contratação,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bem como a pessoa jurídica e natural que o assessora, deve anunciar à autoridade máxima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possibilidade de configuração de conflito de interesses tão logo a perceba, fazendo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cópia do comunicado ao controle interno, incluindo sua natureza, a contratação ou 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fornecedor a que se refere e sua opinião se acredita poder prosseguir na função sem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prejuízo do interesse público, a despeito do fato que notícia.</w:t>
      </w:r>
    </w:p>
    <w:p w14:paraId="5CE68F9A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9211A3" w14:textId="7505EC4F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2º</w:t>
      </w:r>
      <w:r w:rsidRPr="00917680">
        <w:rPr>
          <w:rFonts w:ascii="Arial" w:hAnsi="Arial" w:cs="Arial"/>
          <w:sz w:val="20"/>
          <w:szCs w:val="20"/>
        </w:rPr>
        <w:t xml:space="preserve"> Todo agente público deve noticiar evidências de que outro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servidor possa estar em conflito de interesses à autoridade máxima, salvo se a ela se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referir, fazendo cópia do comunicado ao controle interno, recebendo tratamento sigiloso,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sob pena de configurar falta funcional de quem revelar a identidade do autor da notícia.</w:t>
      </w:r>
    </w:p>
    <w:p w14:paraId="74D63C87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FC6F61" w14:textId="2EBE0490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3°</w:t>
      </w:r>
      <w:r w:rsidRPr="00917680">
        <w:rPr>
          <w:rFonts w:ascii="Arial" w:hAnsi="Arial" w:cs="Arial"/>
          <w:sz w:val="20"/>
          <w:szCs w:val="20"/>
        </w:rPr>
        <w:t xml:space="preserve"> A notícia de conflito de interesses não constitui admissão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nem imputação de qualquer irregularidade, bem como o subsequente ato que busca </w:t>
      </w:r>
      <w:r w:rsidR="00F12AB8">
        <w:rPr>
          <w:rFonts w:ascii="Arial" w:hAnsi="Arial" w:cs="Arial"/>
          <w:sz w:val="20"/>
          <w:szCs w:val="20"/>
        </w:rPr>
        <w:t>evita-l</w:t>
      </w:r>
      <w:r w:rsidRPr="00917680">
        <w:rPr>
          <w:rFonts w:ascii="Arial" w:hAnsi="Arial" w:cs="Arial"/>
          <w:sz w:val="20"/>
          <w:szCs w:val="20"/>
        </w:rPr>
        <w:t>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configura existência de ilícito, de má-fé, de culpa ou de dolo, não cabendo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anotação em prontuário funcional, devendo a análise em todas as instâncias ser norteada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precipuamente pela prevenção de riscos ao invés da investigação punitiva.</w:t>
      </w:r>
    </w:p>
    <w:p w14:paraId="52F8E55D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105AEB" w14:textId="77777777" w:rsidR="00F12AB8" w:rsidRDefault="00F12AB8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917680" w:rsidRPr="00917680">
        <w:rPr>
          <w:rFonts w:ascii="Arial" w:hAnsi="Arial" w:cs="Arial"/>
          <w:sz w:val="20"/>
          <w:szCs w:val="20"/>
        </w:rPr>
        <w:t>APÍTULO</w:t>
      </w:r>
      <w:r>
        <w:rPr>
          <w:rFonts w:ascii="Arial" w:hAnsi="Arial" w:cs="Arial"/>
          <w:sz w:val="20"/>
          <w:szCs w:val="20"/>
        </w:rPr>
        <w:t xml:space="preserve"> III</w:t>
      </w:r>
      <w:r w:rsidR="00917680" w:rsidRPr="00917680">
        <w:rPr>
          <w:rFonts w:ascii="Arial" w:hAnsi="Arial" w:cs="Arial"/>
          <w:sz w:val="20"/>
          <w:szCs w:val="20"/>
        </w:rPr>
        <w:t xml:space="preserve"> </w:t>
      </w:r>
    </w:p>
    <w:p w14:paraId="7D560FC6" w14:textId="77777777" w:rsidR="00B57F03" w:rsidRDefault="00B57F03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73BDA3" w14:textId="465BF21F" w:rsidR="00917680" w:rsidRDefault="00917680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DAS DECISÕES E DOCUMENTOS EM PROCESSO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CONTRATAÇÃO</w:t>
      </w:r>
    </w:p>
    <w:p w14:paraId="1B639D17" w14:textId="77777777" w:rsidR="00F12AB8" w:rsidRPr="00917680" w:rsidRDefault="00F12AB8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FAA73E" w14:textId="5789AF08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Art. 11.</w:t>
      </w:r>
      <w:r w:rsidRPr="00917680">
        <w:rPr>
          <w:rFonts w:ascii="Arial" w:hAnsi="Arial" w:cs="Arial"/>
          <w:sz w:val="20"/>
          <w:szCs w:val="20"/>
        </w:rPr>
        <w:t xml:space="preserve"> A menos que a lei estipule a forma, os agentes públicos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considerarão válidos os atos que, realizados por qualquer modo, alcancem sua finalidade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essencial, favoreçam o interesse da contratação e respeitem a ordem pública.</w:t>
      </w:r>
    </w:p>
    <w:p w14:paraId="79393E75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E57795" w14:textId="44E16FB9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 xml:space="preserve">§ </w:t>
      </w:r>
      <w:r w:rsidR="00F12AB8" w:rsidRPr="00F12AB8">
        <w:rPr>
          <w:rFonts w:ascii="Arial" w:hAnsi="Arial" w:cs="Arial"/>
          <w:b/>
          <w:bCs/>
          <w:sz w:val="20"/>
          <w:szCs w:val="20"/>
        </w:rPr>
        <w:t>1º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Ao decidir, os agentes terão em mente os objetivos das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licitações e contratações públicas, bem como a isonomia, o contraditório, a celeridade, 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aproveitamento dos atos sanáveis, o fo</w:t>
      </w:r>
      <w:r w:rsidR="00F12AB8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alismo moderado, a concentração da etapa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recursos e a motivação clara, completa, objetiva e pública</w:t>
      </w:r>
      <w:r w:rsidR="00E374D3">
        <w:rPr>
          <w:rFonts w:ascii="Arial" w:hAnsi="Arial" w:cs="Arial"/>
          <w:sz w:val="20"/>
          <w:szCs w:val="20"/>
        </w:rPr>
        <w:t>.</w:t>
      </w:r>
    </w:p>
    <w:p w14:paraId="59648C99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514A6F" w14:textId="47E1621B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2º</w:t>
      </w:r>
      <w:r w:rsidRPr="00917680">
        <w:rPr>
          <w:rFonts w:ascii="Arial" w:hAnsi="Arial" w:cs="Arial"/>
          <w:sz w:val="20"/>
          <w:szCs w:val="20"/>
        </w:rPr>
        <w:t xml:space="preserve"> Não se decidirá sob fundamento que não se tenha dado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ciência às partes prejudicadas e favorecidas.</w:t>
      </w:r>
    </w:p>
    <w:p w14:paraId="66320DFE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445BD1" w14:textId="2ED2BD26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Nenhum prazo para prática de atos ou para reabertura 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sessão será fixado de forma a surpreender os interessados.</w:t>
      </w:r>
    </w:p>
    <w:p w14:paraId="0B6CC7AC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C35A48" w14:textId="45D2AE79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4°</w:t>
      </w:r>
      <w:r w:rsidRPr="00F12AB8">
        <w:rPr>
          <w:rFonts w:ascii="Arial" w:hAnsi="Arial" w:cs="Arial"/>
          <w:sz w:val="20"/>
          <w:szCs w:val="20"/>
        </w:rPr>
        <w:t xml:space="preserve"> O</w:t>
      </w:r>
      <w:r w:rsidRPr="00917680">
        <w:rPr>
          <w:rFonts w:ascii="Arial" w:hAnsi="Arial" w:cs="Arial"/>
          <w:sz w:val="20"/>
          <w:szCs w:val="20"/>
        </w:rPr>
        <w:t xml:space="preserve"> licitante que impugnar documento deve indicar o ponto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="00F12AB8" w:rsidRPr="00917680">
        <w:rPr>
          <w:rFonts w:ascii="Arial" w:hAnsi="Arial" w:cs="Arial"/>
          <w:sz w:val="20"/>
          <w:szCs w:val="20"/>
        </w:rPr>
        <w:t>imprec</w:t>
      </w:r>
      <w:r w:rsidR="00F12AB8">
        <w:rPr>
          <w:rFonts w:ascii="Arial" w:hAnsi="Arial" w:cs="Arial"/>
          <w:sz w:val="20"/>
          <w:szCs w:val="20"/>
        </w:rPr>
        <w:t>i</w:t>
      </w:r>
      <w:r w:rsidR="00F12AB8" w:rsidRPr="00917680">
        <w:rPr>
          <w:rFonts w:ascii="Arial" w:hAnsi="Arial" w:cs="Arial"/>
          <w:sz w:val="20"/>
          <w:szCs w:val="20"/>
        </w:rPr>
        <w:t>são</w:t>
      </w:r>
      <w:r w:rsidRPr="00917680">
        <w:rPr>
          <w:rFonts w:ascii="Arial" w:hAnsi="Arial" w:cs="Arial"/>
          <w:sz w:val="20"/>
          <w:szCs w:val="20"/>
        </w:rPr>
        <w:t xml:space="preserve">, inadequação ou incorreção e o efetivo </w:t>
      </w:r>
      <w:r w:rsidR="00F12AB8" w:rsidRPr="00917680">
        <w:rPr>
          <w:rFonts w:ascii="Arial" w:hAnsi="Arial" w:cs="Arial"/>
          <w:sz w:val="20"/>
          <w:szCs w:val="20"/>
        </w:rPr>
        <w:t>prejuízo</w:t>
      </w:r>
      <w:r w:rsidRPr="00917680">
        <w:rPr>
          <w:rFonts w:ascii="Arial" w:hAnsi="Arial" w:cs="Arial"/>
          <w:sz w:val="20"/>
          <w:szCs w:val="20"/>
        </w:rPr>
        <w:t xml:space="preserve"> causado, não bastando 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simples alegação de que não é original ou que desatende formalidade.</w:t>
      </w:r>
    </w:p>
    <w:p w14:paraId="4DD07200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9A039F" w14:textId="31DDC572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5º</w:t>
      </w:r>
      <w:r w:rsidRPr="00917680">
        <w:rPr>
          <w:rFonts w:ascii="Arial" w:hAnsi="Arial" w:cs="Arial"/>
          <w:sz w:val="20"/>
          <w:szCs w:val="20"/>
        </w:rPr>
        <w:t xml:space="preserve"> De fato que a Lei aceite prova testemunhal, poderá 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pública, à míngua de outros meios idôneos de prova, aceitar declaração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reduzida a escrito, datada e assinada pelo representante legal da licitante.</w:t>
      </w:r>
    </w:p>
    <w:p w14:paraId="4026F022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D7B28F" w14:textId="36D0AB73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6º</w:t>
      </w:r>
      <w:r w:rsidRPr="00917680">
        <w:rPr>
          <w:rFonts w:ascii="Arial" w:hAnsi="Arial" w:cs="Arial"/>
          <w:sz w:val="20"/>
          <w:szCs w:val="20"/>
        </w:rPr>
        <w:t xml:space="preserve"> A declaração produzida no procedimento de contratação,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uma vez certificada e juntada aos autos, constitui documento público, cuja falsidade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dolosa será objeto de imediata notícia ao Ministério Público para investigação 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ocorrência do art. 299 do Código Penal, sem </w:t>
      </w:r>
      <w:r w:rsidR="00F12AB8" w:rsidRPr="00917680">
        <w:rPr>
          <w:rFonts w:ascii="Arial" w:hAnsi="Arial" w:cs="Arial"/>
          <w:sz w:val="20"/>
          <w:szCs w:val="20"/>
        </w:rPr>
        <w:t>prejuízo</w:t>
      </w:r>
      <w:r w:rsidRPr="00917680">
        <w:rPr>
          <w:rFonts w:ascii="Arial" w:hAnsi="Arial" w:cs="Arial"/>
          <w:sz w:val="20"/>
          <w:szCs w:val="20"/>
        </w:rPr>
        <w:t xml:space="preserve"> das sanções administrativas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cabíveis.</w:t>
      </w:r>
    </w:p>
    <w:p w14:paraId="5E8180CB" w14:textId="77777777" w:rsidR="00F12AB8" w:rsidRP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F064FF0" w14:textId="2E0572F2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7º</w:t>
      </w:r>
      <w:r w:rsidRPr="00917680">
        <w:rPr>
          <w:rFonts w:ascii="Arial" w:hAnsi="Arial" w:cs="Arial"/>
          <w:sz w:val="20"/>
          <w:szCs w:val="20"/>
        </w:rPr>
        <w:t xml:space="preserve"> O agente de contratação, o pregoeiro e os fiscais de contrato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contarão com auxílio permanente de equipe de apoio e, mediante pedido escrito, 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assessoria jurídica.</w:t>
      </w:r>
    </w:p>
    <w:p w14:paraId="7BB1696E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55E3E4" w14:textId="0A495953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8º</w:t>
      </w:r>
      <w:r w:rsidRPr="00917680">
        <w:rPr>
          <w:rFonts w:ascii="Arial" w:hAnsi="Arial" w:cs="Arial"/>
          <w:sz w:val="20"/>
          <w:szCs w:val="20"/>
        </w:rPr>
        <w:t xml:space="preserve"> Os documentos digitais que atenderem aos requisitos da lei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gozarão da mesma legitimidade dos originais a que corresponderem, sendo impressos 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rubricados por funcionário público somente se indispensável à instrução do processo.</w:t>
      </w:r>
    </w:p>
    <w:p w14:paraId="50AA7FD0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1535B7" w14:textId="1787F230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9º</w:t>
      </w:r>
      <w:r w:rsidRPr="00917680">
        <w:rPr>
          <w:rFonts w:ascii="Arial" w:hAnsi="Arial" w:cs="Arial"/>
          <w:sz w:val="20"/>
          <w:szCs w:val="20"/>
        </w:rPr>
        <w:t xml:space="preserve"> Salvo quando diversamente indicado, são considerados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assinados os documentos em que constar chancela </w:t>
      </w:r>
      <w:r w:rsidR="00F12AB8">
        <w:rPr>
          <w:rFonts w:ascii="Arial" w:hAnsi="Arial" w:cs="Arial"/>
          <w:sz w:val="20"/>
          <w:szCs w:val="20"/>
        </w:rPr>
        <w:t>I</w:t>
      </w:r>
      <w:r w:rsidRPr="00917680">
        <w:rPr>
          <w:rFonts w:ascii="Arial" w:hAnsi="Arial" w:cs="Arial"/>
          <w:sz w:val="20"/>
          <w:szCs w:val="20"/>
        </w:rPr>
        <w:t>CP-Brasil, nos termos da MP 2.200</w:t>
      </w:r>
      <w:r w:rsidR="00E374D3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-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2/2001 e do art. 4°, </w:t>
      </w:r>
      <w:r w:rsidR="00F12AB8">
        <w:rPr>
          <w:rFonts w:ascii="Arial" w:hAnsi="Arial" w:cs="Arial"/>
          <w:sz w:val="20"/>
          <w:szCs w:val="20"/>
        </w:rPr>
        <w:t>III</w:t>
      </w:r>
      <w:r w:rsidRPr="00917680">
        <w:rPr>
          <w:rFonts w:ascii="Arial" w:hAnsi="Arial" w:cs="Arial"/>
          <w:sz w:val="20"/>
          <w:szCs w:val="20"/>
        </w:rPr>
        <w:t xml:space="preserve"> da Lei 14.063/2020, ou os que por qualquer forma de verificação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autoria, integridade e autenticidade, sejam assim certificados por funcionário público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(Provimento CNJ 100/2020).</w:t>
      </w:r>
    </w:p>
    <w:p w14:paraId="3B85E2FA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189047" w14:textId="0E3C1DB9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10</w:t>
      </w:r>
      <w:r w:rsidR="00F12AB8">
        <w:rPr>
          <w:rFonts w:ascii="Arial" w:hAnsi="Arial" w:cs="Arial"/>
          <w:b/>
          <w:bCs/>
          <w:sz w:val="20"/>
          <w:szCs w:val="20"/>
        </w:rPr>
        <w:t>.</w:t>
      </w:r>
      <w:r w:rsidRPr="00917680">
        <w:rPr>
          <w:rFonts w:ascii="Arial" w:hAnsi="Arial" w:cs="Arial"/>
          <w:sz w:val="20"/>
          <w:szCs w:val="20"/>
        </w:rPr>
        <w:t xml:space="preserve"> Também serão considerados autenticados os documentos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firmados por advogado, desde que do instrumento conste número de registro na OAB 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declaração de responsabilidade (art. 12, IV LLC).</w:t>
      </w:r>
    </w:p>
    <w:p w14:paraId="2A578DCD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1D40F3" w14:textId="2C47B2FC" w:rsid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11.</w:t>
      </w:r>
      <w:r w:rsidRPr="00917680">
        <w:rPr>
          <w:rFonts w:ascii="Arial" w:hAnsi="Arial" w:cs="Arial"/>
          <w:sz w:val="20"/>
          <w:szCs w:val="20"/>
        </w:rPr>
        <w:t xml:space="preserve"> A diligência é o meio apto à dilação probatória para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subsidiar decisões dos agentes públicos em qualquer fase de contratação, e será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promovida mediante indicação do que se deseja aclarar, do documento apto a levantar a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dúvida e de prazos razoáveis para cumprimento, para decisão e para reabertura da sessão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pública, se for o caso.</w:t>
      </w:r>
    </w:p>
    <w:p w14:paraId="7B8DCBAB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39943B" w14:textId="288D7DEB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12.</w:t>
      </w:r>
      <w:r w:rsidRPr="00917680">
        <w:rPr>
          <w:rFonts w:ascii="Arial" w:hAnsi="Arial" w:cs="Arial"/>
          <w:sz w:val="20"/>
          <w:szCs w:val="20"/>
        </w:rPr>
        <w:t xml:space="preserve"> Mesmo documentos públicos, se autenticados, e os privados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(autenticados ou autênticos), podem ser objeto de diligência, se, a critério da autoridade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decide, restar dúvida ou ponto a esclarecer.</w:t>
      </w:r>
    </w:p>
    <w:p w14:paraId="2B6EB271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C9DDFA" w14:textId="3D91FD38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lastRenderedPageBreak/>
        <w:t>§ 13.</w:t>
      </w:r>
      <w:r w:rsidRPr="00917680">
        <w:rPr>
          <w:rFonts w:ascii="Arial" w:hAnsi="Arial" w:cs="Arial"/>
          <w:sz w:val="20"/>
          <w:szCs w:val="20"/>
        </w:rPr>
        <w:t xml:space="preserve"> Somente se exigirá reconhecimento notarial de firma se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houver fundada dúvida quanto à identidade de quem a apôs em documento particular (art.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12, IV LLC).</w:t>
      </w:r>
    </w:p>
    <w:p w14:paraId="06AEF4C1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4DA635" w14:textId="21103D9B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14.</w:t>
      </w:r>
      <w:r w:rsidRPr="00917680">
        <w:rPr>
          <w:rFonts w:ascii="Arial" w:hAnsi="Arial" w:cs="Arial"/>
          <w:sz w:val="20"/>
          <w:szCs w:val="20"/>
        </w:rPr>
        <w:t xml:space="preserve"> Somente pode arguir vício de ordem processual aquele 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quem a anulação do ato impugnado aproveitar, em manifestação que esclareça qual 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prejuízo por ele suportado e como o ato impugnado poderia ser resgatado.</w:t>
      </w:r>
    </w:p>
    <w:p w14:paraId="457D8F9C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A1A6C2" w14:textId="48D8F5B6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15</w:t>
      </w:r>
      <w:r w:rsidRPr="00917680">
        <w:rPr>
          <w:rFonts w:ascii="Arial" w:hAnsi="Arial" w:cs="Arial"/>
          <w:sz w:val="20"/>
          <w:szCs w:val="20"/>
        </w:rPr>
        <w:t>. Nas sessões presenciais, ocorrerá captação ambiental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áudio e vídeo e as etapas processuais poderão se basear na oralidade.</w:t>
      </w:r>
    </w:p>
    <w:p w14:paraId="18AC1C43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389D83" w14:textId="2A2D5BDA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16.</w:t>
      </w:r>
      <w:r w:rsidRPr="00917680">
        <w:rPr>
          <w:rFonts w:ascii="Arial" w:hAnsi="Arial" w:cs="Arial"/>
          <w:sz w:val="20"/>
          <w:szCs w:val="20"/>
        </w:rPr>
        <w:t xml:space="preserve"> Os recursos serão dotados de efeito suspensivo, salvo quanto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às pretensões acautelatórias da decisão original (art. 168 LLC).</w:t>
      </w:r>
    </w:p>
    <w:p w14:paraId="3A187AD7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5E4E4B" w14:textId="04361846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 xml:space="preserve">§ 17. </w:t>
      </w:r>
      <w:r w:rsidRPr="00917680">
        <w:rPr>
          <w:rFonts w:ascii="Arial" w:hAnsi="Arial" w:cs="Arial"/>
          <w:sz w:val="20"/>
          <w:szCs w:val="20"/>
        </w:rPr>
        <w:t>Se houver exigência de protótipos, provas de conceito,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amostras ou exames de conformidade, estes deverão ser disciplinados de forma a que não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importem ônus a todas as licitantes, cingindo-se aos elementos mais relevantes do objeto,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franqueando-se prazo e publicidade adequados a sua produção, e com decisão que indique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claramente os motivos que os rejeitarem e a data e hora para reabertura da sessão pública,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 for o caso.</w:t>
      </w:r>
    </w:p>
    <w:p w14:paraId="0C56E227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821174" w14:textId="06AA6B1C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 xml:space="preserve">§ 18. </w:t>
      </w:r>
      <w:r w:rsidRPr="00917680">
        <w:rPr>
          <w:rFonts w:ascii="Arial" w:hAnsi="Arial" w:cs="Arial"/>
          <w:sz w:val="20"/>
          <w:szCs w:val="20"/>
        </w:rPr>
        <w:t>Serão considerados tempestivos os atos praticados antes do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advento do termo inicial, bem como serão aproveitados aqueles praticados após o termo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final se, em sendo possível à autoridade competente agir oficio, existirem razões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interesse público para o provimento da pretensão deduzida.</w:t>
      </w:r>
    </w:p>
    <w:p w14:paraId="5669CB13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0C264E" w14:textId="30ECED05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19</w:t>
      </w:r>
      <w:r w:rsidRPr="00917680">
        <w:rPr>
          <w:rFonts w:ascii="Arial" w:hAnsi="Arial" w:cs="Arial"/>
          <w:sz w:val="20"/>
          <w:szCs w:val="20"/>
        </w:rPr>
        <w:t>. Os autos dos processos licitatórios e das contratações podem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adotar a forma eletrônica.</w:t>
      </w:r>
    </w:p>
    <w:p w14:paraId="1925473A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54F195" w14:textId="77777777" w:rsidR="00F12AB8" w:rsidRDefault="00917680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IV </w:t>
      </w:r>
    </w:p>
    <w:p w14:paraId="7EF76EB9" w14:textId="77777777" w:rsidR="00F12AB8" w:rsidRDefault="00F12AB8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E383A1" w14:textId="1EC4CCF4" w:rsidR="00917680" w:rsidRDefault="00917680" w:rsidP="00F12A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 DO FORNECIMENTO POR SOCIEDADES COOPERATIVAS,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ASSOCIAÇÕES, FUNDAÇÕES, EMPRESAS DE PEQUENO PORTE, PESSOAS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NATURAIS E PRODUTORES RURAIS</w:t>
      </w:r>
    </w:p>
    <w:p w14:paraId="5FFE4355" w14:textId="77777777" w:rsidR="00F12AB8" w:rsidRPr="00917680" w:rsidRDefault="00F12AB8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75FB44" w14:textId="7409D32E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Art. 12.</w:t>
      </w:r>
      <w:r w:rsidRPr="00917680">
        <w:rPr>
          <w:rFonts w:ascii="Arial" w:hAnsi="Arial" w:cs="Arial"/>
          <w:sz w:val="20"/>
          <w:szCs w:val="20"/>
        </w:rPr>
        <w:t xml:space="preserve"> Somente com motivação poderá ser limitada ou excluída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participação de sociedades não empresárias nas licitações.</w:t>
      </w:r>
    </w:p>
    <w:p w14:paraId="2D832FFB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36522D" w14:textId="24AC2D8E" w:rsidR="00917680" w:rsidRPr="00917680" w:rsidRDefault="00917680" w:rsidP="00F12A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12AB8">
        <w:rPr>
          <w:rFonts w:ascii="Arial" w:hAnsi="Arial" w:cs="Arial"/>
          <w:b/>
          <w:bCs/>
          <w:sz w:val="20"/>
          <w:szCs w:val="20"/>
        </w:rPr>
        <w:t>§ 1º</w:t>
      </w:r>
      <w:r w:rsidRPr="00917680">
        <w:rPr>
          <w:rFonts w:ascii="Arial" w:hAnsi="Arial" w:cs="Arial"/>
          <w:sz w:val="20"/>
          <w:szCs w:val="20"/>
        </w:rPr>
        <w:t xml:space="preserve"> Não se admitirá Sociedade Cooperativa ao fornecimento de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objeto que necessite de subordinação hierárquica entre o preposto e o cooperado prestador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final do serviço ou fornecedor dos bens, em virtude do que </w:t>
      </w:r>
      <w:r w:rsidR="00F12AB8">
        <w:rPr>
          <w:rFonts w:ascii="Arial" w:hAnsi="Arial" w:cs="Arial"/>
          <w:sz w:val="20"/>
          <w:szCs w:val="20"/>
        </w:rPr>
        <w:t>d</w:t>
      </w:r>
      <w:r w:rsidRPr="00917680">
        <w:rPr>
          <w:rFonts w:ascii="Arial" w:hAnsi="Arial" w:cs="Arial"/>
          <w:sz w:val="20"/>
          <w:szCs w:val="20"/>
        </w:rPr>
        <w:t>ispõe art. 90 da Lei</w:t>
      </w:r>
      <w:r w:rsidR="00F12AB8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5</w:t>
      </w:r>
      <w:r w:rsidR="005F29FE">
        <w:rPr>
          <w:rFonts w:ascii="Arial" w:hAnsi="Arial" w:cs="Arial"/>
          <w:sz w:val="20"/>
          <w:szCs w:val="20"/>
        </w:rPr>
        <w:t>.</w:t>
      </w:r>
      <w:r w:rsidRPr="00917680">
        <w:rPr>
          <w:rFonts w:ascii="Arial" w:hAnsi="Arial" w:cs="Arial"/>
          <w:sz w:val="20"/>
          <w:szCs w:val="20"/>
        </w:rPr>
        <w:t>764/1971 e art. 442, parágrafo único da CLT.</w:t>
      </w:r>
    </w:p>
    <w:p w14:paraId="765A10D9" w14:textId="77777777" w:rsidR="00F12AB8" w:rsidRDefault="00F12AB8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49BE02" w14:textId="0C13B39F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§ 2º</w:t>
      </w:r>
      <w:r w:rsidRPr="00917680">
        <w:rPr>
          <w:rFonts w:ascii="Arial" w:hAnsi="Arial" w:cs="Arial"/>
          <w:sz w:val="20"/>
          <w:szCs w:val="20"/>
        </w:rPr>
        <w:t xml:space="preserve"> Não se admitirá Pessoa Física à prestação de serviços não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eventuais, sujeitos a horários e condições indicadas pelo fiscal do contrato ou com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atribuições coincidentes com as de categorias existentes no quadro funcional do órgão 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declaradas em extinção.</w:t>
      </w:r>
    </w:p>
    <w:p w14:paraId="6E92AD6A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7B7BC2" w14:textId="60B97236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Os lances de Pessoas Físicas serão acrescidos do percentua</w:t>
      </w:r>
      <w:r w:rsidR="003B4EC9">
        <w:rPr>
          <w:rFonts w:ascii="Arial" w:hAnsi="Arial" w:cs="Arial"/>
          <w:sz w:val="20"/>
          <w:szCs w:val="20"/>
        </w:rPr>
        <w:t xml:space="preserve">l </w:t>
      </w:r>
      <w:r w:rsidRPr="00917680">
        <w:rPr>
          <w:rFonts w:ascii="Arial" w:hAnsi="Arial" w:cs="Arial"/>
          <w:sz w:val="20"/>
          <w:szCs w:val="20"/>
        </w:rPr>
        <w:t xml:space="preserve">de 20%, à </w:t>
      </w:r>
      <w:r w:rsidR="003B4EC9" w:rsidRPr="00917680">
        <w:rPr>
          <w:rFonts w:ascii="Arial" w:hAnsi="Arial" w:cs="Arial"/>
          <w:sz w:val="20"/>
          <w:szCs w:val="20"/>
        </w:rPr>
        <w:t>título</w:t>
      </w:r>
      <w:r w:rsidRPr="00917680">
        <w:rPr>
          <w:rFonts w:ascii="Arial" w:hAnsi="Arial" w:cs="Arial"/>
          <w:sz w:val="20"/>
          <w:szCs w:val="20"/>
        </w:rPr>
        <w:t xml:space="preserve"> de contribuição previdenciária patronal (art. 5°, III IN SEGES 116/2020).</w:t>
      </w:r>
    </w:p>
    <w:p w14:paraId="508188BC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17E919" w14:textId="412A54EE" w:rsidR="003B4EC9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§ 4º</w:t>
      </w:r>
      <w:r w:rsidRPr="00917680">
        <w:rPr>
          <w:rFonts w:ascii="Arial" w:hAnsi="Arial" w:cs="Arial"/>
          <w:sz w:val="20"/>
          <w:szCs w:val="20"/>
        </w:rPr>
        <w:t xml:space="preserve"> Não se admitirão sociedades não empresárias em obras de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engenharia bem como em fornecimentos que, por seu vulto, complexidade ou criticidade,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sejam incompatíveis com a natureza jurídica do proponente, ponderadas as seguintes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circunstâncias:</w:t>
      </w:r>
    </w:p>
    <w:p w14:paraId="7E133021" w14:textId="77777777" w:rsidR="003B4EC9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E211AE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Exigência de capital ou de patrimônio líquido mínimos;</w:t>
      </w:r>
    </w:p>
    <w:p w14:paraId="437F5B71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CCFCFB" w14:textId="0532712B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Exigência de coeficientes e índices eco</w:t>
      </w:r>
      <w:r w:rsidR="003B4EC9">
        <w:rPr>
          <w:rFonts w:ascii="Arial" w:hAnsi="Arial" w:cs="Arial"/>
          <w:sz w:val="20"/>
          <w:szCs w:val="20"/>
        </w:rPr>
        <w:t>n</w:t>
      </w:r>
      <w:r w:rsidRPr="00917680">
        <w:rPr>
          <w:rFonts w:ascii="Arial" w:hAnsi="Arial" w:cs="Arial"/>
          <w:sz w:val="20"/>
          <w:szCs w:val="20"/>
        </w:rPr>
        <w:t>ô</w:t>
      </w:r>
      <w:r w:rsidR="003B4EC9">
        <w:rPr>
          <w:rFonts w:ascii="Arial" w:hAnsi="Arial" w:cs="Arial"/>
          <w:sz w:val="20"/>
          <w:szCs w:val="20"/>
        </w:rPr>
        <w:t>mi</w:t>
      </w:r>
      <w:r w:rsidRPr="00917680">
        <w:rPr>
          <w:rFonts w:ascii="Arial" w:hAnsi="Arial" w:cs="Arial"/>
          <w:sz w:val="20"/>
          <w:szCs w:val="20"/>
        </w:rPr>
        <w:t>cos;</w:t>
      </w:r>
    </w:p>
    <w:p w14:paraId="4973E7CB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11E893" w14:textId="02389609" w:rsid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III</w:t>
      </w:r>
      <w:r w:rsidR="00917680" w:rsidRPr="003B4EC9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Requisito de pessoal técnico, instalações ou aparelhamento</w:t>
      </w:r>
      <w:r>
        <w:rPr>
          <w:rFonts w:ascii="Arial" w:hAnsi="Arial" w:cs="Arial"/>
          <w:sz w:val="20"/>
          <w:szCs w:val="20"/>
        </w:rPr>
        <w:t xml:space="preserve"> adequados;</w:t>
      </w:r>
    </w:p>
    <w:p w14:paraId="7FA71980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141C82" w14:textId="7E5F2C7B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Presença de garantia contratual;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746E309A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96572E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Trato sucessivo de obrigações.</w:t>
      </w:r>
    </w:p>
    <w:p w14:paraId="637E958E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8B3D4E" w14:textId="243A58E8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§ 5º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se concederão as preferências legais a Microempresas 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Empresas de Pequeno Porte de que trata a Lei Complementar 123/2006 na hipótese de 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valor estimado para o item de contratação ou para a obra ou serviço de engenharia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exceder a receita bruta máxima admitida para fins de enquadramento (art. 4°,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1º LLC).</w:t>
      </w:r>
    </w:p>
    <w:p w14:paraId="508D57E8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8DC91" w14:textId="397C86EF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§ 6°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ad</w:t>
      </w:r>
      <w:r w:rsidR="003B4EC9">
        <w:rPr>
          <w:rFonts w:ascii="Arial" w:hAnsi="Arial" w:cs="Arial"/>
          <w:sz w:val="20"/>
          <w:szCs w:val="20"/>
        </w:rPr>
        <w:t>mi</w:t>
      </w:r>
      <w:r w:rsidRPr="00917680">
        <w:rPr>
          <w:rFonts w:ascii="Arial" w:hAnsi="Arial" w:cs="Arial"/>
          <w:sz w:val="20"/>
          <w:szCs w:val="20"/>
        </w:rPr>
        <w:t>nistração pública poderá inabilitar licitante que não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contemplar, em seu objeto social, o objeto da contratação, desde que:</w:t>
      </w:r>
    </w:p>
    <w:p w14:paraId="13F1ACBD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A77F22" w14:textId="6C37444B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O objeto social não disponha de outro objeto que s</w:t>
      </w:r>
      <w:r w:rsidR="003B4EC9">
        <w:rPr>
          <w:rFonts w:ascii="Arial" w:hAnsi="Arial" w:cs="Arial"/>
          <w:sz w:val="20"/>
          <w:szCs w:val="20"/>
        </w:rPr>
        <w:t>ej</w:t>
      </w:r>
      <w:r w:rsidRPr="00917680">
        <w:rPr>
          <w:rFonts w:ascii="Arial" w:hAnsi="Arial" w:cs="Arial"/>
          <w:sz w:val="20"/>
          <w:szCs w:val="20"/>
        </w:rPr>
        <w:t>a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suficientemente similar;</w:t>
      </w:r>
    </w:p>
    <w:p w14:paraId="4B5C3755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4C7BAD" w14:textId="07F23614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917680">
        <w:rPr>
          <w:rFonts w:ascii="Arial" w:hAnsi="Arial" w:cs="Arial"/>
          <w:sz w:val="20"/>
          <w:szCs w:val="20"/>
        </w:rPr>
        <w:t>- O código CNAE associado ao registro se</w:t>
      </w:r>
      <w:r w:rsidR="003B4EC9">
        <w:rPr>
          <w:rFonts w:ascii="Arial" w:hAnsi="Arial" w:cs="Arial"/>
          <w:sz w:val="20"/>
          <w:szCs w:val="20"/>
        </w:rPr>
        <w:t>j</w:t>
      </w:r>
      <w:r w:rsidRPr="00917680">
        <w:rPr>
          <w:rFonts w:ascii="Arial" w:hAnsi="Arial" w:cs="Arial"/>
          <w:sz w:val="20"/>
          <w:szCs w:val="20"/>
        </w:rPr>
        <w:t>a de todo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incompatível com o fornecimento;</w:t>
      </w:r>
    </w:p>
    <w:p w14:paraId="3E7A0C26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552275" w14:textId="15DD360C" w:rsidR="00917680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III</w:t>
      </w:r>
      <w:r w:rsidR="00917680" w:rsidRPr="003B4EC9">
        <w:rPr>
          <w:rFonts w:ascii="Arial" w:hAnsi="Arial" w:cs="Arial"/>
          <w:b/>
          <w:bCs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- Diligência não revelar fornecimentos pretéritos de objeto e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condições similares;</w:t>
      </w:r>
    </w:p>
    <w:p w14:paraId="5CCFA14A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94C92D" w14:textId="34F8AA38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17680">
        <w:rPr>
          <w:rFonts w:ascii="Arial" w:hAnsi="Arial" w:cs="Arial"/>
          <w:sz w:val="20"/>
          <w:szCs w:val="20"/>
        </w:rPr>
        <w:t>- O objeto da licitação contemple obrigações sucessivas, não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 resu</w:t>
      </w:r>
      <w:r w:rsidR="003B4EC9">
        <w:rPr>
          <w:rFonts w:ascii="Arial" w:hAnsi="Arial" w:cs="Arial"/>
          <w:sz w:val="20"/>
          <w:szCs w:val="20"/>
        </w:rPr>
        <w:t>mi</w:t>
      </w:r>
      <w:r w:rsidRPr="00917680">
        <w:rPr>
          <w:rFonts w:ascii="Arial" w:hAnsi="Arial" w:cs="Arial"/>
          <w:sz w:val="20"/>
          <w:szCs w:val="20"/>
        </w:rPr>
        <w:t>ndo a entrega imediata contra pagamento;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12A566CC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951EAD" w14:textId="0F53C0B4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O risco de que o bem não seja fornecido adequadamente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exceda o </w:t>
      </w:r>
      <w:r w:rsidR="003B4EC9" w:rsidRPr="00917680">
        <w:rPr>
          <w:rFonts w:ascii="Arial" w:hAnsi="Arial" w:cs="Arial"/>
          <w:sz w:val="20"/>
          <w:szCs w:val="20"/>
        </w:rPr>
        <w:t>benefício</w:t>
      </w:r>
      <w:r w:rsidRPr="00917680">
        <w:rPr>
          <w:rFonts w:ascii="Arial" w:hAnsi="Arial" w:cs="Arial"/>
          <w:sz w:val="20"/>
          <w:szCs w:val="20"/>
        </w:rPr>
        <w:t xml:space="preserve"> da diferença de preços para o segundo colocado.</w:t>
      </w:r>
    </w:p>
    <w:p w14:paraId="79175886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9F13B" w14:textId="77777777" w:rsidR="003B4EC9" w:rsidRDefault="00917680" w:rsidP="003B4EC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V </w:t>
      </w:r>
    </w:p>
    <w:p w14:paraId="7A1274B6" w14:textId="77777777" w:rsidR="003B4EC9" w:rsidRDefault="003B4EC9" w:rsidP="003B4EC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CD4E42" w14:textId="01C83E80" w:rsidR="00917680" w:rsidRDefault="00917680" w:rsidP="003B4EC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DO ESTUDO TÉCNICO PRELIMINAR E DO PLANEJAMENTO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ANUAL DE CONTRATAÇÕES PÚBLICAS</w:t>
      </w:r>
    </w:p>
    <w:p w14:paraId="2735A4E9" w14:textId="77777777" w:rsidR="003B4EC9" w:rsidRPr="003B4EC9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03B2719" w14:textId="51FEA89E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 xml:space="preserve">Art. 13. </w:t>
      </w:r>
      <w:r w:rsidRPr="00917680">
        <w:rPr>
          <w:rFonts w:ascii="Arial" w:hAnsi="Arial" w:cs="Arial"/>
          <w:sz w:val="20"/>
          <w:szCs w:val="20"/>
        </w:rPr>
        <w:t>O Estudo Técnico Preliminar e o Termo de Referência de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compras e serviços contínuos comuns seguirão os modelos constantes nos anexos I e II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desta Resolução, observados os requisitos previstos na Lei nº 14.133/21, sendo que tais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documentos serão elaborados pelos respectivos servidores requisitantes em conjunto com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os responsáveis pelo planejamento de compras, quando houver, auxiliados por membros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equipe de apoio.</w:t>
      </w:r>
    </w:p>
    <w:p w14:paraId="1CB85BD8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AA451B" w14:textId="42A6E369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Art. 14</w:t>
      </w:r>
      <w:r w:rsidRPr="00917680">
        <w:rPr>
          <w:rFonts w:ascii="Arial" w:hAnsi="Arial" w:cs="Arial"/>
          <w:sz w:val="20"/>
          <w:szCs w:val="20"/>
        </w:rPr>
        <w:t>. A autoridade competente ou servidor responsável pela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área ou setor consumidor dos bens e serviços assinará o Estudo Técnico Preliminar,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manifestando a existência de interesse público na aquisição do bem ou prestação dos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serviços, cujo conteúdo compreenderá (art. 18, § 1° LLC):</w:t>
      </w:r>
    </w:p>
    <w:p w14:paraId="582B796D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F4DAD8" w14:textId="165C600F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Descrição do problema a ser resolvido e sua melhor solução,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sob a perspectiva do interesse público, de modo a permitir a avaliação da viabilidade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técnica e econômica da contratação;</w:t>
      </w:r>
    </w:p>
    <w:p w14:paraId="0A1C9253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CB7A35" w14:textId="0AE463AB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Demonstração da previsão da contratação no plano de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contratações anual, sempre que elaborado, de modo a indicar o seu alinhamento com o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planejamento da Administração, ou justificativa da aquisição sem a referida previsão,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desde que evidenciado o interesse público;</w:t>
      </w:r>
    </w:p>
    <w:p w14:paraId="2E0A356E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BF6E2" w14:textId="79B93E7E" w:rsid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III</w:t>
      </w:r>
      <w:r w:rsidR="00917680" w:rsidRPr="003B4EC9">
        <w:rPr>
          <w:rFonts w:ascii="Arial" w:hAnsi="Arial" w:cs="Arial"/>
          <w:b/>
          <w:bCs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Requisitos da contratação;</w:t>
      </w:r>
    </w:p>
    <w:p w14:paraId="00CAA8C5" w14:textId="77777777" w:rsidR="003B4EC9" w:rsidRPr="00917680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B5E172" w14:textId="2D9CEE4C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Estimativas das quantidades para a contratação,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acompanhadas das memórias de cálculo e dos documentos que lhes dão suporte, que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considerem interdependências com outras contratações, de modo a possibilitar economia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escala;</w:t>
      </w:r>
    </w:p>
    <w:p w14:paraId="467A5BE5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ECFD58" w14:textId="14412436" w:rsid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lastRenderedPageBreak/>
        <w:t>V -</w:t>
      </w:r>
      <w:r w:rsidRPr="00917680">
        <w:rPr>
          <w:rFonts w:ascii="Arial" w:hAnsi="Arial" w:cs="Arial"/>
          <w:sz w:val="20"/>
          <w:szCs w:val="20"/>
        </w:rPr>
        <w:t xml:space="preserve"> Levantamento de mercado, que consiste na análise das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alternativas possíveis, e justificativa técnica e econômica da escolha do tipo de solução a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contratar;</w:t>
      </w:r>
    </w:p>
    <w:p w14:paraId="63A45FF0" w14:textId="77777777" w:rsidR="003B4EC9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1BC448" w14:textId="17072261" w:rsidR="00917680" w:rsidRPr="00917680" w:rsidRDefault="00917680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B4EC9">
        <w:rPr>
          <w:rFonts w:ascii="Arial" w:hAnsi="Arial" w:cs="Arial"/>
          <w:b/>
          <w:bCs/>
          <w:sz w:val="20"/>
          <w:szCs w:val="20"/>
        </w:rPr>
        <w:t xml:space="preserve">VI - </w:t>
      </w:r>
      <w:r w:rsidRPr="00917680">
        <w:rPr>
          <w:rFonts w:ascii="Arial" w:hAnsi="Arial" w:cs="Arial"/>
          <w:sz w:val="20"/>
          <w:szCs w:val="20"/>
        </w:rPr>
        <w:t>Estimativa do valor da contratação, acompanhada dos preços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unitários referenciais, das memórias de cálculo e dos documentos que lhe dão suporte,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poderão constar de anexo classificado, se a Administração optar por preservar o seu</w:t>
      </w:r>
      <w:r w:rsidR="003B4EC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sigilo até a conclusão da licitação;</w:t>
      </w:r>
    </w:p>
    <w:p w14:paraId="391294D7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43286C" w14:textId="4C882395" w:rsidR="00917680" w:rsidRPr="00917680" w:rsidRDefault="003B4EC9" w:rsidP="003B4EC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VII</w:t>
      </w:r>
      <w:r w:rsidR="00917680" w:rsidRPr="00C8371E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Descrição da solução como </w:t>
      </w:r>
      <w:r>
        <w:rPr>
          <w:rFonts w:ascii="Arial" w:hAnsi="Arial" w:cs="Arial"/>
          <w:sz w:val="20"/>
          <w:szCs w:val="20"/>
        </w:rPr>
        <w:t>um</w:t>
      </w:r>
      <w:r w:rsidR="00917680" w:rsidRPr="00917680">
        <w:rPr>
          <w:rFonts w:ascii="Arial" w:hAnsi="Arial" w:cs="Arial"/>
          <w:sz w:val="20"/>
          <w:szCs w:val="20"/>
        </w:rPr>
        <w:t xml:space="preserve"> todo, inclusive das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exigências relacionadas à manutenção e à assistência técnica, quando for o caso;</w:t>
      </w:r>
    </w:p>
    <w:p w14:paraId="4E58F380" w14:textId="77777777" w:rsidR="003B4EC9" w:rsidRDefault="003B4EC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2B077" w14:textId="50B517A5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VIII -</w:t>
      </w:r>
      <w:r w:rsidRPr="00917680">
        <w:rPr>
          <w:rFonts w:ascii="Arial" w:hAnsi="Arial" w:cs="Arial"/>
          <w:sz w:val="20"/>
          <w:szCs w:val="20"/>
        </w:rPr>
        <w:t xml:space="preserve"> Justificativas para o parcelamento ou não da contratação;</w:t>
      </w:r>
    </w:p>
    <w:p w14:paraId="61F71865" w14:textId="77777777" w:rsidR="00C8371E" w:rsidRPr="00917680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E0E195" w14:textId="6327F61B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917680">
        <w:rPr>
          <w:rFonts w:ascii="Arial" w:hAnsi="Arial" w:cs="Arial"/>
          <w:sz w:val="20"/>
          <w:szCs w:val="20"/>
        </w:rPr>
        <w:t>- Demonstrativo dos resultados pretendidos em termos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economicidade e de melhor aproveitamento dos recursos humanos, materiais 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financeiros disponíveis;</w:t>
      </w:r>
    </w:p>
    <w:p w14:paraId="5C60EE22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2580FF" w14:textId="3402681E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 -</w:t>
      </w:r>
      <w:r w:rsidRPr="00917680">
        <w:rPr>
          <w:rFonts w:ascii="Arial" w:hAnsi="Arial" w:cs="Arial"/>
          <w:sz w:val="20"/>
          <w:szCs w:val="20"/>
        </w:rPr>
        <w:t xml:space="preserve"> Providências a serem adotadas pela Administração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previamente à celebração do contrato, inclusive quanto à capacitação de servidores ou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empregados para fiscalização e gestão contratual;</w:t>
      </w:r>
    </w:p>
    <w:p w14:paraId="34BF4C09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D2BB09" w14:textId="5B6109BC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XI </w:t>
      </w:r>
      <w:r w:rsidRPr="00917680">
        <w:rPr>
          <w:rFonts w:ascii="Arial" w:hAnsi="Arial" w:cs="Arial"/>
          <w:sz w:val="20"/>
          <w:szCs w:val="20"/>
        </w:rPr>
        <w:t>- Contratações correlatas e/ou interdependentes;</w:t>
      </w:r>
    </w:p>
    <w:p w14:paraId="63E9590A" w14:textId="77777777" w:rsidR="00C8371E" w:rsidRPr="00917680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C7822B" w14:textId="02445304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XII -</w:t>
      </w:r>
      <w:r w:rsidRPr="00917680">
        <w:rPr>
          <w:rFonts w:ascii="Arial" w:hAnsi="Arial" w:cs="Arial"/>
          <w:sz w:val="20"/>
          <w:szCs w:val="20"/>
        </w:rPr>
        <w:t xml:space="preserve"> Descrição de possíveis impactos ambientais e respectivas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medidas mitigadoras, incluídos requisitos de baixo consumo de energia e de outros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recursos, bem como logística reversa para desfazimento e reciclagem de bens e refugos,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quando aplicável;</w:t>
      </w:r>
    </w:p>
    <w:p w14:paraId="0B9B8146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F48B1" w14:textId="0BDDE84E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XIII -</w:t>
      </w:r>
      <w:r w:rsidRPr="00917680">
        <w:rPr>
          <w:rFonts w:ascii="Arial" w:hAnsi="Arial" w:cs="Arial"/>
          <w:sz w:val="20"/>
          <w:szCs w:val="20"/>
        </w:rPr>
        <w:t xml:space="preserve"> Sugestão de escolha do critério de julgamento de melhor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técnica ou técnica e preço, com indicação de quesitos adequados (art. 36 LLC);</w:t>
      </w:r>
    </w:p>
    <w:p w14:paraId="4F7C5963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F46A2B" w14:textId="5B25AD75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XIV </w:t>
      </w:r>
      <w:r w:rsidRPr="00917680">
        <w:rPr>
          <w:rFonts w:ascii="Arial" w:hAnsi="Arial" w:cs="Arial"/>
          <w:sz w:val="20"/>
          <w:szCs w:val="20"/>
        </w:rPr>
        <w:t>- Projetos ou estudos técnicos já disponíveis;</w:t>
      </w:r>
    </w:p>
    <w:p w14:paraId="3122FB20" w14:textId="77777777" w:rsidR="00C8371E" w:rsidRPr="00917680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BEB332" w14:textId="25FDF22F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XV -</w:t>
      </w:r>
      <w:r w:rsidRPr="00917680">
        <w:rPr>
          <w:rFonts w:ascii="Arial" w:hAnsi="Arial" w:cs="Arial"/>
          <w:sz w:val="20"/>
          <w:szCs w:val="20"/>
        </w:rPr>
        <w:t xml:space="preserve"> Nome e contato do responsável técnico ou provável fiscal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contrato subsequente e daquele que auxiliará na avaliação de amostras, provas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conceito ou protótipos;</w:t>
      </w:r>
    </w:p>
    <w:p w14:paraId="4126D183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67E3D4" w14:textId="04B9EF3E" w:rsid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XVI -</w:t>
      </w:r>
      <w:r w:rsidRPr="00917680">
        <w:rPr>
          <w:rFonts w:ascii="Arial" w:hAnsi="Arial" w:cs="Arial"/>
          <w:sz w:val="20"/>
          <w:szCs w:val="20"/>
        </w:rPr>
        <w:t xml:space="preserve"> Indicação do contrato vigente, data de término de sua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vigência e número do edital que o ensejou;</w:t>
      </w:r>
    </w:p>
    <w:p w14:paraId="03A92D9B" w14:textId="77777777" w:rsidR="00C8371E" w:rsidRPr="00917680" w:rsidRDefault="00C8371E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178776" w14:textId="176F0E69" w:rsid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XVII -</w:t>
      </w:r>
      <w:r w:rsidRPr="00917680">
        <w:rPr>
          <w:rFonts w:ascii="Arial" w:hAnsi="Arial" w:cs="Arial"/>
          <w:sz w:val="20"/>
          <w:szCs w:val="20"/>
        </w:rPr>
        <w:t xml:space="preserve"> Indicação de mão de obra, materiais, tecnologias 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matérias-primas existentes no local da execução, conservação e operação do bem, serviço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 obra, desde que não causem prejuízo à competitividade e à eficiência do contrato (art.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25,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2º LLC);</w:t>
      </w:r>
    </w:p>
    <w:p w14:paraId="4A45EA04" w14:textId="77777777" w:rsidR="00C8371E" w:rsidRPr="00917680" w:rsidRDefault="00C8371E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549DCC" w14:textId="4FDB5060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XVIll</w:t>
      </w:r>
      <w:r w:rsidR="005F29F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- Importância de implementação de programa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compliance pelo fornecedor (art. 25,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4º LLC);</w:t>
      </w:r>
    </w:p>
    <w:p w14:paraId="271470D5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69C95" w14:textId="1E686C6E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XIX -</w:t>
      </w:r>
      <w:r w:rsidRPr="00917680">
        <w:rPr>
          <w:rFonts w:ascii="Arial" w:hAnsi="Arial" w:cs="Arial"/>
          <w:sz w:val="20"/>
          <w:szCs w:val="20"/>
        </w:rPr>
        <w:t xml:space="preserve"> Normas técnicas aplicáveis (art. 42, I LLC);</w:t>
      </w:r>
    </w:p>
    <w:p w14:paraId="748C5FF0" w14:textId="77777777" w:rsidR="00C8371E" w:rsidRPr="00917680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149848" w14:textId="2BA74872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XX </w:t>
      </w:r>
      <w:r w:rsidRPr="00917680">
        <w:rPr>
          <w:rFonts w:ascii="Arial" w:hAnsi="Arial" w:cs="Arial"/>
          <w:sz w:val="20"/>
          <w:szCs w:val="20"/>
        </w:rPr>
        <w:t>- Motivação para exigência de que os serviços de manutenção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 assistência técnica sejam prestados mediante deslocamento de técnico ou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disponibilizados em unidade de prestação de serviços localizada em distância compatível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(art. 40,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4° LLC);</w:t>
      </w:r>
    </w:p>
    <w:p w14:paraId="26EFB438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65F689" w14:textId="1C9EF277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XXI -</w:t>
      </w:r>
      <w:r w:rsidRPr="00917680">
        <w:rPr>
          <w:rFonts w:ascii="Arial" w:hAnsi="Arial" w:cs="Arial"/>
          <w:sz w:val="20"/>
          <w:szCs w:val="20"/>
        </w:rPr>
        <w:t xml:space="preserve"> Na possibilidade de haver compra ou locação de bens,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consideração dos custos e benefícios de cada opção, com indicação da alternativa mais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vantajosa (art. 44 LLC);</w:t>
      </w:r>
    </w:p>
    <w:p w14:paraId="5F0A62B9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FFAF20" w14:textId="737CFDB3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XXII -</w:t>
      </w:r>
      <w:r w:rsidRPr="00917680">
        <w:rPr>
          <w:rFonts w:ascii="Arial" w:hAnsi="Arial" w:cs="Arial"/>
          <w:sz w:val="20"/>
          <w:szCs w:val="20"/>
        </w:rPr>
        <w:t xml:space="preserve"> Análise de riscos da contratação, incluindo os registros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ocorrências de contratações pretéritas e pontos em que, a critério dos fiscais de contratos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responsáveis, a contratação poderia ser melhor sucedida;</w:t>
      </w:r>
    </w:p>
    <w:p w14:paraId="15F97592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FA2F9" w14:textId="4F9E5DDC" w:rsid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lastRenderedPageBreak/>
        <w:t xml:space="preserve">XXIIl </w:t>
      </w:r>
      <w:r w:rsidRPr="00917680">
        <w:rPr>
          <w:rFonts w:ascii="Arial" w:hAnsi="Arial" w:cs="Arial"/>
          <w:sz w:val="20"/>
          <w:szCs w:val="20"/>
        </w:rPr>
        <w:t>- Indicação de adequação ou inadequação de se aceitar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consórcios e pessoas físicas enquanto fornecedores;</w:t>
      </w:r>
    </w:p>
    <w:p w14:paraId="40DD1542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7EF142" w14:textId="4AADCA28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XXIV </w:t>
      </w:r>
      <w:r w:rsidRPr="00917680">
        <w:rPr>
          <w:rFonts w:ascii="Arial" w:hAnsi="Arial" w:cs="Arial"/>
          <w:sz w:val="20"/>
          <w:szCs w:val="20"/>
        </w:rPr>
        <w:t>- Indicação de existência ou inexistência de 3 (três)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fornecedores competitivos enquadrados como microempresas ou empresas de pequeno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porte sediados local ou regionalmente e capazes de cumprir as exigências estabelecidas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no instrumento convocatório (art. 49, II da Lei Complementar 123/2006);</w:t>
      </w:r>
    </w:p>
    <w:p w14:paraId="63C43E3E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3DAF9" w14:textId="06B4BA40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XXV</w:t>
      </w:r>
      <w:r w:rsidRPr="00917680">
        <w:rPr>
          <w:rFonts w:ascii="Arial" w:hAnsi="Arial" w:cs="Arial"/>
          <w:sz w:val="20"/>
          <w:szCs w:val="20"/>
        </w:rPr>
        <w:t xml:space="preserve"> - Indicação de que o tratamento diferenciado e simplificado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para as microempresas e empresas de pequeno porte não será vantajoso para a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 ou representará prejuízo ao conjunto ou complexo do objeto a ser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contratado (art. 49, III da Lei Complementar 123/2006);</w:t>
      </w:r>
    </w:p>
    <w:p w14:paraId="3B6C7B1A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2DC5F" w14:textId="6E6090C3" w:rsid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XXVI </w:t>
      </w:r>
      <w:r w:rsidRPr="00917680">
        <w:rPr>
          <w:rFonts w:ascii="Arial" w:hAnsi="Arial" w:cs="Arial"/>
          <w:sz w:val="20"/>
          <w:szCs w:val="20"/>
        </w:rPr>
        <w:t>- Sugestão de prêmio ou remuneração nos casos de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julgamento por melhor técnica ou conteúdo artístico (art. 35 LLC);</w:t>
      </w:r>
    </w:p>
    <w:p w14:paraId="1E86E494" w14:textId="77777777" w:rsidR="00C8371E" w:rsidRPr="00917680" w:rsidRDefault="00C8371E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C650CB" w14:textId="4B930186" w:rsidR="00917680" w:rsidRPr="00917680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 xml:space="preserve">XXVII </w:t>
      </w:r>
      <w:r w:rsidRPr="00917680">
        <w:rPr>
          <w:rFonts w:ascii="Arial" w:hAnsi="Arial" w:cs="Arial"/>
          <w:sz w:val="20"/>
          <w:szCs w:val="20"/>
        </w:rPr>
        <w:t>- Local de prestação dos serviços ou do fornecimento dos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bens, incluindo peculiaridades relevantes (art. 47,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2º LLC);</w:t>
      </w:r>
    </w:p>
    <w:p w14:paraId="0DD74060" w14:textId="77777777" w:rsidR="00C8371E" w:rsidRDefault="00C8371E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FC7F4E" w14:textId="77777777" w:rsidR="00C8371E" w:rsidRDefault="00917680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371E">
        <w:rPr>
          <w:rFonts w:ascii="Arial" w:hAnsi="Arial" w:cs="Arial"/>
          <w:b/>
          <w:bCs/>
          <w:sz w:val="20"/>
          <w:szCs w:val="20"/>
        </w:rPr>
        <w:t>XXVIII -</w:t>
      </w:r>
      <w:r w:rsidRPr="00917680">
        <w:rPr>
          <w:rFonts w:ascii="Arial" w:hAnsi="Arial" w:cs="Arial"/>
          <w:sz w:val="20"/>
          <w:szCs w:val="20"/>
        </w:rPr>
        <w:t xml:space="preserve"> Indicação da necessidade de que um assistente seja</w:t>
      </w:r>
      <w:r w:rsidR="00C8371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contratado para auxílio técnico do fiscal do contrato (art. 117 LLC);</w:t>
      </w:r>
    </w:p>
    <w:p w14:paraId="3915C73A" w14:textId="77777777" w:rsidR="00C8371E" w:rsidRDefault="00C8371E" w:rsidP="00C8371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8ADEB9" w14:textId="7737D79D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XXIX</w:t>
      </w:r>
      <w:r w:rsidRPr="00917680">
        <w:rPr>
          <w:rFonts w:ascii="Arial" w:hAnsi="Arial" w:cs="Arial"/>
          <w:sz w:val="20"/>
          <w:szCs w:val="20"/>
        </w:rPr>
        <w:t xml:space="preserve"> - Justificativa para indicação de modelo ou marca ou para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rejeição de modelo ou marca (art. 41, I e III LLC);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2CD6307D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E0DFDA" w14:textId="479D4436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XXX -</w:t>
      </w:r>
      <w:r w:rsidRPr="00917680">
        <w:rPr>
          <w:rFonts w:ascii="Arial" w:hAnsi="Arial" w:cs="Arial"/>
          <w:sz w:val="20"/>
          <w:szCs w:val="20"/>
        </w:rPr>
        <w:t xml:space="preserve"> Posicionamento conclusivo sobre a adequação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contratação para o atendimento da necessidade a que se destina.</w:t>
      </w:r>
    </w:p>
    <w:p w14:paraId="1FD7E38C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83F379" w14:textId="651EBB29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1°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incorre em falta funcional o agente ou membro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equipe de apoio que submeter Estudo Técnico Preliminar incompleto ou cujas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informações não estejam integralmente precisas, desde que o documento represente 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melhor esforço de um técnico diligente e eficiente ao consignar o melhor das informações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lhe eram acessíveis e que dele constem os elementos mínimos previstos no § 2° do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artigo 18 da Lei nº 14.133/21.</w:t>
      </w:r>
    </w:p>
    <w:p w14:paraId="61C15F9E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AD0F91" w14:textId="753E41B6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A equipe de apoio, em conjunto ou por meio da atuação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parte de seus integrantes, auxiliará o requisitante na elaboração do estudo técnico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preliminar.</w:t>
      </w:r>
    </w:p>
    <w:p w14:paraId="72A11920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EF6BB" w14:textId="693B6C7F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3°</w:t>
      </w:r>
      <w:r w:rsidRPr="00917680">
        <w:rPr>
          <w:rFonts w:ascii="Arial" w:hAnsi="Arial" w:cs="Arial"/>
          <w:sz w:val="20"/>
          <w:szCs w:val="20"/>
        </w:rPr>
        <w:t xml:space="preserve"> Poderá ainda o responsável pelo preenchimento se basear em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Estudos Técnicos Preliminares anteriores para objetos iguais ou similares, no catálogo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bens e serviços existentes no mercado ou em documentos oriundos de outros órgãos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pública, anexando-os em qualquer caso.</w:t>
      </w:r>
    </w:p>
    <w:p w14:paraId="03337C7D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4FE327" w14:textId="66710251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4°</w:t>
      </w:r>
      <w:r w:rsidRPr="00917680">
        <w:rPr>
          <w:rFonts w:ascii="Arial" w:hAnsi="Arial" w:cs="Arial"/>
          <w:sz w:val="20"/>
          <w:szCs w:val="20"/>
        </w:rPr>
        <w:t xml:space="preserve"> Caso seja devidamente motivado e justificado pelo Agente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Contratação e autorizado pelo Presidente da Câmara, as empresas do setor poderão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prestar </w:t>
      </w:r>
      <w:r w:rsidR="0054317C" w:rsidRPr="00917680">
        <w:rPr>
          <w:rFonts w:ascii="Arial" w:hAnsi="Arial" w:cs="Arial"/>
          <w:sz w:val="20"/>
          <w:szCs w:val="20"/>
        </w:rPr>
        <w:t>a</w:t>
      </w:r>
      <w:r w:rsidR="0054317C">
        <w:rPr>
          <w:rFonts w:ascii="Arial" w:hAnsi="Arial" w:cs="Arial"/>
          <w:sz w:val="20"/>
          <w:szCs w:val="20"/>
        </w:rPr>
        <w:t>uxílio</w:t>
      </w:r>
      <w:r w:rsidRPr="00917680">
        <w:rPr>
          <w:rFonts w:ascii="Arial" w:hAnsi="Arial" w:cs="Arial"/>
          <w:sz w:val="20"/>
          <w:szCs w:val="20"/>
        </w:rPr>
        <w:t xml:space="preserve"> na elaboração de partes do Estudo Técnico Preliminar, em virtude do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conhecimento técnico que possuem, fato que deverá ser devidamente reconhecido no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documento, desde que limitadas à parte técnica e que suas contribuições sejam criticadas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para evitar a possibilidade de eventual direcionamento do certame.</w:t>
      </w:r>
    </w:p>
    <w:p w14:paraId="73C05179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F3B8AF" w14:textId="55655E2C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Art. 15</w:t>
      </w:r>
      <w:r w:rsidRPr="00917680">
        <w:rPr>
          <w:rFonts w:ascii="Arial" w:hAnsi="Arial" w:cs="Arial"/>
          <w:sz w:val="20"/>
          <w:szCs w:val="20"/>
        </w:rPr>
        <w:t>. A elaboração do Estudo Técnico Preliminar é facultada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nas seguintes hipóteses:</w:t>
      </w:r>
    </w:p>
    <w:p w14:paraId="58CB8DA7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FE851A" w14:textId="05B0C913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Dispensa de licitação decorrente de licitação deserta ou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fracassada (art. 75, III LLC);</w:t>
      </w:r>
    </w:p>
    <w:p w14:paraId="32711FC4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1D17E2" w14:textId="2A3D72DB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Emergência e calamidade pública (art. 75, VIII LLC),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hipótese em que o Estudo Técnico Preliminar se resumirá ao que razoavelmente possa ser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juntado e que comprove que a </w:t>
      </w:r>
      <w:r w:rsidRPr="00917680">
        <w:rPr>
          <w:rFonts w:ascii="Arial" w:hAnsi="Arial" w:cs="Arial"/>
          <w:sz w:val="20"/>
          <w:szCs w:val="20"/>
        </w:rPr>
        <w:lastRenderedPageBreak/>
        <w:t>urgência de atendimento de situação que possa ocasionar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prejuízo ou comprometer a continuidade dos serviços públicos ou a segurança de pessoas,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obras, serviços, equipamentos e outros bens, públicos ou particulares, e somente para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aqu</w:t>
      </w:r>
      <w:r w:rsidR="0054317C">
        <w:rPr>
          <w:rFonts w:ascii="Arial" w:hAnsi="Arial" w:cs="Arial"/>
          <w:sz w:val="20"/>
          <w:szCs w:val="20"/>
        </w:rPr>
        <w:t>i</w:t>
      </w:r>
      <w:r w:rsidRPr="00917680">
        <w:rPr>
          <w:rFonts w:ascii="Arial" w:hAnsi="Arial" w:cs="Arial"/>
          <w:sz w:val="20"/>
          <w:szCs w:val="20"/>
        </w:rPr>
        <w:t>sição dos bens necessários ao atendimento da situação emergencial ou calamitosa;</w:t>
      </w:r>
    </w:p>
    <w:p w14:paraId="25FBE7ED" w14:textId="77777777" w:rsidR="00917680" w:rsidRPr="0054317C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B38C6C2" w14:textId="203178E8" w:rsid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III</w:t>
      </w:r>
      <w:r w:rsidR="00917680" w:rsidRPr="00917680">
        <w:rPr>
          <w:rFonts w:ascii="Arial" w:hAnsi="Arial" w:cs="Arial"/>
          <w:sz w:val="20"/>
          <w:szCs w:val="20"/>
        </w:rPr>
        <w:t xml:space="preserve"> - Convocação de licitante classificado para a contratação de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remanescente de obra, de serviço ou de fornecimento em consequência de rescisão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contratual (art. 90,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7° LLC);</w:t>
      </w:r>
    </w:p>
    <w:p w14:paraId="0BBC3F5B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17C1B" w14:textId="5FE54495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Pequenas compras e prestação de serviços de pronto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pagamento e em regime de adiantamento (art. 95, §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2º LLC);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044FBC76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A7F748" w14:textId="0BF0BDE1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V</w:t>
      </w:r>
      <w:r w:rsidRPr="00917680">
        <w:rPr>
          <w:rFonts w:ascii="Arial" w:hAnsi="Arial" w:cs="Arial"/>
          <w:sz w:val="20"/>
          <w:szCs w:val="20"/>
        </w:rPr>
        <w:t xml:space="preserve"> - Contratações que não excedam a 30% dos valores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dispensas contidos no art. 75, I e II, da Lei Federal nº 14.133/21, desde que devidamente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</w:t>
      </w:r>
      <w:r w:rsidR="0054317C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alizado o documento de formalização de demanda e atendidas as demais disposições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pertinentes, constantes do artigo 72 da supracitada Lei, para instruir o processo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dispensa.</w:t>
      </w:r>
    </w:p>
    <w:p w14:paraId="4A44E85C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5ACA81" w14:textId="3FBA06FB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Art. 16.</w:t>
      </w:r>
      <w:r w:rsidRPr="00917680">
        <w:rPr>
          <w:rFonts w:ascii="Arial" w:hAnsi="Arial" w:cs="Arial"/>
          <w:sz w:val="20"/>
          <w:szCs w:val="20"/>
        </w:rPr>
        <w:t xml:space="preserve"> Ao final de cada exercício financeiro será divulgado 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Plano de Contratações Anual, contendo a relação de objetos, valores e datas prováveis das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contratações mais relevantes para o exercício subsequente.</w:t>
      </w:r>
    </w:p>
    <w:p w14:paraId="52E0107B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17B078" w14:textId="78E52508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1°</w:t>
      </w:r>
      <w:r w:rsidRPr="00917680">
        <w:rPr>
          <w:rFonts w:ascii="Arial" w:hAnsi="Arial" w:cs="Arial"/>
          <w:sz w:val="20"/>
          <w:szCs w:val="20"/>
        </w:rPr>
        <w:t xml:space="preserve"> Devem constar do plano, além de outras:</w:t>
      </w:r>
    </w:p>
    <w:p w14:paraId="3EB8CFE7" w14:textId="77777777" w:rsidR="0054317C" w:rsidRPr="00917680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708517" w14:textId="74E77E7E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Contratações de serviços contínuos cujas prorrogações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ordinárias se encerrem no exercício, juntamente com o valor atualmente contratado e data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final de vigência;</w:t>
      </w:r>
    </w:p>
    <w:p w14:paraId="6317C909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94AB51" w14:textId="0458D48E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Os valores estimados para contratações de serviços,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aquisições de materiais de consumo e permanentes, novos contratos de prestação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continuada e previsões de possíveis renovações contratuais;</w:t>
      </w:r>
    </w:p>
    <w:p w14:paraId="2E80FCBE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681FC8" w14:textId="5FE55EAB" w:rsid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 xml:space="preserve">III </w:t>
      </w:r>
      <w:r w:rsidR="00917680" w:rsidRPr="0054317C">
        <w:rPr>
          <w:rFonts w:ascii="Arial" w:hAnsi="Arial" w:cs="Arial"/>
          <w:b/>
          <w:bCs/>
          <w:sz w:val="20"/>
          <w:szCs w:val="20"/>
        </w:rPr>
        <w:t xml:space="preserve">- </w:t>
      </w:r>
      <w:r w:rsidR="00917680" w:rsidRPr="00917680">
        <w:rPr>
          <w:rFonts w:ascii="Arial" w:hAnsi="Arial" w:cs="Arial"/>
          <w:sz w:val="20"/>
          <w:szCs w:val="20"/>
        </w:rPr>
        <w:t>Contratações realizadas reiteradamente nos últimos anos por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meio de licitação, juntamente com a descrição do objeto e o último valor contratado;</w:t>
      </w:r>
    </w:p>
    <w:p w14:paraId="73170118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E03B79" w14:textId="7E1B75E9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17680">
        <w:rPr>
          <w:rFonts w:ascii="Arial" w:hAnsi="Arial" w:cs="Arial"/>
          <w:sz w:val="20"/>
          <w:szCs w:val="20"/>
        </w:rPr>
        <w:t>- Obras de engenharia planejadas, juntamente com órgão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financiador e número do convênio pelo qual correrá a despesa, se cabível.</w:t>
      </w:r>
    </w:p>
    <w:p w14:paraId="2A6CAA96" w14:textId="77777777" w:rsidR="0054317C" w:rsidRP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C88725B" w14:textId="01941F02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A previsão de uma contratação no plano não obriga 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a realizar a licitação, nem a inexistência a impede, desde que exista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motivação para o fato no ato que autorizar, bem como demonstração de interesse público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na contratação.</w:t>
      </w:r>
    </w:p>
    <w:p w14:paraId="1810BBA4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F42416" w14:textId="46B85D47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3°</w:t>
      </w:r>
      <w:r w:rsidRPr="00917680">
        <w:rPr>
          <w:rFonts w:ascii="Arial" w:hAnsi="Arial" w:cs="Arial"/>
          <w:sz w:val="20"/>
          <w:szCs w:val="20"/>
        </w:rPr>
        <w:t xml:space="preserve"> O Plano de Contratação Anual para o ano subsequente será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publicado no site oficial da Câmara Municipal até o dia 15 de dezembro de cada ano.</w:t>
      </w:r>
    </w:p>
    <w:p w14:paraId="73B43CE5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FCAB22" w14:textId="77777777" w:rsidR="0054317C" w:rsidRDefault="00917680" w:rsidP="005431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VI </w:t>
      </w:r>
    </w:p>
    <w:p w14:paraId="44AB130E" w14:textId="77777777" w:rsidR="0054317C" w:rsidRDefault="0054317C" w:rsidP="005431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6CE86E" w14:textId="079EF859" w:rsidR="00917680" w:rsidRDefault="00917680" w:rsidP="005431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 DO ORÇAMENTO ESTIMA</w:t>
      </w:r>
      <w:r w:rsidR="005F29FE">
        <w:rPr>
          <w:rFonts w:ascii="Arial" w:hAnsi="Arial" w:cs="Arial"/>
          <w:sz w:val="20"/>
          <w:szCs w:val="20"/>
        </w:rPr>
        <w:t>TI</w:t>
      </w:r>
      <w:r w:rsidRPr="00917680">
        <w:rPr>
          <w:rFonts w:ascii="Arial" w:hAnsi="Arial" w:cs="Arial"/>
          <w:sz w:val="20"/>
          <w:szCs w:val="20"/>
        </w:rPr>
        <w:t>VO E DOS VALORES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REFERÊNCIA</w:t>
      </w:r>
    </w:p>
    <w:p w14:paraId="0A567C9F" w14:textId="77777777" w:rsidR="0054317C" w:rsidRPr="00917680" w:rsidRDefault="0054317C" w:rsidP="005431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41A9E8" w14:textId="5DC4693F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Art. 17.</w:t>
      </w:r>
      <w:r w:rsidRPr="00917680">
        <w:rPr>
          <w:rFonts w:ascii="Arial" w:hAnsi="Arial" w:cs="Arial"/>
          <w:sz w:val="20"/>
          <w:szCs w:val="20"/>
        </w:rPr>
        <w:t xml:space="preserve"> A pesquisa de preços para a aquisição de bens e prestação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serviços em geral observará o que segue.</w:t>
      </w:r>
    </w:p>
    <w:p w14:paraId="3AB3B054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8954EB" w14:textId="408AEA60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1°</w:t>
      </w:r>
      <w:r w:rsidRPr="00917680">
        <w:rPr>
          <w:rFonts w:ascii="Arial" w:hAnsi="Arial" w:cs="Arial"/>
          <w:sz w:val="20"/>
          <w:szCs w:val="20"/>
        </w:rPr>
        <w:t xml:space="preserve"> O valor será estimado com base nos seguintes parâmetros,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adotados de forma combinada ou não:</w:t>
      </w:r>
    </w:p>
    <w:p w14:paraId="5058A932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2AE614" w14:textId="67AB16F1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Composição de custos unitários menores ou iguais à mediana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item correspondente em sistemas oficiais do governo, tais como painel para consulta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preços ou no banco de preços em saúde;</w:t>
      </w:r>
    </w:p>
    <w:p w14:paraId="601EC39E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49BA0A" w14:textId="67D89BEA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lastRenderedPageBreak/>
        <w:t xml:space="preserve">II </w:t>
      </w:r>
      <w:r w:rsidRPr="00917680">
        <w:rPr>
          <w:rFonts w:ascii="Arial" w:hAnsi="Arial" w:cs="Arial"/>
          <w:sz w:val="20"/>
          <w:szCs w:val="20"/>
        </w:rPr>
        <w:t>- Contratações similares feitas pela Administração Pública, em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execução ou concluídas no período de 1 (um) ano anterior â data da pesquisa de preços,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inclusive mediante sistema de registro de preços, observado o índice de atualização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preços correspondente;</w:t>
      </w:r>
    </w:p>
    <w:p w14:paraId="351C1A1A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D52915" w14:textId="5876FAB9" w:rsid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III</w:t>
      </w:r>
      <w:r w:rsidR="00917680" w:rsidRPr="0054317C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Utilização de dados de pesquisa publicada em mídia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especializada, de tabela de referência formalmente aprovada pelo Poder Executivo federal</w:t>
      </w:r>
      <w:r w:rsidR="00917680"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e de sítios eletrônicos especializados ou de domínio amplo, desde que contenham a data e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hora de acesso;</w:t>
      </w:r>
    </w:p>
    <w:p w14:paraId="4F8C1B30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7C8E3E" w14:textId="339A7FF5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917680">
        <w:rPr>
          <w:rFonts w:ascii="Arial" w:hAnsi="Arial" w:cs="Arial"/>
          <w:sz w:val="20"/>
          <w:szCs w:val="20"/>
        </w:rPr>
        <w:t>Pesquisa direta com no mínimo 3 (três) fornecedores,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mediante solicitação formal de cotação, inclusive por e-mail, desde que seja apresentada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justificativa da escolha desses fornecedores e que não tenham sido obtidos os orçamentos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 mais de 6 (seis) meses de antecedência da data de divulgação do edital;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52C78E37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699592" w14:textId="7785602D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Pesquisa na base nacional de notas fiscais eletrônicas.</w:t>
      </w:r>
    </w:p>
    <w:p w14:paraId="58DDD649" w14:textId="77777777" w:rsidR="0054317C" w:rsidRPr="00917680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79DD40" w14:textId="4BBFFE92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2º</w:t>
      </w:r>
      <w:r w:rsidRPr="00917680">
        <w:rPr>
          <w:rFonts w:ascii="Arial" w:hAnsi="Arial" w:cs="Arial"/>
          <w:sz w:val="20"/>
          <w:szCs w:val="20"/>
        </w:rPr>
        <w:t xml:space="preserve"> Serão utilizados, como métodos para obtenção do preço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estimado, a média, a mediana ou o menor dos valores obtidos na pesquisa de preços,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desde que o cálculo incida sobre um conjunto de três ou mais preços, oriundos de um ou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mais dos parâmetros constantes do parágrafo anterior, desconsiderados os valores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inexequíveis, inconsistentes e os excessivamente elevados.</w:t>
      </w:r>
    </w:p>
    <w:p w14:paraId="5A0579E4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5C021" w14:textId="042A81AC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No caso de serviços terceirizados, serão aceitos orçamentos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elaborados de acordo com os volumes do Cadterc do Governo do Estado de São Paulo.</w:t>
      </w:r>
    </w:p>
    <w:p w14:paraId="14D1E0A0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E8D7EF" w14:textId="5203B209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4º</w:t>
      </w:r>
      <w:r w:rsidRPr="00917680">
        <w:rPr>
          <w:rFonts w:ascii="Arial" w:hAnsi="Arial" w:cs="Arial"/>
          <w:sz w:val="20"/>
          <w:szCs w:val="20"/>
        </w:rPr>
        <w:t xml:space="preserve"> Os </w:t>
      </w:r>
      <w:r w:rsidR="0054317C" w:rsidRPr="00917680">
        <w:rPr>
          <w:rFonts w:ascii="Arial" w:hAnsi="Arial" w:cs="Arial"/>
          <w:sz w:val="20"/>
          <w:szCs w:val="20"/>
        </w:rPr>
        <w:t>Benefícios</w:t>
      </w:r>
      <w:r w:rsidRPr="00917680">
        <w:rPr>
          <w:rFonts w:ascii="Arial" w:hAnsi="Arial" w:cs="Arial"/>
          <w:sz w:val="20"/>
          <w:szCs w:val="20"/>
        </w:rPr>
        <w:t xml:space="preserve"> e Despesas Indiretas (BDI) e os Encargos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Sociais (ES), em formato percentual referencial, devem ser indicados e motivados,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quando cabíveis.</w:t>
      </w:r>
    </w:p>
    <w:p w14:paraId="78E2A3EB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3AA35C" w14:textId="56C36CC7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5º</w:t>
      </w:r>
      <w:r w:rsidRPr="00917680">
        <w:rPr>
          <w:rFonts w:ascii="Arial" w:hAnsi="Arial" w:cs="Arial"/>
          <w:sz w:val="20"/>
          <w:szCs w:val="20"/>
        </w:rPr>
        <w:t xml:space="preserve"> Quando divulgada a licitação, também se disponibilizará aos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interessados o arquivo de planilha eletrônica contendo o orçamento estimativo.</w:t>
      </w:r>
    </w:p>
    <w:p w14:paraId="4C0F11F3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DE5331" w14:textId="492B9E90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6°</w:t>
      </w:r>
      <w:r w:rsidRPr="00917680">
        <w:rPr>
          <w:rFonts w:ascii="Arial" w:hAnsi="Arial" w:cs="Arial"/>
          <w:sz w:val="20"/>
          <w:szCs w:val="20"/>
        </w:rPr>
        <w:t xml:space="preserve"> Ao assinar contrato cujo orçamento estimativo consigne as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fontes oficiais de que trata o inciso I do caput ou aquelas públicas e disponíveis de que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trata o inciso </w:t>
      </w:r>
      <w:r w:rsidR="0054317C">
        <w:rPr>
          <w:rFonts w:ascii="Arial" w:hAnsi="Arial" w:cs="Arial"/>
          <w:sz w:val="20"/>
          <w:szCs w:val="20"/>
        </w:rPr>
        <w:t>III</w:t>
      </w:r>
      <w:r w:rsidRPr="00917680">
        <w:rPr>
          <w:rFonts w:ascii="Arial" w:hAnsi="Arial" w:cs="Arial"/>
          <w:sz w:val="20"/>
          <w:szCs w:val="20"/>
        </w:rPr>
        <w:t xml:space="preserve"> do caput, o fornecedor se declara ciente de que o critério para negociação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reequilíbrio econômico-financeiro ou precificação de termos aditivos que incluam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itens novos não originalmente contemplados na contratação será a manutenção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diferença percentual entre o valor global do contrato e o preço global de referência em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cada item negociado (art. 127 LLC).</w:t>
      </w:r>
    </w:p>
    <w:p w14:paraId="37048C40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882EF2" w14:textId="4AB07E04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7°</w:t>
      </w:r>
      <w:r w:rsidRPr="00917680">
        <w:rPr>
          <w:rFonts w:ascii="Arial" w:hAnsi="Arial" w:cs="Arial"/>
          <w:sz w:val="20"/>
          <w:szCs w:val="20"/>
        </w:rPr>
        <w:t xml:space="preserve"> Em percebendo grande flutuação de preços no mercado, bem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como assimetria de informação que favoreça os fornecedores em detrimento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pública, o próprio formulador do orçamento estimativo poderá sugerir que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este permaneça sigiloso desde logo até a declaração do vencedor da licitação (art. 24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LLC).</w:t>
      </w:r>
    </w:p>
    <w:p w14:paraId="5FB75A29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C24483" w14:textId="3D9B5A58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8°</w:t>
      </w:r>
      <w:r w:rsidRPr="00917680">
        <w:rPr>
          <w:rFonts w:ascii="Arial" w:hAnsi="Arial" w:cs="Arial"/>
          <w:sz w:val="20"/>
          <w:szCs w:val="20"/>
        </w:rPr>
        <w:t xml:space="preserve"> A pesquisa do inciso IV excepcionalmente poderá ser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informal, nos casos em que o mercado assim tenha por usual e imponha empecilhos 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oferecer de outras maneiras, e deverá ser objeto de redução a termo pelo agente público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a obter, com todas as informações bastantes à cotação formal, bem como data, hora,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número de telefone, endereço de e-mail, sítio eletrônico, nome da pessoa de quem obteve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 informação e função desempenhada na empresa fornecedora da cotação.</w:t>
      </w:r>
    </w:p>
    <w:p w14:paraId="0649128D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5842B5" w14:textId="66740052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9°</w:t>
      </w:r>
      <w:r w:rsidRPr="00917680">
        <w:rPr>
          <w:rFonts w:ascii="Arial" w:hAnsi="Arial" w:cs="Arial"/>
          <w:sz w:val="20"/>
          <w:szCs w:val="20"/>
        </w:rPr>
        <w:t xml:space="preserve"> A existência de orçamento estimativo na forma aqui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preconizada não prejudica que outro seja realizado a qualquer tempo, para qualquer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finalidade.</w:t>
      </w:r>
    </w:p>
    <w:p w14:paraId="4863916C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8CB450" w14:textId="5FD8D94B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10.</w:t>
      </w:r>
      <w:r w:rsidRPr="00917680">
        <w:rPr>
          <w:rFonts w:ascii="Arial" w:hAnsi="Arial" w:cs="Arial"/>
          <w:sz w:val="20"/>
          <w:szCs w:val="20"/>
        </w:rPr>
        <w:t xml:space="preserve"> O orçamento estimativo constituirá o critério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aceitabilidade de valores globais e unitários das propostas, aplicável após a negociação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 o licitante detentor do menor preço, salvo se outro critério for motivada</w:t>
      </w:r>
      <w:r w:rsidR="0054317C">
        <w:rPr>
          <w:rFonts w:ascii="Arial" w:hAnsi="Arial" w:cs="Arial"/>
          <w:sz w:val="20"/>
          <w:szCs w:val="20"/>
        </w:rPr>
        <w:t>m</w:t>
      </w:r>
      <w:r w:rsidRPr="00917680">
        <w:rPr>
          <w:rFonts w:ascii="Arial" w:hAnsi="Arial" w:cs="Arial"/>
          <w:sz w:val="20"/>
          <w:szCs w:val="20"/>
        </w:rPr>
        <w:t>ente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proposto pelo orçamentista e adotado pela autoridade competente.</w:t>
      </w:r>
    </w:p>
    <w:p w14:paraId="7424E364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3AE94" w14:textId="1AEB2A24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lastRenderedPageBreak/>
        <w:t>Art. 18.</w:t>
      </w:r>
      <w:r w:rsidRPr="00917680">
        <w:rPr>
          <w:rFonts w:ascii="Arial" w:hAnsi="Arial" w:cs="Arial"/>
          <w:sz w:val="20"/>
          <w:szCs w:val="20"/>
        </w:rPr>
        <w:t xml:space="preserve"> No processo licitatório para contratação de obras 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serviços de engenharia deverá ser observado o que dispõe o art. 23 da LLC, e o valor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estimado, acrescido do percentual de Benefícios e Despesas Indiretas (BDI) de referência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 dos Encargos Sociais (ES) cabíveis, será definido por meio da composição de custos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unitários menores ou iguais à mediana do item correspondente em tabelas oficiais de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composições de custos de serviços e insumos.</w:t>
      </w:r>
    </w:p>
    <w:p w14:paraId="38F033FB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FB8490" w14:textId="2B9941FE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 xml:space="preserve">§ </w:t>
      </w:r>
      <w:r w:rsidR="0054317C" w:rsidRPr="0054317C">
        <w:rPr>
          <w:rFonts w:ascii="Arial" w:hAnsi="Arial" w:cs="Arial"/>
          <w:b/>
          <w:bCs/>
          <w:sz w:val="20"/>
          <w:szCs w:val="20"/>
        </w:rPr>
        <w:t>1</w:t>
      </w:r>
      <w:r w:rsidRPr="0054317C">
        <w:rPr>
          <w:rFonts w:ascii="Arial" w:hAnsi="Arial" w:cs="Arial"/>
          <w:b/>
          <w:bCs/>
          <w:sz w:val="20"/>
          <w:szCs w:val="20"/>
        </w:rPr>
        <w:t>°</w:t>
      </w:r>
      <w:r w:rsidRPr="00917680">
        <w:rPr>
          <w:rFonts w:ascii="Arial" w:hAnsi="Arial" w:cs="Arial"/>
          <w:sz w:val="20"/>
          <w:szCs w:val="20"/>
        </w:rPr>
        <w:t xml:space="preserve"> Na ausência de previsão dos custos unitários nas tabelas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oficiais, o valor estimado será definido por meio da utilização de parâmetros, na seguinte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ordem:</w:t>
      </w:r>
    </w:p>
    <w:p w14:paraId="691646CB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C9E98C" w14:textId="17B3EB98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Composição de custos unitários menores ou iguais à mediana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item de outros sistemas de custos;</w:t>
      </w:r>
    </w:p>
    <w:p w14:paraId="0195CB95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45ADA6" w14:textId="0CCD916A" w:rsidR="00917680" w:rsidRP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Utilização de dados de pesquisa publicada em mídia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especializada e de sítios eletrônicos especializados ou de domínio amplo, desde que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contenham a data e a hora de acesso;</w:t>
      </w:r>
    </w:p>
    <w:p w14:paraId="48C6C703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E2E0E" w14:textId="1CF5C086" w:rsidR="00917680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III</w:t>
      </w:r>
      <w:r w:rsidR="00917680" w:rsidRPr="0054317C">
        <w:rPr>
          <w:rFonts w:ascii="Arial" w:hAnsi="Arial" w:cs="Arial"/>
          <w:b/>
          <w:bCs/>
          <w:sz w:val="20"/>
          <w:szCs w:val="20"/>
        </w:rPr>
        <w:t xml:space="preserve"> -</w:t>
      </w:r>
      <w:r w:rsidR="00917680" w:rsidRPr="00917680">
        <w:rPr>
          <w:rFonts w:ascii="Arial" w:hAnsi="Arial" w:cs="Arial"/>
          <w:sz w:val="20"/>
          <w:szCs w:val="20"/>
        </w:rPr>
        <w:t xml:space="preserve"> Contratações similares feitas pela Administração Pública, em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execução ou concluídas no período de 1 (um) ano anterior à data da pesquisa de preços,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observado o índice de atualização de preços correspondente;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49A07BDF" w14:textId="77777777" w:rsidR="0054317C" w:rsidRDefault="0054317C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35D242" w14:textId="5FD46C0E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917680">
        <w:rPr>
          <w:rFonts w:ascii="Arial" w:hAnsi="Arial" w:cs="Arial"/>
          <w:sz w:val="20"/>
          <w:szCs w:val="20"/>
        </w:rPr>
        <w:t>- Múltiplas consultas diretas ao mercado com no mínimo 3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(três) fornecedores, mediante solicitação formal de cotação, desde que haja justificativa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para escolha dos fornecedores, com prazo máximo de 6 (seis) meses da divulgação do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edital.</w:t>
      </w:r>
    </w:p>
    <w:p w14:paraId="4FFA6A25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FA9EB5" w14:textId="0173AC25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2°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No processo licitatório para contratação de obras e serviços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 engenharia sob os regimes de contratação integrada ou semi-integrada, o valor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estimado da contratação será calculado nos termos previstos no "caput" deste artigo,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acrescido ou não de parcela referente à remuneração do risco e, sempre que necessário e 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anteprojeto o permitir, a estimativa de preço será baseada em orçamento sintético,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baliz</w:t>
      </w:r>
      <w:r w:rsidR="0054317C">
        <w:rPr>
          <w:rFonts w:ascii="Arial" w:hAnsi="Arial" w:cs="Arial"/>
          <w:sz w:val="20"/>
          <w:szCs w:val="20"/>
        </w:rPr>
        <w:t>a</w:t>
      </w:r>
      <w:r w:rsidRPr="00917680">
        <w:rPr>
          <w:rFonts w:ascii="Arial" w:hAnsi="Arial" w:cs="Arial"/>
          <w:sz w:val="20"/>
          <w:szCs w:val="20"/>
        </w:rPr>
        <w:t xml:space="preserve">do em sistema de custo definido no inciso </w:t>
      </w:r>
      <w:r w:rsidR="0054317C">
        <w:rPr>
          <w:rFonts w:ascii="Arial" w:hAnsi="Arial" w:cs="Arial"/>
          <w:sz w:val="20"/>
          <w:szCs w:val="20"/>
        </w:rPr>
        <w:t>I</w:t>
      </w:r>
      <w:r w:rsidRPr="00917680">
        <w:rPr>
          <w:rFonts w:ascii="Arial" w:hAnsi="Arial" w:cs="Arial"/>
          <w:sz w:val="20"/>
          <w:szCs w:val="20"/>
        </w:rPr>
        <w:t xml:space="preserve"> do § </w:t>
      </w:r>
      <w:r w:rsidR="0054317C">
        <w:rPr>
          <w:rFonts w:ascii="Arial" w:hAnsi="Arial" w:cs="Arial"/>
          <w:sz w:val="20"/>
          <w:szCs w:val="20"/>
        </w:rPr>
        <w:t>1</w:t>
      </w:r>
      <w:r w:rsidRPr="00917680">
        <w:rPr>
          <w:rFonts w:ascii="Arial" w:hAnsi="Arial" w:cs="Arial"/>
          <w:sz w:val="20"/>
          <w:szCs w:val="20"/>
        </w:rPr>
        <w:t>º deste artigo, devendo 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utilização de metodologia expedida ou paramétrica e de avaliação aproximada baseada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 outras contratações similares ser reservada às frações do empreendimento não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suficientemente detalhadas no anteprojeto.</w:t>
      </w:r>
    </w:p>
    <w:p w14:paraId="237AC0FF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34E94D" w14:textId="76189BDD" w:rsidR="00917680" w:rsidRDefault="00917680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17C">
        <w:rPr>
          <w:rFonts w:ascii="Arial" w:hAnsi="Arial" w:cs="Arial"/>
          <w:b/>
          <w:bCs/>
          <w:sz w:val="20"/>
          <w:szCs w:val="20"/>
        </w:rPr>
        <w:t>§ 3°</w:t>
      </w:r>
      <w:r w:rsidRPr="00917680">
        <w:rPr>
          <w:rFonts w:ascii="Arial" w:hAnsi="Arial" w:cs="Arial"/>
          <w:sz w:val="20"/>
          <w:szCs w:val="20"/>
        </w:rPr>
        <w:t xml:space="preserve"> Na hipótese do § 2° deste artigo, será exigido dos licitantes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ou contratados, no orçamento que compuser suas respectivas propostas, no mínimo, o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mesmo nível de detal</w:t>
      </w:r>
      <w:r w:rsidR="0054317C">
        <w:rPr>
          <w:rFonts w:ascii="Arial" w:hAnsi="Arial" w:cs="Arial"/>
          <w:sz w:val="20"/>
          <w:szCs w:val="20"/>
        </w:rPr>
        <w:t>h</w:t>
      </w:r>
      <w:r w:rsidRPr="00917680">
        <w:rPr>
          <w:rFonts w:ascii="Arial" w:hAnsi="Arial" w:cs="Arial"/>
          <w:sz w:val="20"/>
          <w:szCs w:val="20"/>
        </w:rPr>
        <w:t>amento do orçamento sintético referido no mencionado parágrafo.</w:t>
      </w:r>
    </w:p>
    <w:p w14:paraId="0592D3C7" w14:textId="77777777" w:rsidR="0054317C" w:rsidRPr="00917680" w:rsidRDefault="0054317C" w:rsidP="005431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26FBD" w14:textId="77777777" w:rsidR="00C920F9" w:rsidRDefault="00917680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VII </w:t>
      </w:r>
    </w:p>
    <w:p w14:paraId="4472B74A" w14:textId="77777777" w:rsidR="00C920F9" w:rsidRDefault="00C920F9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EB3504" w14:textId="1705614E" w:rsidR="00917680" w:rsidRPr="00917680" w:rsidRDefault="00917680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 DO REEQUILÍBRIO ECONÔMICO-FINANCEIRO E DA</w:t>
      </w:r>
      <w:r w:rsidR="0054317C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REPACTUAÇÃO DO CONTRATO</w:t>
      </w:r>
    </w:p>
    <w:p w14:paraId="1683143A" w14:textId="77777777" w:rsidR="0054317C" w:rsidRDefault="0054317C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23ADD9" w14:textId="29FF5177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Art. 19.</w:t>
      </w:r>
      <w:r w:rsidRPr="00917680">
        <w:rPr>
          <w:rFonts w:ascii="Arial" w:hAnsi="Arial" w:cs="Arial"/>
          <w:sz w:val="20"/>
          <w:szCs w:val="20"/>
        </w:rPr>
        <w:t xml:space="preserve"> Excetuadas as disposições de reequilíbrio econômico</w:t>
      </w:r>
      <w:r w:rsidR="00C920F9">
        <w:rPr>
          <w:rFonts w:ascii="Arial" w:hAnsi="Arial" w:cs="Arial"/>
          <w:sz w:val="20"/>
          <w:szCs w:val="20"/>
        </w:rPr>
        <w:t>-</w:t>
      </w:r>
      <w:r w:rsidRPr="00917680">
        <w:rPr>
          <w:rFonts w:ascii="Arial" w:hAnsi="Arial" w:cs="Arial"/>
          <w:sz w:val="20"/>
          <w:szCs w:val="20"/>
        </w:rPr>
        <w:t>financeiro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deste artigo, somente se concederá alteração de preços contratuais: em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reconhecimento aos efeitos inflacionários apurados pelo IPCA do IBGE ou pelo índice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setorial indicado no contrato, aferido na data de aniversário da assinatura; ou como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consequência de acréscimos aritméticos de até 25% do quantitativo originalmente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contratado; ou como consequência de supressões.</w:t>
      </w:r>
    </w:p>
    <w:p w14:paraId="695BDCC1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F86BF3" w14:textId="1AE7853C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</w:t>
      </w:r>
      <w:r w:rsidR="005F29FE">
        <w:rPr>
          <w:rFonts w:ascii="Arial" w:hAnsi="Arial" w:cs="Arial"/>
          <w:b/>
          <w:bCs/>
          <w:sz w:val="20"/>
          <w:szCs w:val="20"/>
        </w:rPr>
        <w:t xml:space="preserve"> </w:t>
      </w:r>
      <w:r w:rsidR="00C920F9" w:rsidRPr="00C920F9">
        <w:rPr>
          <w:rFonts w:ascii="Arial" w:hAnsi="Arial" w:cs="Arial"/>
          <w:b/>
          <w:bCs/>
          <w:sz w:val="20"/>
          <w:szCs w:val="20"/>
        </w:rPr>
        <w:t>1º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de reequilíbrio econômico-financeiro que almejar 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aumento do ônus financeiro para a administração pública deve se iniciar com solicitação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clara e incontroversa formulada pelo fornecedor, em que indique inequivocamente 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 mínimo pelo qual encontra-se em condições de prosseguir com a execução,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="00C920F9" w:rsidRPr="00917680">
        <w:rPr>
          <w:rFonts w:ascii="Arial" w:hAnsi="Arial" w:cs="Arial"/>
          <w:sz w:val="20"/>
          <w:szCs w:val="20"/>
        </w:rPr>
        <w:t>instruindo-se</w:t>
      </w:r>
      <w:r w:rsidRPr="00917680">
        <w:rPr>
          <w:rFonts w:ascii="Arial" w:hAnsi="Arial" w:cs="Arial"/>
          <w:sz w:val="20"/>
          <w:szCs w:val="20"/>
        </w:rPr>
        <w:t xml:space="preserve"> ademais:</w:t>
      </w:r>
    </w:p>
    <w:p w14:paraId="63675641" w14:textId="77777777" w:rsidR="00C920F9" w:rsidRPr="00917680" w:rsidRDefault="00C920F9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FDFB34" w14:textId="5E5B87BB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a memória de cálculo com demonstração analítica da variação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dos custos ou formação de preços que fundamenta o pedido;</w:t>
      </w:r>
    </w:p>
    <w:p w14:paraId="28069257" w14:textId="77777777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E8679C" w14:textId="6E93BDD8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917680">
        <w:rPr>
          <w:rFonts w:ascii="Arial" w:hAnsi="Arial" w:cs="Arial"/>
          <w:sz w:val="20"/>
          <w:szCs w:val="20"/>
        </w:rPr>
        <w:t>as razões imprevisíveis ou de consequências incalculáveis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tomaram excessiva e injustamente oneroso prosseguir com a execução;</w:t>
      </w:r>
    </w:p>
    <w:p w14:paraId="1DD92656" w14:textId="77777777" w:rsidR="00C920F9" w:rsidRPr="00917680" w:rsidRDefault="00C920F9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CDFFBD" w14:textId="5E91A6FB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917680">
        <w:rPr>
          <w:rFonts w:ascii="Arial" w:hAnsi="Arial" w:cs="Arial"/>
          <w:sz w:val="20"/>
          <w:szCs w:val="20"/>
        </w:rPr>
        <w:t>- as medidas adotadas pelo próprio fornecedor no intuito de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mitigar o impacto dos fatos que alega prejudiciais;</w:t>
      </w:r>
    </w:p>
    <w:p w14:paraId="20D2F0DB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2DC642" w14:textId="7641DA8B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IV</w:t>
      </w:r>
      <w:r w:rsidRPr="00917680">
        <w:rPr>
          <w:rFonts w:ascii="Arial" w:hAnsi="Arial" w:cs="Arial"/>
          <w:sz w:val="20"/>
          <w:szCs w:val="20"/>
        </w:rPr>
        <w:t xml:space="preserve"> - por que a vistoria franqueada pela administração pública não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permitiu antecipar tal adversidade, se for o caso;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4CA0EE0C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5938A0" w14:textId="0BDC2C27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 xml:space="preserve">V </w:t>
      </w:r>
      <w:r w:rsidRPr="00917680">
        <w:rPr>
          <w:rFonts w:ascii="Arial" w:hAnsi="Arial" w:cs="Arial"/>
          <w:sz w:val="20"/>
          <w:szCs w:val="20"/>
        </w:rPr>
        <w:t>- proposta de alteração nas condições de execução do objeto,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que, sem aumento do valor contratado e sem prejuízo ao interesse público, permita 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prosseguimento da avença, caso em que a administração deverá se certificar de que 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 nas novas condições é compatível com o mercado e com o que seria obtido na fase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competitiva do procedimento licitatório, se assim originalmente tivesse constado.</w:t>
      </w:r>
    </w:p>
    <w:p w14:paraId="23FF152D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EE24D9" w14:textId="5659EAA9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917680">
        <w:rPr>
          <w:rFonts w:ascii="Arial" w:hAnsi="Arial" w:cs="Arial"/>
          <w:sz w:val="20"/>
          <w:szCs w:val="20"/>
        </w:rPr>
        <w:t>O pedido de reequilíbrio econômico-financeiro, se almejar a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redução do ônus financeiro da administração pública, deve se iniciar com pedido da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 dirigido ao fornecedor, adotando, no que couber, o mesmo rito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previsto no § 1º.</w:t>
      </w:r>
    </w:p>
    <w:p w14:paraId="672520A8" w14:textId="77777777" w:rsidR="00C920F9" w:rsidRPr="00917680" w:rsidRDefault="00C920F9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FDD43E" w14:textId="574C3F9D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 3º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que se fundar em variação de salários ou de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="00C920F9" w:rsidRPr="00917680">
        <w:rPr>
          <w:rFonts w:ascii="Arial" w:hAnsi="Arial" w:cs="Arial"/>
          <w:sz w:val="20"/>
          <w:szCs w:val="20"/>
        </w:rPr>
        <w:t>benefícios</w:t>
      </w:r>
      <w:r w:rsidRPr="00917680">
        <w:rPr>
          <w:rFonts w:ascii="Arial" w:hAnsi="Arial" w:cs="Arial"/>
          <w:sz w:val="20"/>
          <w:szCs w:val="20"/>
        </w:rPr>
        <w:t xml:space="preserve"> das categorias laborais envolvidas na prestação de serviços contínuos com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regime de dedicação exclusiva de mão de obra ou com predominância de mão de obra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será intitulado repactuação e deverá centrar-se na apresentação do novo acordo,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convenção ou dissídio coletivo ao qual a proposta se vincule, bem como na demonstração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impacto final que tal variação importa no preço global contratado.</w:t>
      </w:r>
    </w:p>
    <w:p w14:paraId="07DD2279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5EB16A" w14:textId="27A1DF14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 4º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de repactuação e o pedido de reequilíbrio serão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respondidos em 30 (trinta) dias, se outro prazo não for consignado em edital, e poderá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incluir contraproposta.</w:t>
      </w:r>
    </w:p>
    <w:p w14:paraId="482327BE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6C3F7B" w14:textId="67684BA3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 5°</w:t>
      </w:r>
      <w:r w:rsidRPr="00917680">
        <w:rPr>
          <w:rFonts w:ascii="Arial" w:hAnsi="Arial" w:cs="Arial"/>
          <w:sz w:val="20"/>
          <w:szCs w:val="20"/>
        </w:rPr>
        <w:t xml:space="preserve"> Não aceita a revisão de preços, o contrato manterá seus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efeitos, restando ao fornecedor intentar a </w:t>
      </w:r>
      <w:r w:rsidR="00C920F9">
        <w:rPr>
          <w:rFonts w:ascii="Arial" w:hAnsi="Arial" w:cs="Arial"/>
          <w:sz w:val="20"/>
          <w:szCs w:val="20"/>
        </w:rPr>
        <w:t xml:space="preserve">extinção </w:t>
      </w:r>
      <w:r w:rsidRPr="00917680">
        <w:rPr>
          <w:rFonts w:ascii="Arial" w:hAnsi="Arial" w:cs="Arial"/>
          <w:sz w:val="20"/>
          <w:szCs w:val="20"/>
        </w:rPr>
        <w:t>o ou levar o contrato a te</w:t>
      </w:r>
      <w:r w:rsidR="00C920F9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o.</w:t>
      </w:r>
    </w:p>
    <w:p w14:paraId="29D608E1" w14:textId="77777777" w:rsidR="00C920F9" w:rsidRPr="00917680" w:rsidRDefault="00C920F9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28081E" w14:textId="77777777" w:rsidR="00C920F9" w:rsidRDefault="00917680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VIII </w:t>
      </w:r>
    </w:p>
    <w:p w14:paraId="6B526A8A" w14:textId="77777777" w:rsidR="00C920F9" w:rsidRDefault="00C920F9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CC3244" w14:textId="39CC3D24" w:rsidR="00917680" w:rsidRDefault="00917680" w:rsidP="00C920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 DAS GARANTIAS</w:t>
      </w:r>
    </w:p>
    <w:p w14:paraId="271A851A" w14:textId="77777777" w:rsidR="00C920F9" w:rsidRPr="00917680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2784D" w14:textId="746094C2" w:rsid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Art. 20.</w:t>
      </w:r>
      <w:r w:rsidRPr="00917680">
        <w:rPr>
          <w:rFonts w:ascii="Arial" w:hAnsi="Arial" w:cs="Arial"/>
          <w:sz w:val="20"/>
          <w:szCs w:val="20"/>
        </w:rPr>
        <w:t xml:space="preserve"> A exigência da garantia de que trata o art. 92 e seguintes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LLC será reservada aos contratos com relevantes obrigações diferidas no tempo, cujo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objeto seja essencial para o interesse público primário e em que exista risco de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inadimplência.</w:t>
      </w:r>
    </w:p>
    <w:p w14:paraId="4D28D184" w14:textId="77777777" w:rsidR="00C920F9" w:rsidRPr="00917680" w:rsidRDefault="00C920F9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A0E47A" w14:textId="6178753A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 1º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 todos os contratos de prestação contínua com regime de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dedicação exclusiva de mão de obra ou com predominância de mão de obra será exigida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garantia de 5% (cinco por cento) do valor equivalente a um ano de contratação.</w:t>
      </w:r>
    </w:p>
    <w:p w14:paraId="65821AAB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69FD81" w14:textId="4B45FD45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São condições indispensáveis na apólice de seguro-garantia:</w:t>
      </w:r>
    </w:p>
    <w:p w14:paraId="6B02FBC3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4EA159" w14:textId="3B3C42D9" w:rsidR="00917680" w:rsidRPr="00917680" w:rsidRDefault="00917680" w:rsidP="00C920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Ter a administração pública na condição de beneficiária e a</w:t>
      </w:r>
      <w:r w:rsidR="00C920F9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 na condição de tomadora;</w:t>
      </w:r>
    </w:p>
    <w:p w14:paraId="722FA0B5" w14:textId="77777777" w:rsidR="00C920F9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90C645" w14:textId="11DD4F15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0F9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Cobrir no mínimo:</w:t>
      </w:r>
    </w:p>
    <w:p w14:paraId="1C623D15" w14:textId="77777777" w:rsidR="00C920F9" w:rsidRPr="00917680" w:rsidRDefault="00C920F9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3D0F79" w14:textId="77777777" w:rsidR="00421D16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a)</w:t>
      </w:r>
      <w:r w:rsidRPr="00917680">
        <w:rPr>
          <w:rFonts w:ascii="Arial" w:hAnsi="Arial" w:cs="Arial"/>
          <w:sz w:val="20"/>
          <w:szCs w:val="20"/>
        </w:rPr>
        <w:t xml:space="preserve"> prejuízos advindos do não cumprimento total ou parcial do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="00421D16" w:rsidRPr="00917680">
        <w:rPr>
          <w:rFonts w:ascii="Arial" w:hAnsi="Arial" w:cs="Arial"/>
          <w:sz w:val="20"/>
          <w:szCs w:val="20"/>
        </w:rPr>
        <w:t>objeto do contrato;</w:t>
      </w:r>
    </w:p>
    <w:p w14:paraId="543E91CB" w14:textId="518781A4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18383B" w14:textId="26951E3E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b)</w:t>
      </w:r>
      <w:r w:rsidRPr="00917680">
        <w:rPr>
          <w:rFonts w:ascii="Arial" w:hAnsi="Arial" w:cs="Arial"/>
          <w:sz w:val="20"/>
          <w:szCs w:val="20"/>
        </w:rPr>
        <w:t xml:space="preserve"> prejuízos diretos causados à Administração decorrentes de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culpa ou dolo durante a execução do contrato;</w:t>
      </w:r>
    </w:p>
    <w:p w14:paraId="5742D09D" w14:textId="77777777" w:rsidR="00421D16" w:rsidRDefault="00421D16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051D91" w14:textId="15A1C00B" w:rsidR="00421D16" w:rsidRPr="00917680" w:rsidRDefault="00421D16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c</w:t>
      </w:r>
      <w:r w:rsidR="00917680" w:rsidRPr="00421D16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multas moratórias e punitivas aplicadas pela Administração à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6DB0E519" w14:textId="744BFB0C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E60AEA" w14:textId="35F4F805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d)</w:t>
      </w:r>
      <w:r w:rsidRPr="00917680">
        <w:rPr>
          <w:rFonts w:ascii="Arial" w:hAnsi="Arial" w:cs="Arial"/>
          <w:sz w:val="20"/>
          <w:szCs w:val="20"/>
        </w:rPr>
        <w:t xml:space="preserve"> obrigações trabalhistas e previdenciárias de qualquer natureza,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adimplidas pela contratada, quanto aos funcionários incumbidos da execução do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II - as razões imprevisíveis ou de consequências incalculáveis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 tomaram excessiva e injustamente oneroso prosseguir com a execução</w:t>
      </w:r>
      <w:r w:rsidR="005F29FE">
        <w:rPr>
          <w:rFonts w:ascii="Arial" w:hAnsi="Arial" w:cs="Arial"/>
          <w:sz w:val="20"/>
          <w:szCs w:val="20"/>
        </w:rPr>
        <w:t>.</w:t>
      </w:r>
    </w:p>
    <w:p w14:paraId="13660867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766550" w14:textId="2AF0286A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III -</w:t>
      </w:r>
      <w:r w:rsidRPr="00917680">
        <w:rPr>
          <w:rFonts w:ascii="Arial" w:hAnsi="Arial" w:cs="Arial"/>
          <w:sz w:val="20"/>
          <w:szCs w:val="20"/>
        </w:rPr>
        <w:t xml:space="preserve"> as medidas adotadas pelo próprio fornecedor no intuito de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mitigar o impacto dos fatos que alega prejudiciais;</w:t>
      </w:r>
    </w:p>
    <w:p w14:paraId="10D546AF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AD7886" w14:textId="32EDDAB5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por que a vistoria franqueada pela administração pública não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permitiu antecipar tal adversidade, se for o caso;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74E75845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0C0046" w14:textId="37909DD6" w:rsid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proposta de alteração nas condições de execução do objeto,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que, sem aumento do valor contratado e sem prejuízo ao interesse público, permita 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prosseguimento da avença, caso em que a administração deverá se certificar de que 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 nas novas condições é compatível com o mercado e com o que seria obtido na fase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competitiva do procedimento licitatório, se assim originalmente tivesse constado.</w:t>
      </w:r>
    </w:p>
    <w:p w14:paraId="43BCA848" w14:textId="77777777" w:rsidR="00421D16" w:rsidRPr="00917680" w:rsidRDefault="00421D16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79DDAF" w14:textId="71C1ED01" w:rsid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O pedido de reequilíbrio econômico-financeiro, se almejar a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redução do ônus financeiro da administração pública, deve se iniciar com pedido da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 dirigido ao fornecedor, adotando, no que couber, o mesmo rito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previsto no § 1º.</w:t>
      </w:r>
    </w:p>
    <w:p w14:paraId="66D0C27C" w14:textId="77777777" w:rsidR="00421D16" w:rsidRPr="00917680" w:rsidRDefault="00421D16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7E935A" w14:textId="7944B16C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§ 3º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que se fundar em variação de salários ou de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="00421D16" w:rsidRPr="00917680">
        <w:rPr>
          <w:rFonts w:ascii="Arial" w:hAnsi="Arial" w:cs="Arial"/>
          <w:sz w:val="20"/>
          <w:szCs w:val="20"/>
        </w:rPr>
        <w:t>benefícios</w:t>
      </w:r>
      <w:r w:rsidRPr="00917680">
        <w:rPr>
          <w:rFonts w:ascii="Arial" w:hAnsi="Arial" w:cs="Arial"/>
          <w:sz w:val="20"/>
          <w:szCs w:val="20"/>
        </w:rPr>
        <w:t xml:space="preserve"> das categorias laborais envolvidas na prestação de serviços contínuos com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regime de dedicação exclusiva de mão de obra ou com predominância de mão de obra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será intitulado repactuação e deverá centrar-se na apresentação do novo acordo,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convenção ou dissídio coletivo ao qual a proposta se vincule, bem como na demonstração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impacto final que tal variação importa no preço global contratado.</w:t>
      </w:r>
    </w:p>
    <w:p w14:paraId="543E4318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BFA8DB" w14:textId="100591EB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§ 4</w:t>
      </w:r>
      <w:r w:rsidR="00421D16" w:rsidRPr="00421D16">
        <w:rPr>
          <w:rFonts w:ascii="Arial" w:hAnsi="Arial" w:cs="Arial"/>
          <w:b/>
          <w:bCs/>
          <w:sz w:val="20"/>
          <w:szCs w:val="20"/>
        </w:rPr>
        <w:t>º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de repactuação e o pedido de reequilíbrio serão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respondidos em 30 (trinta) dias, se outro prazo não for consignado em edital, e poderá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incluir contraproposta.</w:t>
      </w:r>
    </w:p>
    <w:p w14:paraId="7B242A51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076336" w14:textId="2855E6B4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§ 5°</w:t>
      </w:r>
      <w:r w:rsidRPr="00917680">
        <w:rPr>
          <w:rFonts w:ascii="Arial" w:hAnsi="Arial" w:cs="Arial"/>
          <w:sz w:val="20"/>
          <w:szCs w:val="20"/>
        </w:rPr>
        <w:t xml:space="preserve"> Não aceita a revisão de preços, o contrato manterá seus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efeitos, restando ao fornecedor intentar a extinção ou levar o contrato a te</w:t>
      </w:r>
      <w:r w:rsidR="00421D16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o.</w:t>
      </w:r>
    </w:p>
    <w:p w14:paraId="0E12158E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039D1" w14:textId="77777777" w:rsidR="00421D16" w:rsidRDefault="00917680" w:rsidP="00421D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 xml:space="preserve">CAPÍTULO VIII </w:t>
      </w:r>
    </w:p>
    <w:p w14:paraId="035AA67E" w14:textId="77777777" w:rsidR="00421D16" w:rsidRDefault="00421D16" w:rsidP="00421D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75C8EA" w14:textId="4966AF29" w:rsidR="00917680" w:rsidRDefault="00917680" w:rsidP="00421D1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DAS GARANTIAS</w:t>
      </w:r>
    </w:p>
    <w:p w14:paraId="0F84041D" w14:textId="77777777" w:rsidR="00421D16" w:rsidRPr="00917680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47916" w14:textId="0F51EB14" w:rsid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Art. 20.</w:t>
      </w:r>
      <w:r w:rsidRPr="00917680">
        <w:rPr>
          <w:rFonts w:ascii="Arial" w:hAnsi="Arial" w:cs="Arial"/>
          <w:sz w:val="20"/>
          <w:szCs w:val="20"/>
        </w:rPr>
        <w:t xml:space="preserve"> A exigência da garantia de que trata o art. 92 e seguintes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LLC será reservada aos contratos com relevantes obrigações diferidas no tempo, cujo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objeto seja essencial para o interesse público primário e em que exista risco de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inadimplência.</w:t>
      </w:r>
    </w:p>
    <w:p w14:paraId="1C360AE5" w14:textId="77777777" w:rsidR="00421D16" w:rsidRPr="00917680" w:rsidRDefault="00421D16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882C54" w14:textId="41D5BB62" w:rsidR="00917680" w:rsidRPr="00917680" w:rsidRDefault="00917680" w:rsidP="00421D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1D16">
        <w:rPr>
          <w:rFonts w:ascii="Arial" w:hAnsi="Arial" w:cs="Arial"/>
          <w:b/>
          <w:bCs/>
          <w:sz w:val="20"/>
          <w:szCs w:val="20"/>
        </w:rPr>
        <w:t>§ 1º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Em todos os contratos de prestação contínua com regime de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dedicação exclusiva de mão de obra ou com predominância de mão de obra será exigida</w:t>
      </w:r>
      <w:r w:rsidR="00421D16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garantia de 5% (cinco por cento) do valor equivalente a um ano de contratação.</w:t>
      </w:r>
    </w:p>
    <w:p w14:paraId="0A144715" w14:textId="77777777" w:rsidR="00421D16" w:rsidRDefault="00421D16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98ED3" w14:textId="46F7A0BC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§ 2°</w:t>
      </w:r>
      <w:r w:rsidRPr="00917680">
        <w:rPr>
          <w:rFonts w:ascii="Arial" w:hAnsi="Arial" w:cs="Arial"/>
          <w:sz w:val="20"/>
          <w:szCs w:val="20"/>
        </w:rPr>
        <w:t xml:space="preserve"> São condições indispensáveis na apólice de seguro-garantia:</w:t>
      </w:r>
    </w:p>
    <w:p w14:paraId="7DA5CF5E" w14:textId="77777777" w:rsidR="00FE49EF" w:rsidRDefault="00FE49EF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37F4E6" w14:textId="7D14FDF8" w:rsidR="00917680" w:rsidRPr="00917680" w:rsidRDefault="00917680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Ter a administração pública na condição de beneficiária e a</w:t>
      </w:r>
      <w:r w:rsidR="00FE49EF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 na condição de tomadora;</w:t>
      </w:r>
    </w:p>
    <w:p w14:paraId="67C265E8" w14:textId="77777777" w:rsidR="00FE49EF" w:rsidRDefault="00FE49EF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BAF88A" w14:textId="29602043" w:rsid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Cobrir no mínimo:</w:t>
      </w:r>
    </w:p>
    <w:p w14:paraId="66572F29" w14:textId="77777777" w:rsidR="00FE49EF" w:rsidRPr="00917680" w:rsidRDefault="00FE49EF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648564" w14:textId="77777777" w:rsidR="00FE49EF" w:rsidRPr="00917680" w:rsidRDefault="00917680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a)</w:t>
      </w:r>
      <w:r w:rsidRPr="00917680">
        <w:rPr>
          <w:rFonts w:ascii="Arial" w:hAnsi="Arial" w:cs="Arial"/>
          <w:sz w:val="20"/>
          <w:szCs w:val="20"/>
        </w:rPr>
        <w:t xml:space="preserve"> prejuízos advindos do não cumprimento total ou parcial do</w:t>
      </w:r>
      <w:r w:rsidR="00FE49EF">
        <w:rPr>
          <w:rFonts w:ascii="Arial" w:hAnsi="Arial" w:cs="Arial"/>
          <w:sz w:val="20"/>
          <w:szCs w:val="20"/>
        </w:rPr>
        <w:t xml:space="preserve"> </w:t>
      </w:r>
      <w:r w:rsidR="00FE49EF" w:rsidRPr="00917680">
        <w:rPr>
          <w:rFonts w:ascii="Arial" w:hAnsi="Arial" w:cs="Arial"/>
          <w:sz w:val="20"/>
          <w:szCs w:val="20"/>
        </w:rPr>
        <w:t>objeto do contrato;</w:t>
      </w:r>
    </w:p>
    <w:p w14:paraId="62B32995" w14:textId="705E1256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359EA8" w14:textId="700E5259" w:rsidR="00917680" w:rsidRPr="00917680" w:rsidRDefault="00917680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lastRenderedPageBreak/>
        <w:t>b)</w:t>
      </w:r>
      <w:r w:rsidRPr="00917680">
        <w:rPr>
          <w:rFonts w:ascii="Arial" w:hAnsi="Arial" w:cs="Arial"/>
          <w:sz w:val="20"/>
          <w:szCs w:val="20"/>
        </w:rPr>
        <w:t xml:space="preserve"> prejuízos diretos causados à Administração decorrentes de</w:t>
      </w:r>
      <w:r w:rsidR="00FE49EF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culpa ou dolo durante a execução do contrato;</w:t>
      </w:r>
    </w:p>
    <w:p w14:paraId="4499ED95" w14:textId="77777777" w:rsidR="00FE49EF" w:rsidRDefault="00FE49EF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0C67F0" w14:textId="21269C5D" w:rsidR="00FE49EF" w:rsidRPr="00917680" w:rsidRDefault="00FE49EF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c</w:t>
      </w:r>
      <w:r w:rsidR="00917680" w:rsidRPr="00FE49EF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multas moratórias e punitivas aplicadas pela Administração à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5C579598" w14:textId="0AFC2FF7" w:rsidR="00917680" w:rsidRPr="00917680" w:rsidRDefault="00917680" w:rsidP="00917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4619B" w14:textId="3E3861CB" w:rsidR="00FE49EF" w:rsidRDefault="00917680" w:rsidP="00FE49E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49EF">
        <w:rPr>
          <w:rFonts w:ascii="Arial" w:hAnsi="Arial" w:cs="Arial"/>
          <w:b/>
          <w:bCs/>
          <w:sz w:val="20"/>
          <w:szCs w:val="20"/>
        </w:rPr>
        <w:t>d)</w:t>
      </w:r>
      <w:r w:rsidRPr="00917680">
        <w:rPr>
          <w:rFonts w:ascii="Arial" w:hAnsi="Arial" w:cs="Arial"/>
          <w:sz w:val="20"/>
          <w:szCs w:val="20"/>
        </w:rPr>
        <w:t xml:space="preserve"> obrigações trabalhistas e previdenciárias de qualquer natureza,</w:t>
      </w:r>
      <w:r w:rsidR="00FE49EF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adimplidas pela contratada, quanto aos funcionários incumbidos da execução do</w:t>
      </w:r>
      <w:r>
        <w:rPr>
          <w:rFonts w:ascii="Arial" w:hAnsi="Arial" w:cs="Arial"/>
          <w:sz w:val="20"/>
          <w:szCs w:val="20"/>
        </w:rPr>
        <w:t xml:space="preserve"> </w:t>
      </w:r>
      <w:r w:rsidR="00FE49EF">
        <w:rPr>
          <w:rFonts w:ascii="Arial" w:hAnsi="Arial" w:cs="Arial"/>
          <w:sz w:val="20"/>
          <w:szCs w:val="20"/>
        </w:rPr>
        <w:t>objeto.</w:t>
      </w:r>
    </w:p>
    <w:p w14:paraId="6A2AA5B8" w14:textId="7BBB5D06" w:rsidR="00917680" w:rsidRPr="00917680" w:rsidRDefault="00917680" w:rsidP="00FE49E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19AB12" w14:textId="77777777" w:rsidR="005F29FE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III -</w:t>
      </w:r>
      <w:r w:rsidRPr="00917680">
        <w:rPr>
          <w:rFonts w:ascii="Arial" w:hAnsi="Arial" w:cs="Arial"/>
          <w:sz w:val="20"/>
          <w:szCs w:val="20"/>
        </w:rPr>
        <w:t xml:space="preserve"> as medidas adotadas pelo próprio fornecedor no intuito de</w:t>
      </w:r>
      <w:r w:rsidR="008E4CD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mitigar o impacto dos fatos que alega prejudiciais;</w:t>
      </w:r>
    </w:p>
    <w:p w14:paraId="72A3E3DF" w14:textId="77777777" w:rsidR="005F29FE" w:rsidRDefault="005F29FE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68A0CE" w14:textId="22C4CAC6" w:rsidR="00917680" w:rsidRP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IV -</w:t>
      </w:r>
      <w:r w:rsidRPr="00917680">
        <w:rPr>
          <w:rFonts w:ascii="Arial" w:hAnsi="Arial" w:cs="Arial"/>
          <w:sz w:val="20"/>
          <w:szCs w:val="20"/>
        </w:rPr>
        <w:t xml:space="preserve"> por que a vistoria franqueada pela administração pública não</w:t>
      </w:r>
    </w:p>
    <w:p w14:paraId="78F8661B" w14:textId="7ABC5CE8" w:rsidR="005F29FE" w:rsidRDefault="00917680" w:rsidP="005F29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permitiu antecipar tal adversidade, se for o caso;</w:t>
      </w:r>
      <w:r w:rsidR="005F29FE">
        <w:rPr>
          <w:rFonts w:ascii="Arial" w:hAnsi="Arial" w:cs="Arial"/>
          <w:sz w:val="20"/>
          <w:szCs w:val="20"/>
        </w:rPr>
        <w:t xml:space="preserve"> e</w:t>
      </w:r>
    </w:p>
    <w:p w14:paraId="6EA4EAB2" w14:textId="77777777" w:rsidR="005F29FE" w:rsidRDefault="005F29FE" w:rsidP="005F29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98B287" w14:textId="77777777" w:rsidR="005F29FE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V -</w:t>
      </w:r>
      <w:r w:rsidRPr="00917680">
        <w:rPr>
          <w:rFonts w:ascii="Arial" w:hAnsi="Arial" w:cs="Arial"/>
          <w:sz w:val="20"/>
          <w:szCs w:val="20"/>
        </w:rPr>
        <w:t xml:space="preserve"> proposta de alteração nas condições de execução do objeto,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que, sem aumento do valor contratado e sem prejuízo ao interesse público, permita o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prosseguimento da avença, caso em que a administração deverá se certificar de que o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preço nas novas condições é compatível com o mercado e com o que seria obtido na fase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 xml:space="preserve">competitiva do procedimento </w:t>
      </w:r>
      <w:r w:rsidR="005F29FE" w:rsidRPr="00917680">
        <w:rPr>
          <w:rFonts w:ascii="Arial" w:hAnsi="Arial" w:cs="Arial"/>
          <w:sz w:val="20"/>
          <w:szCs w:val="20"/>
        </w:rPr>
        <w:t>licitatórios</w:t>
      </w:r>
      <w:r w:rsidRPr="00917680">
        <w:rPr>
          <w:rFonts w:ascii="Arial" w:hAnsi="Arial" w:cs="Arial"/>
          <w:sz w:val="20"/>
          <w:szCs w:val="20"/>
        </w:rPr>
        <w:t>, se assim originalmente tivesse constado.</w:t>
      </w:r>
    </w:p>
    <w:p w14:paraId="7CC4A2FA" w14:textId="77777777" w:rsidR="005F29FE" w:rsidRDefault="005F29FE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36961E" w14:textId="7C059225" w:rsidR="00917680" w:rsidRP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§ 2°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 pedido de reequilíbrio econômico-financeiro, se almejar a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redução do ônus financeiro da administração pública, deve se iniciar com pedido da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administração pública dirigido ao fornecedor, adotando, no que couber, o mesmo rito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previsto no § 1º.</w:t>
      </w:r>
    </w:p>
    <w:p w14:paraId="7E2B9FEB" w14:textId="77777777" w:rsidR="005F29FE" w:rsidRDefault="005F29FE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24D344" w14:textId="606156EE" w:rsidR="00917680" w:rsidRP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29FE">
        <w:rPr>
          <w:rFonts w:ascii="Arial" w:hAnsi="Arial" w:cs="Arial"/>
          <w:b/>
          <w:bCs/>
          <w:sz w:val="20"/>
          <w:szCs w:val="20"/>
        </w:rPr>
        <w:t>§ 3º</w:t>
      </w:r>
      <w:r w:rsidRPr="00917680">
        <w:rPr>
          <w:rFonts w:ascii="Arial" w:hAnsi="Arial" w:cs="Arial"/>
          <w:sz w:val="20"/>
          <w:szCs w:val="20"/>
        </w:rPr>
        <w:t xml:space="preserve"> O pedido que se fundar em variação de salários ou de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="005F29FE" w:rsidRPr="00917680">
        <w:rPr>
          <w:rFonts w:ascii="Arial" w:hAnsi="Arial" w:cs="Arial"/>
          <w:sz w:val="20"/>
          <w:szCs w:val="20"/>
        </w:rPr>
        <w:t>benefícios</w:t>
      </w:r>
      <w:r w:rsidRPr="00917680">
        <w:rPr>
          <w:rFonts w:ascii="Arial" w:hAnsi="Arial" w:cs="Arial"/>
          <w:sz w:val="20"/>
          <w:szCs w:val="20"/>
        </w:rPr>
        <w:t xml:space="preserve"> das categorias laborais envolvidas na prestação de serviços contínuos com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regime de dedicação exclusiva de mão de obra ou com predominância de mão de obra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será intitulado repactuação e deverá centrar-se na apresentação do novo acordo,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convenção ou dissídio coletivo ao qual a proposta se vincule, bem como na demonstração</w:t>
      </w:r>
      <w:r w:rsidR="005F29FE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do impacto final que tal variação importa no preço global contratado.</w:t>
      </w:r>
    </w:p>
    <w:p w14:paraId="43205840" w14:textId="77777777" w:rsidR="005F29FE" w:rsidRDefault="005F29FE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D2D0DB" w14:textId="0C3360E0" w:rsidR="00917680" w:rsidRP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§ 4º</w:t>
      </w:r>
      <w:r w:rsidRPr="00917680">
        <w:rPr>
          <w:rFonts w:ascii="Arial" w:hAnsi="Arial" w:cs="Arial"/>
          <w:sz w:val="20"/>
          <w:szCs w:val="20"/>
        </w:rPr>
        <w:t xml:space="preserve"> O pedido de repactuação e o pedido de reequilíbrio serão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respondidos em 30 (trinta) dias, se outro prazo não for consignado em edital, e poderá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incluir contraproposta.</w:t>
      </w:r>
    </w:p>
    <w:p w14:paraId="7B86EE26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FA2E75" w14:textId="010B6F59" w:rsidR="00917680" w:rsidRDefault="00917680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§ 5°</w:t>
      </w:r>
      <w:r w:rsidRPr="00917680">
        <w:rPr>
          <w:rFonts w:ascii="Arial" w:hAnsi="Arial" w:cs="Arial"/>
          <w:sz w:val="20"/>
          <w:szCs w:val="20"/>
        </w:rPr>
        <w:t xml:space="preserve"> Não aceita a revisão de preços, o contrato manterá seus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efeitos, restando ao fornecedor intentar a extinção ou levar o contrato a te</w:t>
      </w:r>
      <w:r w:rsidR="005E471A">
        <w:rPr>
          <w:rFonts w:ascii="Arial" w:hAnsi="Arial" w:cs="Arial"/>
          <w:sz w:val="20"/>
          <w:szCs w:val="20"/>
        </w:rPr>
        <w:t>rm</w:t>
      </w:r>
      <w:r w:rsidRPr="00917680">
        <w:rPr>
          <w:rFonts w:ascii="Arial" w:hAnsi="Arial" w:cs="Arial"/>
          <w:sz w:val="20"/>
          <w:szCs w:val="20"/>
        </w:rPr>
        <w:t>o.</w:t>
      </w:r>
    </w:p>
    <w:p w14:paraId="62ED3981" w14:textId="77777777" w:rsidR="005E471A" w:rsidRPr="00917680" w:rsidRDefault="005E471A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E20A31" w14:textId="25976F06" w:rsidR="005E471A" w:rsidRDefault="00917680" w:rsidP="005E471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CAPÍTULO VIII</w:t>
      </w:r>
    </w:p>
    <w:p w14:paraId="25BC284D" w14:textId="77777777" w:rsidR="005E471A" w:rsidRDefault="005E471A" w:rsidP="005E471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D5052A" w14:textId="37ADE878" w:rsidR="00917680" w:rsidRPr="00917680" w:rsidRDefault="00917680" w:rsidP="005E471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7680">
        <w:rPr>
          <w:rFonts w:ascii="Arial" w:hAnsi="Arial" w:cs="Arial"/>
          <w:sz w:val="20"/>
          <w:szCs w:val="20"/>
        </w:rPr>
        <w:t>DAS GARANTIAS</w:t>
      </w:r>
    </w:p>
    <w:p w14:paraId="6EF5962B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4417F2" w14:textId="41DEB4AA" w:rsid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Art. 20.</w:t>
      </w:r>
      <w:r w:rsidRPr="00917680">
        <w:rPr>
          <w:rFonts w:ascii="Arial" w:hAnsi="Arial" w:cs="Arial"/>
          <w:sz w:val="20"/>
          <w:szCs w:val="20"/>
        </w:rPr>
        <w:t xml:space="preserve"> A exigência da garantia de que trata o art. 92 e seguintes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da LLC será reservada aos contratos com relevantes obrigações diferidas no tempo, cujo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objeto seja essencial para o interesse público primário e em que exista risco de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inadimplência.</w:t>
      </w:r>
    </w:p>
    <w:p w14:paraId="18A548CC" w14:textId="77777777" w:rsidR="005E471A" w:rsidRPr="00917680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E23FD5" w14:textId="59BCA68A" w:rsid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§ 1º</w:t>
      </w:r>
      <w:r w:rsidRPr="00917680">
        <w:rPr>
          <w:rFonts w:ascii="Arial" w:hAnsi="Arial" w:cs="Arial"/>
          <w:sz w:val="20"/>
          <w:szCs w:val="20"/>
        </w:rPr>
        <w:t xml:space="preserve"> Em todos os contratos de prestação contínua com regime de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dedicação exclusiva de mão de obra ou com predominância de mão de obra será exigida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garantia de 5% (cinco por cento) do valor equivalente a um ano de contratação.</w:t>
      </w:r>
    </w:p>
    <w:p w14:paraId="07B190A4" w14:textId="77777777" w:rsidR="005E471A" w:rsidRPr="00917680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B78A2C" w14:textId="099C29D7" w:rsidR="00917680" w:rsidRDefault="00917680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§ 2°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São condições indispensáveis na apólice de seguro-garantia:</w:t>
      </w:r>
    </w:p>
    <w:p w14:paraId="1168BF1E" w14:textId="77777777" w:rsidR="005E471A" w:rsidRPr="00917680" w:rsidRDefault="005E471A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B51AB0" w14:textId="3906A9C2" w:rsidR="00917680" w:rsidRPr="00917680" w:rsidRDefault="00917680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I -</w:t>
      </w:r>
      <w:r w:rsidRPr="00917680">
        <w:rPr>
          <w:rFonts w:ascii="Arial" w:hAnsi="Arial" w:cs="Arial"/>
          <w:sz w:val="20"/>
          <w:szCs w:val="20"/>
        </w:rPr>
        <w:t xml:space="preserve"> Ter a administração pública na condição de beneficiária e a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 na condição de tomadora;</w:t>
      </w:r>
    </w:p>
    <w:p w14:paraId="7D6F27E8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CDA363" w14:textId="7A788ABB" w:rsid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II -</w:t>
      </w:r>
      <w:r w:rsidRPr="00917680">
        <w:rPr>
          <w:rFonts w:ascii="Arial" w:hAnsi="Arial" w:cs="Arial"/>
          <w:sz w:val="20"/>
          <w:szCs w:val="20"/>
        </w:rPr>
        <w:t xml:space="preserve"> Cobrir no mínimo:</w:t>
      </w:r>
    </w:p>
    <w:p w14:paraId="797E0C0D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01D174" w14:textId="791E0B7D" w:rsidR="00917680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lastRenderedPageBreak/>
        <w:t>a)</w:t>
      </w:r>
      <w:r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prejuízos advindos do não cumprimento total ou parcial do</w:t>
      </w:r>
      <w:r w:rsidRP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objeto do contrato;</w:t>
      </w:r>
    </w:p>
    <w:p w14:paraId="23C1ADA1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5C63D6" w14:textId="7E38F60F" w:rsidR="00917680" w:rsidRPr="00917680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prejuízos diretos causados à Administração decorrentes de</w:t>
      </w:r>
      <w:r>
        <w:rPr>
          <w:rFonts w:ascii="Arial" w:hAnsi="Arial" w:cs="Arial"/>
          <w:sz w:val="20"/>
          <w:szCs w:val="20"/>
        </w:rPr>
        <w:t xml:space="preserve"> </w:t>
      </w:r>
      <w:r w:rsidR="00917680" w:rsidRPr="00917680">
        <w:rPr>
          <w:rFonts w:ascii="Arial" w:hAnsi="Arial" w:cs="Arial"/>
          <w:sz w:val="20"/>
          <w:szCs w:val="20"/>
        </w:rPr>
        <w:t>culpa ou dolo durante a execução do contrato;</w:t>
      </w:r>
    </w:p>
    <w:p w14:paraId="10C20B6E" w14:textId="77777777" w:rsidR="005E471A" w:rsidRDefault="005E471A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973E1B" w14:textId="52B7D36E" w:rsidR="005E471A" w:rsidRPr="00917680" w:rsidRDefault="005E471A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c</w:t>
      </w:r>
      <w:r w:rsidR="00917680" w:rsidRPr="005E471A">
        <w:rPr>
          <w:rFonts w:ascii="Arial" w:hAnsi="Arial" w:cs="Arial"/>
          <w:b/>
          <w:bCs/>
          <w:sz w:val="20"/>
          <w:szCs w:val="20"/>
        </w:rPr>
        <w:t>)</w:t>
      </w:r>
      <w:r w:rsidR="00917680" w:rsidRPr="00917680">
        <w:rPr>
          <w:rFonts w:ascii="Arial" w:hAnsi="Arial" w:cs="Arial"/>
          <w:sz w:val="20"/>
          <w:szCs w:val="20"/>
        </w:rPr>
        <w:t xml:space="preserve"> multas moratórias e punitivas aplicadas pela Administração à</w:t>
      </w:r>
      <w:r w:rsidRP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contratada;</w:t>
      </w:r>
      <w:r w:rsidR="00DD5EB5">
        <w:rPr>
          <w:rFonts w:ascii="Arial" w:hAnsi="Arial" w:cs="Arial"/>
          <w:sz w:val="20"/>
          <w:szCs w:val="20"/>
        </w:rPr>
        <w:t xml:space="preserve"> e</w:t>
      </w:r>
    </w:p>
    <w:p w14:paraId="4EC96D61" w14:textId="16365027" w:rsidR="00917680" w:rsidRP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3BA1D4" w14:textId="4872A586" w:rsidR="00917680" w:rsidRDefault="00917680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471A">
        <w:rPr>
          <w:rFonts w:ascii="Arial" w:hAnsi="Arial" w:cs="Arial"/>
          <w:b/>
          <w:bCs/>
          <w:sz w:val="20"/>
          <w:szCs w:val="20"/>
        </w:rPr>
        <w:t>d)</w:t>
      </w:r>
      <w:r w:rsidRPr="00917680">
        <w:rPr>
          <w:rFonts w:ascii="Arial" w:hAnsi="Arial" w:cs="Arial"/>
          <w:sz w:val="20"/>
          <w:szCs w:val="20"/>
        </w:rPr>
        <w:t xml:space="preserve"> obrigações trabalhistas e previdenciárias de qualquer natureza,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917680">
        <w:rPr>
          <w:rFonts w:ascii="Arial" w:hAnsi="Arial" w:cs="Arial"/>
          <w:sz w:val="20"/>
          <w:szCs w:val="20"/>
        </w:rPr>
        <w:t>não adimplidas pela contratada, quanto aos funcionários incumbidos da execução do</w:t>
      </w:r>
      <w:r>
        <w:rPr>
          <w:rFonts w:ascii="Arial" w:hAnsi="Arial" w:cs="Arial"/>
          <w:sz w:val="20"/>
          <w:szCs w:val="20"/>
        </w:rPr>
        <w:t xml:space="preserve"> objeto.</w:t>
      </w:r>
    </w:p>
    <w:p w14:paraId="5F14ADF3" w14:textId="77777777" w:rsidR="0053092B" w:rsidRDefault="0053092B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77DDA0" w14:textId="77CFFF0D" w:rsidR="0053092B" w:rsidRDefault="0053092B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III -</w:t>
      </w:r>
      <w:r w:rsidRPr="0053092B">
        <w:rPr>
          <w:rFonts w:ascii="Arial" w:hAnsi="Arial" w:cs="Arial"/>
          <w:sz w:val="20"/>
          <w:szCs w:val="20"/>
        </w:rPr>
        <w:t xml:space="preserve"> manter a vigência desde a assinatura do contrato até a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extinção das obrigações contratuais do tomador com a beneficiária;</w:t>
      </w:r>
    </w:p>
    <w:p w14:paraId="06176526" w14:textId="77777777" w:rsidR="005E471A" w:rsidRPr="0053092B" w:rsidRDefault="005E471A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707511" w14:textId="7AD9C541" w:rsidR="0053092B" w:rsidRPr="0053092B" w:rsidRDefault="0053092B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IV -</w:t>
      </w:r>
      <w:r w:rsidRPr="0053092B">
        <w:rPr>
          <w:rFonts w:ascii="Arial" w:hAnsi="Arial" w:cs="Arial"/>
          <w:sz w:val="20"/>
          <w:szCs w:val="20"/>
        </w:rPr>
        <w:t xml:space="preserve"> Estipular cláusula em que a seguradora renuncie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 xml:space="preserve">expressamente aos </w:t>
      </w:r>
      <w:r w:rsidR="005E471A" w:rsidRPr="0053092B">
        <w:rPr>
          <w:rFonts w:ascii="Arial" w:hAnsi="Arial" w:cs="Arial"/>
          <w:sz w:val="20"/>
          <w:szCs w:val="20"/>
        </w:rPr>
        <w:t>benefícios</w:t>
      </w:r>
      <w:r w:rsidRPr="0053092B">
        <w:rPr>
          <w:rFonts w:ascii="Arial" w:hAnsi="Arial" w:cs="Arial"/>
          <w:sz w:val="20"/>
          <w:szCs w:val="20"/>
        </w:rPr>
        <w:t xml:space="preserve"> do art. 763 do Código Civil e do art. 12 do Decreto-Lei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73/1966;</w:t>
      </w:r>
    </w:p>
    <w:p w14:paraId="07FDC448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95B5A" w14:textId="4B0EC6F2" w:rsidR="0053092B" w:rsidRPr="0053092B" w:rsidRDefault="0053092B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V -</w:t>
      </w:r>
      <w:r w:rsidRPr="0053092B">
        <w:rPr>
          <w:rFonts w:ascii="Arial" w:hAnsi="Arial" w:cs="Arial"/>
          <w:sz w:val="20"/>
          <w:szCs w:val="20"/>
        </w:rPr>
        <w:t xml:space="preserve"> Manter o mesmo valor de cobertura desde o início até o final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da vigência;</w:t>
      </w:r>
    </w:p>
    <w:p w14:paraId="5810D188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10B8A7" w14:textId="671D8002" w:rsidR="0053092B" w:rsidRPr="0053092B" w:rsidRDefault="0053092B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VI -</w:t>
      </w:r>
      <w:r w:rsidRPr="0053092B">
        <w:rPr>
          <w:rFonts w:ascii="Arial" w:hAnsi="Arial" w:cs="Arial"/>
          <w:sz w:val="20"/>
          <w:szCs w:val="20"/>
        </w:rPr>
        <w:t xml:space="preserve"> Estipular prazos e condições razoáveis para comunicação do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sinistro e exercício dos direitos da beneficiária;</w:t>
      </w:r>
    </w:p>
    <w:p w14:paraId="23EE4F8B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FBDD58" w14:textId="34F019F5" w:rsidR="0053092B" w:rsidRPr="0053092B" w:rsidRDefault="0053092B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VII -</w:t>
      </w:r>
      <w:r w:rsidRPr="0053092B">
        <w:rPr>
          <w:rFonts w:ascii="Arial" w:hAnsi="Arial" w:cs="Arial"/>
          <w:sz w:val="20"/>
          <w:szCs w:val="20"/>
        </w:rPr>
        <w:t xml:space="preserve"> Manter a vigência face a aditivos quantitativos 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qualitativos que não alterem o prazo contratual;</w:t>
      </w:r>
      <w:r w:rsidR="00DD5EB5">
        <w:rPr>
          <w:rFonts w:ascii="Arial" w:hAnsi="Arial" w:cs="Arial"/>
          <w:sz w:val="20"/>
          <w:szCs w:val="20"/>
        </w:rPr>
        <w:t xml:space="preserve"> e</w:t>
      </w:r>
    </w:p>
    <w:p w14:paraId="41CF777A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CD2FD2" w14:textId="0C0349CD" w:rsidR="0053092B" w:rsidRPr="0053092B" w:rsidRDefault="0053092B" w:rsidP="005E47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V</w:t>
      </w:r>
      <w:r w:rsidR="005E471A" w:rsidRPr="00DD5EB5">
        <w:rPr>
          <w:rFonts w:ascii="Arial" w:hAnsi="Arial" w:cs="Arial"/>
          <w:b/>
          <w:bCs/>
          <w:sz w:val="20"/>
          <w:szCs w:val="20"/>
        </w:rPr>
        <w:t>I</w:t>
      </w:r>
      <w:r w:rsidRPr="00DD5EB5">
        <w:rPr>
          <w:rFonts w:ascii="Arial" w:hAnsi="Arial" w:cs="Arial"/>
          <w:b/>
          <w:bCs/>
          <w:sz w:val="20"/>
          <w:szCs w:val="20"/>
        </w:rPr>
        <w:t>ll</w:t>
      </w:r>
      <w:r w:rsidR="005E471A" w:rsidRPr="00DD5EB5">
        <w:rPr>
          <w:rFonts w:ascii="Arial" w:hAnsi="Arial" w:cs="Arial"/>
          <w:b/>
          <w:bCs/>
          <w:sz w:val="20"/>
          <w:szCs w:val="20"/>
        </w:rPr>
        <w:t xml:space="preserve"> </w:t>
      </w:r>
      <w:r w:rsidRPr="00DD5EB5">
        <w:rPr>
          <w:rFonts w:ascii="Arial" w:hAnsi="Arial" w:cs="Arial"/>
          <w:b/>
          <w:bCs/>
          <w:sz w:val="20"/>
          <w:szCs w:val="20"/>
        </w:rPr>
        <w:t>-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Não prever exclusão de cobertura na hipótese de o tomador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praticar ato ilícito, ressalvado o direito regresso.</w:t>
      </w:r>
    </w:p>
    <w:p w14:paraId="416048C6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84C39A" w14:textId="28B9FE92" w:rsidR="0053092B" w:rsidRPr="0053092B" w:rsidRDefault="0053092B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§ 3°</w:t>
      </w:r>
      <w:r w:rsidRPr="0053092B">
        <w:rPr>
          <w:rFonts w:ascii="Arial" w:hAnsi="Arial" w:cs="Arial"/>
          <w:sz w:val="20"/>
          <w:szCs w:val="20"/>
        </w:rPr>
        <w:t xml:space="preserve"> Somente se admitirão como seguradoras e prestadoras de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fiança as instituições regularmente constituídas, autorizadas a funcionar e aderentes às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normas da Susep e do Banco Central, assim aferido nos sítios eletrônicos dos órgãos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reguladores.</w:t>
      </w:r>
    </w:p>
    <w:p w14:paraId="65CF24C5" w14:textId="77777777" w:rsidR="005E471A" w:rsidRDefault="005E471A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D75124" w14:textId="69026E4F" w:rsidR="0053092B" w:rsidRPr="0053092B" w:rsidRDefault="0053092B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§ 4°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A sociedade seguradora, por ocupar a condição de prestadora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de serviços à administração pública, terá prontuário aberto em seu nome, em que serão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consignadas as ocorrências e irregularidades na prestação do serviço de seguro que, além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 xml:space="preserve">de noticiadas à entidade </w:t>
      </w:r>
      <w:r w:rsidR="00DD5EB5" w:rsidRPr="0053092B">
        <w:rPr>
          <w:rFonts w:ascii="Arial" w:hAnsi="Arial" w:cs="Arial"/>
          <w:sz w:val="20"/>
          <w:szCs w:val="20"/>
        </w:rPr>
        <w:t>fiscalizadora</w:t>
      </w:r>
      <w:r w:rsidRPr="0053092B">
        <w:rPr>
          <w:rFonts w:ascii="Arial" w:hAnsi="Arial" w:cs="Arial"/>
          <w:sz w:val="20"/>
          <w:szCs w:val="20"/>
        </w:rPr>
        <w:t xml:space="preserve"> e aos demais órgãos públicos que solicitarem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informações, poderão ser objeto de processo administrativo tendente à declaração de</w:t>
      </w:r>
      <w:r w:rsidR="005E471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inidoneidade.</w:t>
      </w:r>
    </w:p>
    <w:p w14:paraId="3C1F1E7E" w14:textId="77777777" w:rsidR="00DD5EB5" w:rsidRDefault="00DD5EB5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09B174" w14:textId="1B922662" w:rsidR="0053092B" w:rsidRPr="0053092B" w:rsidRDefault="0053092B" w:rsidP="005F29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§ 5°</w:t>
      </w:r>
      <w:r w:rsidRPr="0053092B">
        <w:rPr>
          <w:rFonts w:ascii="Arial" w:hAnsi="Arial" w:cs="Arial"/>
          <w:sz w:val="20"/>
          <w:szCs w:val="20"/>
        </w:rPr>
        <w:t xml:space="preserve"> A fiança bancária somente será admitida em papel timbrado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 xml:space="preserve">da instituição financeira emitente e desde que inclua a expressa renúncia aos </w:t>
      </w:r>
      <w:r w:rsidR="00DD5EB5" w:rsidRPr="0053092B">
        <w:rPr>
          <w:rFonts w:ascii="Arial" w:hAnsi="Arial" w:cs="Arial"/>
          <w:sz w:val="20"/>
          <w:szCs w:val="20"/>
        </w:rPr>
        <w:t>benefícios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dos arts. 827, 835 e 838 do Código Civil.</w:t>
      </w:r>
    </w:p>
    <w:p w14:paraId="45C6B650" w14:textId="77777777" w:rsidR="00DD5EB5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CF165D" w14:textId="140675BD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§ 6º</w:t>
      </w:r>
      <w:r w:rsidRPr="0053092B">
        <w:rPr>
          <w:rFonts w:ascii="Arial" w:hAnsi="Arial" w:cs="Arial"/>
          <w:sz w:val="20"/>
          <w:szCs w:val="20"/>
        </w:rPr>
        <w:t xml:space="preserve"> A prestação de garantia deve ser cumprida antes da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assinatura do contrato ou aditivo, sob pena de decadência do direito à contratação, sem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prejuízo das demais sanções e consequências decorrentes da recusa à assinatura.</w:t>
      </w:r>
    </w:p>
    <w:p w14:paraId="5C524D37" w14:textId="77777777" w:rsidR="00DD5EB5" w:rsidRPr="0053092B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6F3F92" w14:textId="220E600D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t>§ 7°</w:t>
      </w:r>
      <w:r w:rsidRPr="0053092B">
        <w:rPr>
          <w:rFonts w:ascii="Arial" w:hAnsi="Arial" w:cs="Arial"/>
          <w:sz w:val="20"/>
          <w:szCs w:val="20"/>
        </w:rPr>
        <w:t xml:space="preserve"> Não aceita a apólice de seguro-garantia ou a fiança bancária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apresentadas, outra forma deve ser submetida no prazo suplementar estipulado uma ún</w:t>
      </w:r>
      <w:r w:rsidR="00DD5EB5">
        <w:rPr>
          <w:rFonts w:ascii="Arial" w:hAnsi="Arial" w:cs="Arial"/>
          <w:sz w:val="20"/>
          <w:szCs w:val="20"/>
        </w:rPr>
        <w:t>ic</w:t>
      </w:r>
      <w:r w:rsidRPr="0053092B">
        <w:rPr>
          <w:rFonts w:ascii="Arial" w:hAnsi="Arial" w:cs="Arial"/>
          <w:sz w:val="20"/>
          <w:szCs w:val="20"/>
        </w:rPr>
        <w:t>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vez pela administração pública.</w:t>
      </w:r>
    </w:p>
    <w:p w14:paraId="6E317384" w14:textId="77777777" w:rsidR="00DD5EB5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861798" w14:textId="7E9FD4B6" w:rsidR="00DD5EB5" w:rsidRDefault="0053092B" w:rsidP="00DD5E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CAPÍTULO IX</w:t>
      </w:r>
    </w:p>
    <w:p w14:paraId="57BF1665" w14:textId="77777777" w:rsidR="00DD5EB5" w:rsidRDefault="00DD5EB5" w:rsidP="00DD5E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E682FA" w14:textId="7C43FFF3" w:rsidR="0053092B" w:rsidRDefault="0053092B" w:rsidP="00DD5EB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DOS BENS DE CONSUMO DE LUXO</w:t>
      </w:r>
    </w:p>
    <w:p w14:paraId="31F78A6F" w14:textId="77777777" w:rsidR="00DD5EB5" w:rsidRPr="0053092B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0E8301" w14:textId="53205DE4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D5EB5">
        <w:rPr>
          <w:rFonts w:ascii="Arial" w:hAnsi="Arial" w:cs="Arial"/>
          <w:b/>
          <w:bCs/>
          <w:sz w:val="20"/>
          <w:szCs w:val="20"/>
        </w:rPr>
        <w:lastRenderedPageBreak/>
        <w:t>Art. 21.</w:t>
      </w:r>
      <w:r w:rsidRPr="0053092B">
        <w:rPr>
          <w:rFonts w:ascii="Arial" w:hAnsi="Arial" w:cs="Arial"/>
          <w:sz w:val="20"/>
          <w:szCs w:val="20"/>
        </w:rPr>
        <w:t xml:space="preserve"> São considerados bens de luxo aqueles que se destinarem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ao consumo e, mesmo apresentando pouca ou nenhuma vantagem de desempenho para 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utilidade central a que se destinam, sejam comercializados por preços consistentemente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superiores aos dos demais aptos ao mesmo fim, considerados comuns, fundando-se tal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diferença no apelo estético, no reconhecimento da marca, na beleza da embalagem ou na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presença de funcionalidades coadjuvantes à principal e supérfluas em relação a esta.</w:t>
      </w:r>
    </w:p>
    <w:p w14:paraId="00C297DC" w14:textId="77777777" w:rsidR="00DD5EB5" w:rsidRPr="0053092B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59A907" w14:textId="4667A015" w:rsidR="0053092B" w:rsidRPr="0053092B" w:rsidRDefault="0053092B" w:rsidP="00DD5EB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 xml:space="preserve">§ </w:t>
      </w:r>
      <w:r w:rsidR="00DD5EB5" w:rsidRPr="00AB603A">
        <w:rPr>
          <w:rFonts w:ascii="Arial" w:hAnsi="Arial" w:cs="Arial"/>
          <w:b/>
          <w:bCs/>
          <w:sz w:val="20"/>
          <w:szCs w:val="20"/>
        </w:rPr>
        <w:t>1</w:t>
      </w:r>
      <w:r w:rsidRPr="00AB603A">
        <w:rPr>
          <w:rFonts w:ascii="Arial" w:hAnsi="Arial" w:cs="Arial"/>
          <w:b/>
          <w:bCs/>
          <w:sz w:val="20"/>
          <w:szCs w:val="20"/>
        </w:rPr>
        <w:t>°</w:t>
      </w:r>
      <w:r w:rsidRPr="0053092B">
        <w:rPr>
          <w:rFonts w:ascii="Arial" w:hAnsi="Arial" w:cs="Arial"/>
          <w:sz w:val="20"/>
          <w:szCs w:val="20"/>
        </w:rPr>
        <w:t xml:space="preserve"> Também serão considerados de luxo aqueles que, embora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similares aos comuns, destinam-se precipuamente à ostentação, à opulência ou ao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requinte.</w:t>
      </w:r>
    </w:p>
    <w:p w14:paraId="6F373F0E" w14:textId="77777777" w:rsidR="00DD5EB5" w:rsidRDefault="00DD5EB5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487F72" w14:textId="196DDA7C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2º</w:t>
      </w:r>
      <w:r w:rsidRPr="0053092B">
        <w:rPr>
          <w:rFonts w:ascii="Arial" w:hAnsi="Arial" w:cs="Arial"/>
          <w:sz w:val="20"/>
          <w:szCs w:val="20"/>
        </w:rPr>
        <w:t xml:space="preserve"> Somente serão adquiridos bens de consumo de luxo se, no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decurso de regular disputa licitatória, alcançarem preços menores que os consignados em</w:t>
      </w:r>
      <w:r w:rsidR="00DD5EB5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orçamento estimativo baseado em bens comuns equivalentes.</w:t>
      </w:r>
    </w:p>
    <w:p w14:paraId="6435D5F7" w14:textId="77777777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F04587" w14:textId="2CB7FA27" w:rsidR="00AB603A" w:rsidRDefault="0053092B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CAPÍTULO X</w:t>
      </w:r>
    </w:p>
    <w:p w14:paraId="135AA56F" w14:textId="77777777" w:rsidR="00AB603A" w:rsidRDefault="00AB603A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645648" w14:textId="7EA8232E" w:rsidR="0053092B" w:rsidRPr="0053092B" w:rsidRDefault="0053092B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DO PROGRAMA DE INTEGRIDADE</w:t>
      </w:r>
    </w:p>
    <w:p w14:paraId="079F0176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28B959" w14:textId="328B5DEB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Art. 22.</w:t>
      </w:r>
      <w:r w:rsidRPr="0053092B">
        <w:rPr>
          <w:rFonts w:ascii="Arial" w:hAnsi="Arial" w:cs="Arial"/>
          <w:sz w:val="20"/>
          <w:szCs w:val="20"/>
        </w:rPr>
        <w:t xml:space="preserve"> Na execução dos contratos, todos os fornecedores da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administração pública buscarão o cumprimento das leis e regras em vigor, atentando às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áreas de risco de irregularidades, relatando às autoridades qualquer indício de ilícito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que tenham notícia e adotando padrões éticos, ainda que não sejam a isso formalmente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compelidos pela administração pública.</w:t>
      </w:r>
    </w:p>
    <w:p w14:paraId="10F5C005" w14:textId="77777777" w:rsidR="00AB603A" w:rsidRPr="0053092B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5E854C" w14:textId="68ED67A4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Parágrafo único.</w:t>
      </w:r>
      <w:r w:rsidRPr="0053092B">
        <w:rPr>
          <w:rFonts w:ascii="Arial" w:hAnsi="Arial" w:cs="Arial"/>
          <w:sz w:val="20"/>
          <w:szCs w:val="20"/>
        </w:rPr>
        <w:t xml:space="preserve"> Nos editais de licitação de grande valor e nos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prestação de serviços contínuos, a administração poderá exigir a manutenção de um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programa de integridade durante a execução contratual, que, entre outras iniciativas:</w:t>
      </w:r>
    </w:p>
    <w:p w14:paraId="09343170" w14:textId="77777777" w:rsidR="00AB603A" w:rsidRPr="0053092B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2CA4C7" w14:textId="77777777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53092B">
        <w:rPr>
          <w:rFonts w:ascii="Arial" w:hAnsi="Arial" w:cs="Arial"/>
          <w:sz w:val="20"/>
          <w:szCs w:val="20"/>
        </w:rPr>
        <w:t xml:space="preserve"> Adotará padrões de conduta e código de ética;</w:t>
      </w:r>
    </w:p>
    <w:p w14:paraId="3E993D4C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A3CFC" w14:textId="292D0157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 xml:space="preserve"> </w:t>
      </w:r>
      <w:r w:rsidRPr="00AB603A">
        <w:rPr>
          <w:rFonts w:ascii="Arial" w:hAnsi="Arial" w:cs="Arial"/>
          <w:b/>
          <w:bCs/>
          <w:sz w:val="20"/>
          <w:szCs w:val="20"/>
        </w:rPr>
        <w:t>-</w:t>
      </w:r>
      <w:r w:rsidRPr="0053092B">
        <w:rPr>
          <w:rFonts w:ascii="Arial" w:hAnsi="Arial" w:cs="Arial"/>
          <w:sz w:val="20"/>
          <w:szCs w:val="20"/>
        </w:rPr>
        <w:t xml:space="preserve"> Fará gestão dos riscos;</w:t>
      </w:r>
    </w:p>
    <w:p w14:paraId="583CF0F9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C26F74" w14:textId="17D16C85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III -</w:t>
      </w:r>
      <w:r w:rsidRPr="0053092B">
        <w:rPr>
          <w:rFonts w:ascii="Arial" w:hAnsi="Arial" w:cs="Arial"/>
          <w:sz w:val="20"/>
          <w:szCs w:val="20"/>
        </w:rPr>
        <w:t xml:space="preserve"> Manterá controle interno;</w:t>
      </w:r>
    </w:p>
    <w:p w14:paraId="453C7445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3AA229" w14:textId="34F56550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IV -</w:t>
      </w:r>
      <w:r w:rsidRPr="0053092B">
        <w:rPr>
          <w:rFonts w:ascii="Arial" w:hAnsi="Arial" w:cs="Arial"/>
          <w:sz w:val="20"/>
          <w:szCs w:val="20"/>
        </w:rPr>
        <w:t xml:space="preserve"> Implantará canais de denúncia de irregularidades;</w:t>
      </w:r>
    </w:p>
    <w:p w14:paraId="6EF96CE3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6BE3BF" w14:textId="29A1F931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 -</w:t>
      </w:r>
      <w:r w:rsidRPr="0053092B">
        <w:rPr>
          <w:rFonts w:ascii="Arial" w:hAnsi="Arial" w:cs="Arial"/>
          <w:sz w:val="20"/>
          <w:szCs w:val="20"/>
        </w:rPr>
        <w:t xml:space="preserve"> Adotará mecanismos de prevenção de conflitos de interesses;</w:t>
      </w:r>
      <w:r w:rsidR="00AB603A">
        <w:rPr>
          <w:rFonts w:ascii="Arial" w:hAnsi="Arial" w:cs="Arial"/>
          <w:sz w:val="20"/>
          <w:szCs w:val="20"/>
        </w:rPr>
        <w:t xml:space="preserve"> e</w:t>
      </w:r>
    </w:p>
    <w:p w14:paraId="5130C8C3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37526A" w14:textId="317E08FD" w:rsidR="0053092B" w:rsidRDefault="0053092B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 -</w:t>
      </w:r>
      <w:r w:rsidRPr="0053092B">
        <w:rPr>
          <w:rFonts w:ascii="Arial" w:hAnsi="Arial" w:cs="Arial"/>
          <w:sz w:val="20"/>
          <w:szCs w:val="20"/>
        </w:rPr>
        <w:t xml:space="preserve"> Realizará periodicamente treinamentos sobre integridade,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nepotismo, violência doméstica, discriminação, assédio moral e assédio sexual.</w:t>
      </w:r>
    </w:p>
    <w:p w14:paraId="6590F49C" w14:textId="77777777" w:rsidR="00AB603A" w:rsidRPr="0053092B" w:rsidRDefault="00AB603A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855028" w14:textId="77777777" w:rsidR="00AB603A" w:rsidRDefault="0053092B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CAPÍTULO XI</w:t>
      </w:r>
    </w:p>
    <w:p w14:paraId="5843394A" w14:textId="77777777" w:rsidR="00AB603A" w:rsidRDefault="00AB603A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616514" w14:textId="355253F6" w:rsidR="0053092B" w:rsidRPr="0053092B" w:rsidRDefault="0053092B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3092B">
        <w:rPr>
          <w:rFonts w:ascii="Arial" w:hAnsi="Arial" w:cs="Arial"/>
          <w:sz w:val="20"/>
          <w:szCs w:val="20"/>
        </w:rPr>
        <w:t>DA CONTRATAÇÃO DIRETA E DA DISPENSA ELETR</w:t>
      </w:r>
      <w:r w:rsidR="00AB603A">
        <w:rPr>
          <w:rFonts w:ascii="Arial" w:hAnsi="Arial" w:cs="Arial"/>
          <w:sz w:val="20"/>
          <w:szCs w:val="20"/>
        </w:rPr>
        <w:t>Ô</w:t>
      </w:r>
      <w:r w:rsidRPr="0053092B">
        <w:rPr>
          <w:rFonts w:ascii="Arial" w:hAnsi="Arial" w:cs="Arial"/>
          <w:sz w:val="20"/>
          <w:szCs w:val="20"/>
        </w:rPr>
        <w:t>NICA</w:t>
      </w:r>
    </w:p>
    <w:p w14:paraId="6959001D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E21C4" w14:textId="6BF9AE4C" w:rsidR="0053092B" w:rsidRDefault="0053092B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Art. 23.</w:t>
      </w:r>
      <w:r w:rsidRPr="0053092B">
        <w:rPr>
          <w:rFonts w:ascii="Arial" w:hAnsi="Arial" w:cs="Arial"/>
          <w:sz w:val="20"/>
          <w:szCs w:val="20"/>
        </w:rPr>
        <w:t xml:space="preserve"> As contratações diretas serão reguladas pelos arts. 72 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seguintes da LLC e pelo que dispõe este artigo.</w:t>
      </w:r>
    </w:p>
    <w:p w14:paraId="006A700A" w14:textId="77777777" w:rsidR="00AB603A" w:rsidRPr="0053092B" w:rsidRDefault="00AB603A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3C7C4A" w14:textId="6CEC7213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 xml:space="preserve">§ 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>1º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Por decisão motivada da autoridade máxima, as contratações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diretas em razão do valor de que tratam os incisos I e II do art. 75 da LLC poderão se dar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na forma presencial, desde que sejam instruídas com pesquisa de preço de no mínimo 03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(três) fornecedores, banco de preços, pesquisas de internet e que não ultrapassam 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margem de 30% do valor atualizado nos casos de obras e serviços de engenharia ou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serviços de manutenção de veículos automotores, e 30% do valor atualizado para os casos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de outros serviços e aquisições.</w:t>
      </w:r>
    </w:p>
    <w:p w14:paraId="6E091248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199B8" w14:textId="07A232AE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lastRenderedPageBreak/>
        <w:t>§ 2º</w:t>
      </w:r>
      <w:r w:rsidRPr="0053092B">
        <w:rPr>
          <w:rFonts w:ascii="Arial" w:hAnsi="Arial" w:cs="Arial"/>
          <w:sz w:val="20"/>
          <w:szCs w:val="20"/>
        </w:rPr>
        <w:t xml:space="preserve"> Nas dispensas em razão do valor, o orçamento estimativo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poderá ser realizado concomitantemente com a busca por fornecedores, optando-se pelo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menor preço, documentando-se ao final tais etapas.</w:t>
      </w:r>
    </w:p>
    <w:p w14:paraId="2C0F4603" w14:textId="77777777" w:rsidR="00AB603A" w:rsidRDefault="00AB603A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04A72E" w14:textId="60FD9BC2" w:rsidR="00AB603A" w:rsidRPr="0053092B" w:rsidRDefault="0053092B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3º</w:t>
      </w:r>
      <w:r w:rsidRPr="0053092B">
        <w:rPr>
          <w:rFonts w:ascii="Arial" w:hAnsi="Arial" w:cs="Arial"/>
          <w:sz w:val="20"/>
          <w:szCs w:val="20"/>
        </w:rPr>
        <w:t xml:space="preserve"> Os processos de contratação direta cumprirão a seguinte</w:t>
      </w:r>
      <w:r w:rsidR="00AB603A" w:rsidRPr="00AB603A">
        <w:rPr>
          <w:rFonts w:ascii="Arial" w:hAnsi="Arial" w:cs="Arial"/>
          <w:sz w:val="20"/>
          <w:szCs w:val="20"/>
        </w:rPr>
        <w:t xml:space="preserve"> </w:t>
      </w:r>
      <w:r w:rsidR="00AB603A" w:rsidRPr="0053092B">
        <w:rPr>
          <w:rFonts w:ascii="Arial" w:hAnsi="Arial" w:cs="Arial"/>
          <w:sz w:val="20"/>
          <w:szCs w:val="20"/>
        </w:rPr>
        <w:t>instrução:</w:t>
      </w:r>
    </w:p>
    <w:p w14:paraId="5734683F" w14:textId="0E8E7072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E61792" w14:textId="4514935F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53092B">
        <w:rPr>
          <w:rFonts w:ascii="Arial" w:hAnsi="Arial" w:cs="Arial"/>
          <w:sz w:val="20"/>
          <w:szCs w:val="20"/>
        </w:rPr>
        <w:t xml:space="preserve"> Documento de Formalização de Demanda (conforme modelo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constante do anexo III) e, se for o caso, Estudo Técnico Preliminar, análise de riscos,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Termo de Referência, projeto básico ou projeto executivo;</w:t>
      </w:r>
    </w:p>
    <w:p w14:paraId="13B5B970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230805" w14:textId="0384FB1E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 xml:space="preserve"> </w:t>
      </w:r>
      <w:r w:rsidRPr="00AB603A">
        <w:rPr>
          <w:rFonts w:ascii="Arial" w:hAnsi="Arial" w:cs="Arial"/>
          <w:b/>
          <w:bCs/>
          <w:sz w:val="20"/>
          <w:szCs w:val="20"/>
        </w:rPr>
        <w:t>-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Orçamento estimativo;</w:t>
      </w:r>
    </w:p>
    <w:p w14:paraId="3413EAD3" w14:textId="77777777" w:rsidR="00AB603A" w:rsidRPr="0053092B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F6CA0F" w14:textId="709709AD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III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Pareceres jurídicos e técnicos que demonstrem o atendimento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dos requisitos exigidos, quando indispensáveis;</w:t>
      </w:r>
    </w:p>
    <w:p w14:paraId="5BA5109C" w14:textId="77777777" w:rsidR="00AB603A" w:rsidRPr="0053092B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B277EB" w14:textId="77777777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IV -</w:t>
      </w:r>
      <w:r w:rsidRPr="0053092B">
        <w:rPr>
          <w:rFonts w:ascii="Arial" w:hAnsi="Arial" w:cs="Arial"/>
          <w:sz w:val="20"/>
          <w:szCs w:val="20"/>
        </w:rPr>
        <w:t xml:space="preserve"> Demonstração da compatibilidade orçamentária;</w:t>
      </w:r>
    </w:p>
    <w:p w14:paraId="1C5CF216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D25EE5" w14:textId="45D8FF50" w:rsidR="0053092B" w:rsidRDefault="0053092B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 -</w:t>
      </w:r>
      <w:r w:rsidRPr="0053092B">
        <w:rPr>
          <w:rFonts w:ascii="Arial" w:hAnsi="Arial" w:cs="Arial"/>
          <w:sz w:val="20"/>
          <w:szCs w:val="20"/>
        </w:rPr>
        <w:t xml:space="preserve"> Comprovação de que o contratado preenche os requisitos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53092B">
        <w:rPr>
          <w:rFonts w:ascii="Arial" w:hAnsi="Arial" w:cs="Arial"/>
          <w:sz w:val="20"/>
          <w:szCs w:val="20"/>
        </w:rPr>
        <w:t>habilitação e qualificação mínima necessária;</w:t>
      </w:r>
    </w:p>
    <w:p w14:paraId="6DADFAD5" w14:textId="77777777" w:rsidR="00AB603A" w:rsidRDefault="00AB603A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9FE082" w14:textId="77777777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 -</w:t>
      </w:r>
      <w:r w:rsidRPr="0053092B">
        <w:rPr>
          <w:rFonts w:ascii="Arial" w:hAnsi="Arial" w:cs="Arial"/>
          <w:sz w:val="20"/>
          <w:szCs w:val="20"/>
        </w:rPr>
        <w:t xml:space="preserve"> Razão da escolha do contratado;</w:t>
      </w:r>
    </w:p>
    <w:p w14:paraId="196F5CDC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74ADBA" w14:textId="160D5B2C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>I</w:t>
      </w:r>
      <w:r w:rsidRPr="00AB603A">
        <w:rPr>
          <w:rFonts w:ascii="Arial" w:hAnsi="Arial" w:cs="Arial"/>
          <w:b/>
          <w:bCs/>
          <w:sz w:val="20"/>
          <w:szCs w:val="20"/>
        </w:rPr>
        <w:t>l -</w:t>
      </w:r>
      <w:r w:rsidRPr="0053092B">
        <w:rPr>
          <w:rFonts w:ascii="Arial" w:hAnsi="Arial" w:cs="Arial"/>
          <w:sz w:val="20"/>
          <w:szCs w:val="20"/>
        </w:rPr>
        <w:t xml:space="preserve"> Justificativa de preço;</w:t>
      </w:r>
    </w:p>
    <w:p w14:paraId="18E2EE07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396B85" w14:textId="0B18C2B7" w:rsidR="0053092B" w:rsidRP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VIII -</w:t>
      </w:r>
      <w:r w:rsidRPr="0053092B">
        <w:rPr>
          <w:rFonts w:ascii="Arial" w:hAnsi="Arial" w:cs="Arial"/>
          <w:sz w:val="20"/>
          <w:szCs w:val="20"/>
        </w:rPr>
        <w:t xml:space="preserve"> Autorização ou ratificação da autoridade máxima;</w:t>
      </w:r>
      <w:r w:rsidR="00AB603A">
        <w:rPr>
          <w:rFonts w:ascii="Arial" w:hAnsi="Arial" w:cs="Arial"/>
          <w:sz w:val="20"/>
          <w:szCs w:val="20"/>
        </w:rPr>
        <w:t xml:space="preserve"> e</w:t>
      </w:r>
    </w:p>
    <w:p w14:paraId="1F7D8ED8" w14:textId="77777777" w:rsidR="00AB603A" w:rsidRDefault="00AB603A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0BF348" w14:textId="54D23664" w:rsidR="0053092B" w:rsidRDefault="0053092B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IX -</w:t>
      </w:r>
      <w:r w:rsidRPr="0053092B">
        <w:rPr>
          <w:rFonts w:ascii="Arial" w:hAnsi="Arial" w:cs="Arial"/>
          <w:sz w:val="20"/>
          <w:szCs w:val="20"/>
        </w:rPr>
        <w:t xml:space="preserve"> Publicação do extrato decorrente do contrato/contratação.</w:t>
      </w:r>
    </w:p>
    <w:p w14:paraId="65FCD4E8" w14:textId="77777777" w:rsidR="00440740" w:rsidRDefault="00440740" w:rsidP="005309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65A71F" w14:textId="1A1AEEEC" w:rsidR="00440740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 xml:space="preserve">§ </w:t>
      </w:r>
      <w:r w:rsidR="00440740" w:rsidRPr="00AB603A">
        <w:rPr>
          <w:rFonts w:ascii="Arial" w:hAnsi="Arial" w:cs="Arial"/>
          <w:b/>
          <w:bCs/>
          <w:sz w:val="20"/>
          <w:szCs w:val="20"/>
        </w:rPr>
        <w:t>4°</w:t>
      </w:r>
      <w:r w:rsidR="00440740" w:rsidRPr="00440740">
        <w:rPr>
          <w:rFonts w:ascii="Arial" w:hAnsi="Arial" w:cs="Arial"/>
          <w:sz w:val="20"/>
          <w:szCs w:val="20"/>
        </w:rPr>
        <w:t xml:space="preserve"> Na inexigibilidade de licitação de que trata o art. 74, III da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LLC, a aferição dos requisitos de notória especialização e da essencialidade do trabalho a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ser desenvolvido considerará os seguintes elementos:</w:t>
      </w:r>
    </w:p>
    <w:p w14:paraId="132462B8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BBD2D5" w14:textId="32F7FC4F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Estilo, orientação ou método próprio ou pessoal, alicerçados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em conhecimentos científicos ou técnicos, que tomem impróprio o cotejo objetivo com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 xml:space="preserve">outros serviços prestados por pessoas </w:t>
      </w:r>
      <w:r w:rsidR="00AB603A" w:rsidRPr="00440740">
        <w:rPr>
          <w:rFonts w:ascii="Arial" w:hAnsi="Arial" w:cs="Arial"/>
          <w:sz w:val="20"/>
          <w:szCs w:val="20"/>
        </w:rPr>
        <w:t>físicas</w:t>
      </w:r>
      <w:r w:rsidRPr="00440740">
        <w:rPr>
          <w:rFonts w:ascii="Arial" w:hAnsi="Arial" w:cs="Arial"/>
          <w:sz w:val="20"/>
          <w:szCs w:val="20"/>
        </w:rPr>
        <w:t xml:space="preserve"> ou jurídicas, de igual ou equivalente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capacitação;</w:t>
      </w:r>
    </w:p>
    <w:p w14:paraId="6B5CE505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6CE35" w14:textId="3A4533F4" w:rsidR="00440740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 -</w:t>
      </w:r>
      <w:r w:rsidRPr="00440740">
        <w:rPr>
          <w:rFonts w:ascii="Arial" w:hAnsi="Arial" w:cs="Arial"/>
          <w:sz w:val="20"/>
          <w:szCs w:val="20"/>
        </w:rPr>
        <w:t xml:space="preserve"> Tempo de atuação profissional do prestador do serviço ou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sua equipe técnica, no caso de pessoa jurídica;</w:t>
      </w:r>
    </w:p>
    <w:p w14:paraId="34665D65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322D01" w14:textId="5CC63737" w:rsidR="00440740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III</w:t>
      </w:r>
      <w:r w:rsidR="00440740"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 w:rsidR="00440740" w:rsidRPr="00440740">
        <w:rPr>
          <w:rFonts w:ascii="Arial" w:hAnsi="Arial" w:cs="Arial"/>
          <w:sz w:val="20"/>
          <w:szCs w:val="20"/>
        </w:rPr>
        <w:t xml:space="preserve"> pertinência entre os estudos, experiências, publicações,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organização, aparelhamento ou equipe técnica do prestador dos serviços e o objeto da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contratação;</w:t>
      </w:r>
    </w:p>
    <w:p w14:paraId="4DC60E11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055324" w14:textId="7C332D01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IV -</w:t>
      </w:r>
      <w:r w:rsidRPr="00440740">
        <w:rPr>
          <w:rFonts w:ascii="Arial" w:hAnsi="Arial" w:cs="Arial"/>
          <w:sz w:val="20"/>
          <w:szCs w:val="20"/>
        </w:rPr>
        <w:t xml:space="preserve"> Comprovada titulação do prestador individual dos serviços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ou dos membros da equipe técnica da pessoa jurídica e sua pertinência com o objeto do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contrato;</w:t>
      </w:r>
    </w:p>
    <w:p w14:paraId="3F067140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0AE85" w14:textId="12C754CD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 -</w:t>
      </w:r>
      <w:r w:rsidRPr="00440740">
        <w:rPr>
          <w:rFonts w:ascii="Arial" w:hAnsi="Arial" w:cs="Arial"/>
          <w:sz w:val="20"/>
          <w:szCs w:val="20"/>
        </w:rPr>
        <w:t xml:space="preserve"> Grau de reconhecimento público, nos meios acadêmicos,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profissionais ou técnico-científicos, de que goze a pessoa física ou jurídica a ser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contratada</w:t>
      </w:r>
      <w:r w:rsidR="00AB603A">
        <w:rPr>
          <w:rFonts w:ascii="Arial" w:hAnsi="Arial" w:cs="Arial"/>
          <w:sz w:val="20"/>
          <w:szCs w:val="20"/>
        </w:rPr>
        <w:t>.</w:t>
      </w:r>
    </w:p>
    <w:p w14:paraId="7E051E77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3C26EF" w14:textId="32DD24A5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Art. 24.</w:t>
      </w:r>
      <w:r w:rsidRPr="00440740">
        <w:rPr>
          <w:rFonts w:ascii="Arial" w:hAnsi="Arial" w:cs="Arial"/>
          <w:sz w:val="20"/>
          <w:szCs w:val="20"/>
        </w:rPr>
        <w:t xml:space="preserve"> O Agente de Contratação, para fins de aferição dos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valores que atendam aos limites referidos nos incisos I e II do caput do artigo 75 da Lei nº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14.133/21, deverá observar:</w:t>
      </w:r>
    </w:p>
    <w:p w14:paraId="19F83F6B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3D94A" w14:textId="6F4F6A46" w:rsidR="00440740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o somatório do que for despendido no exercício financeiro pela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respectiva unidade gestora;</w:t>
      </w:r>
      <w:r w:rsidR="00AB603A">
        <w:rPr>
          <w:rFonts w:ascii="Arial" w:hAnsi="Arial" w:cs="Arial"/>
          <w:sz w:val="20"/>
          <w:szCs w:val="20"/>
        </w:rPr>
        <w:t xml:space="preserve"> e</w:t>
      </w:r>
    </w:p>
    <w:p w14:paraId="1B4CC676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CF18D" w14:textId="2FBB73FE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lastRenderedPageBreak/>
        <w:t>II -</w:t>
      </w:r>
      <w:r w:rsidRPr="00440740">
        <w:rPr>
          <w:rFonts w:ascii="Arial" w:hAnsi="Arial" w:cs="Arial"/>
          <w:sz w:val="20"/>
          <w:szCs w:val="20"/>
        </w:rPr>
        <w:t xml:space="preserve"> o somatório da despesa realizada com objetos de mesma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natureza, entendidos como tais aqueles relativos a contratações no mesmo ramo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atividade.</w:t>
      </w:r>
    </w:p>
    <w:p w14:paraId="352FC4EB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8884C5" w14:textId="77777777" w:rsidR="00AB603A" w:rsidRDefault="00440740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CAPÍTULO XII</w:t>
      </w:r>
    </w:p>
    <w:p w14:paraId="134A0DF0" w14:textId="77777777" w:rsidR="00AB603A" w:rsidRDefault="00AB603A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EBA788" w14:textId="3D5CCA09" w:rsidR="00440740" w:rsidRPr="00440740" w:rsidRDefault="00440740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DO CREDENCIAMENTO</w:t>
      </w:r>
    </w:p>
    <w:p w14:paraId="3C035D71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9B47E5" w14:textId="5D6BF789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Art. 25.</w:t>
      </w:r>
      <w:r w:rsidRPr="00440740">
        <w:rPr>
          <w:rFonts w:ascii="Arial" w:hAnsi="Arial" w:cs="Arial"/>
          <w:sz w:val="20"/>
          <w:szCs w:val="20"/>
        </w:rPr>
        <w:t xml:space="preserve"> É possível o chamamento público de todos os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interessados em prestar serviços ou fornecer bens simultaneamente, em igualdade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condições e de participação e por preço pré-determinado compatível com mercado, para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que, preenchidos os requisitos estipulados no edital, se credenciem no órgão ou na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entidade por tempo certo para executar o objeto se e quando convocados.</w:t>
      </w:r>
    </w:p>
    <w:p w14:paraId="4265C2DF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0BBA93" w14:textId="3839DBB4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1º</w:t>
      </w:r>
      <w:r w:rsidRPr="00440740">
        <w:rPr>
          <w:rFonts w:ascii="Arial" w:hAnsi="Arial" w:cs="Arial"/>
          <w:sz w:val="20"/>
          <w:szCs w:val="20"/>
        </w:rPr>
        <w:t xml:space="preserve"> A viabilidade do procedimento de credenciamento será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declarada pela autoridade máxima, em contratações:</w:t>
      </w:r>
    </w:p>
    <w:p w14:paraId="1FF605E5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9481D4" w14:textId="6FC3F835" w:rsidR="00440740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Paralelas e não excludentes: caso em que é viável e vantajoso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para a Administração realizar contratações simultâneas em condições padronizadas;</w:t>
      </w:r>
    </w:p>
    <w:p w14:paraId="0095EBF2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3FC033" w14:textId="29E191AD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 -</w:t>
      </w:r>
      <w:r w:rsidRPr="00440740">
        <w:rPr>
          <w:rFonts w:ascii="Arial" w:hAnsi="Arial" w:cs="Arial"/>
          <w:sz w:val="20"/>
          <w:szCs w:val="20"/>
        </w:rPr>
        <w:t xml:space="preserve"> Com seleção a critério de terceiros: caso em que a seleção do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contratado está a cargo do beneficiário direto da prestação;</w:t>
      </w:r>
      <w:r w:rsidR="00AB603A">
        <w:rPr>
          <w:rFonts w:ascii="Arial" w:hAnsi="Arial" w:cs="Arial"/>
          <w:sz w:val="20"/>
          <w:szCs w:val="20"/>
        </w:rPr>
        <w:t xml:space="preserve"> e</w:t>
      </w:r>
    </w:p>
    <w:p w14:paraId="1C656273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05A15A" w14:textId="5F091B8B" w:rsidR="00440740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III</w:t>
      </w:r>
      <w:r w:rsidR="00440740"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Em mercados fluidos: caso em que a flutuação constante do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valor da prestação e das condições de contratação inviabiliza a seleção de agente por meio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de processo de licitação.</w:t>
      </w:r>
    </w:p>
    <w:p w14:paraId="72A0D984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22E20F" w14:textId="33078FF3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2º</w:t>
      </w:r>
      <w:r w:rsidRPr="00440740">
        <w:rPr>
          <w:rFonts w:ascii="Arial" w:hAnsi="Arial" w:cs="Arial"/>
          <w:sz w:val="20"/>
          <w:szCs w:val="20"/>
        </w:rPr>
        <w:t xml:space="preserve"> A opção pelo credenciamento não exclui as obrigações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elaborar estudo técnico preliminar, realizar orçamento estimativo, divulgar o edital,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constar do Plano de Contratações Anual e ser objeto de análise jurídica e de controle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interno.</w:t>
      </w:r>
    </w:p>
    <w:p w14:paraId="4145127A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C85482" w14:textId="7C3EA5AC" w:rsid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3°</w:t>
      </w:r>
      <w:r w:rsidRPr="00440740">
        <w:rPr>
          <w:rFonts w:ascii="Arial" w:hAnsi="Arial" w:cs="Arial"/>
          <w:sz w:val="20"/>
          <w:szCs w:val="20"/>
        </w:rPr>
        <w:t xml:space="preserve"> Poderá ser nomeada comissão de credenciamento para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julgamento das propostas.</w:t>
      </w:r>
    </w:p>
    <w:p w14:paraId="40F19548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F56AA" w14:textId="6091BE41" w:rsidR="00440740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4°</w:t>
      </w:r>
      <w:r w:rsidRPr="00440740">
        <w:rPr>
          <w:rFonts w:ascii="Arial" w:hAnsi="Arial" w:cs="Arial"/>
          <w:sz w:val="20"/>
          <w:szCs w:val="20"/>
        </w:rPr>
        <w:t xml:space="preserve"> O edital de chamamento conterá no mínimo as seguintes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disposições:</w:t>
      </w:r>
    </w:p>
    <w:p w14:paraId="7E8D4D7A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4C7760" w14:textId="523CB8E0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Prazo de credenciamento de, no máximo, um ano;</w:t>
      </w:r>
    </w:p>
    <w:p w14:paraId="3A159927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530D45" w14:textId="046D6CD2" w:rsidR="00440740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Il -</w:t>
      </w:r>
      <w:r w:rsidRPr="00440740">
        <w:rPr>
          <w:rFonts w:ascii="Arial" w:hAnsi="Arial" w:cs="Arial"/>
          <w:sz w:val="20"/>
          <w:szCs w:val="20"/>
        </w:rPr>
        <w:t xml:space="preserve"> Indicação clara do objeto a ser contratado, suas condições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prestação dos serviços ou de fornecimento;</w:t>
      </w:r>
    </w:p>
    <w:p w14:paraId="6C6CFB0A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254877" w14:textId="41832C9F" w:rsid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III</w:t>
      </w:r>
      <w:r w:rsidR="00440740"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 w:rsidR="00440740" w:rsidRPr="00440740">
        <w:rPr>
          <w:rFonts w:ascii="Arial" w:hAnsi="Arial" w:cs="Arial"/>
          <w:sz w:val="20"/>
          <w:szCs w:val="20"/>
        </w:rPr>
        <w:t xml:space="preserve"> valores das contratações, quando assim for o caso;</w:t>
      </w:r>
    </w:p>
    <w:p w14:paraId="0E084F81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59A278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IV -</w:t>
      </w:r>
      <w:r w:rsidRPr="00440740">
        <w:rPr>
          <w:rFonts w:ascii="Arial" w:hAnsi="Arial" w:cs="Arial"/>
          <w:sz w:val="20"/>
          <w:szCs w:val="20"/>
        </w:rPr>
        <w:t xml:space="preserve"> Obrigações das partes;</w:t>
      </w:r>
    </w:p>
    <w:p w14:paraId="50BCD3A5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BABA00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 -</w:t>
      </w:r>
      <w:r w:rsidRPr="00440740">
        <w:rPr>
          <w:rFonts w:ascii="Arial" w:hAnsi="Arial" w:cs="Arial"/>
          <w:sz w:val="20"/>
          <w:szCs w:val="20"/>
        </w:rPr>
        <w:t xml:space="preserve"> Prazos de execução e fornecimento;</w:t>
      </w:r>
    </w:p>
    <w:p w14:paraId="45C58FA7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D25953" w14:textId="594EE64A" w:rsidR="00AB603A" w:rsidRPr="00440740" w:rsidRDefault="00440740" w:rsidP="00AB60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 w:rsidR="00AB603A">
        <w:rPr>
          <w:rFonts w:ascii="Arial" w:hAnsi="Arial" w:cs="Arial"/>
          <w:sz w:val="20"/>
          <w:szCs w:val="20"/>
        </w:rPr>
        <w:t xml:space="preserve"> I</w:t>
      </w:r>
      <w:r w:rsidRPr="00440740">
        <w:rPr>
          <w:rFonts w:ascii="Arial" w:hAnsi="Arial" w:cs="Arial"/>
          <w:sz w:val="20"/>
          <w:szCs w:val="20"/>
        </w:rPr>
        <w:t>ndicação das dotações orçamentárias e fontes de</w:t>
      </w:r>
      <w:r w:rsidR="00AB603A" w:rsidRPr="00AB603A">
        <w:rPr>
          <w:rFonts w:ascii="Arial" w:hAnsi="Arial" w:cs="Arial"/>
          <w:sz w:val="20"/>
          <w:szCs w:val="20"/>
        </w:rPr>
        <w:t xml:space="preserve"> </w:t>
      </w:r>
      <w:r w:rsidR="00AB603A" w:rsidRPr="00440740">
        <w:rPr>
          <w:rFonts w:ascii="Arial" w:hAnsi="Arial" w:cs="Arial"/>
          <w:sz w:val="20"/>
          <w:szCs w:val="20"/>
        </w:rPr>
        <w:t>financiamento;</w:t>
      </w:r>
    </w:p>
    <w:p w14:paraId="067E54C4" w14:textId="3BB9A835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668D5C" w14:textId="7C7CEB5F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VII -</w:t>
      </w:r>
      <w:r w:rsidRPr="00440740">
        <w:rPr>
          <w:rFonts w:ascii="Arial" w:hAnsi="Arial" w:cs="Arial"/>
          <w:sz w:val="20"/>
          <w:szCs w:val="20"/>
        </w:rPr>
        <w:t xml:space="preserve"> Forma de apresentação dos documentos de habilitação e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proposta;</w:t>
      </w:r>
    </w:p>
    <w:p w14:paraId="4A971817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CABC93" w14:textId="34C164A7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VI</w:t>
      </w:r>
      <w:r w:rsidR="00AB603A" w:rsidRPr="00AB603A">
        <w:rPr>
          <w:rFonts w:ascii="Arial" w:hAnsi="Arial" w:cs="Arial"/>
          <w:b/>
          <w:bCs/>
          <w:sz w:val="20"/>
          <w:szCs w:val="20"/>
        </w:rPr>
        <w:t>I</w:t>
      </w:r>
      <w:r w:rsidRPr="00AB603A">
        <w:rPr>
          <w:rFonts w:ascii="Arial" w:hAnsi="Arial" w:cs="Arial"/>
          <w:b/>
          <w:bCs/>
          <w:sz w:val="20"/>
          <w:szCs w:val="20"/>
        </w:rPr>
        <w:t xml:space="preserve"> -</w:t>
      </w:r>
      <w:r w:rsidRPr="00440740">
        <w:rPr>
          <w:rFonts w:ascii="Arial" w:hAnsi="Arial" w:cs="Arial"/>
          <w:sz w:val="20"/>
          <w:szCs w:val="20"/>
        </w:rPr>
        <w:t xml:space="preserve"> critérios objetivos de habilitação, incluindo regularidade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jurídica, fiscal, trabalhista, social e técnica;</w:t>
      </w:r>
    </w:p>
    <w:p w14:paraId="63306F08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B12FDC" w14:textId="5ABBE3C8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IX -</w:t>
      </w:r>
      <w:r w:rsidRPr="00440740">
        <w:rPr>
          <w:rFonts w:ascii="Arial" w:hAnsi="Arial" w:cs="Arial"/>
          <w:sz w:val="20"/>
          <w:szCs w:val="20"/>
        </w:rPr>
        <w:t xml:space="preserve"> minuta do contrato, quando assim for o caso;</w:t>
      </w:r>
      <w:r w:rsidR="00AB603A">
        <w:rPr>
          <w:rFonts w:ascii="Arial" w:hAnsi="Arial" w:cs="Arial"/>
          <w:sz w:val="20"/>
          <w:szCs w:val="20"/>
        </w:rPr>
        <w:t xml:space="preserve"> e</w:t>
      </w:r>
    </w:p>
    <w:p w14:paraId="7922B2C3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8610AB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lastRenderedPageBreak/>
        <w:t>X -</w:t>
      </w:r>
      <w:r w:rsidRPr="00440740">
        <w:rPr>
          <w:rFonts w:ascii="Arial" w:hAnsi="Arial" w:cs="Arial"/>
          <w:sz w:val="20"/>
          <w:szCs w:val="20"/>
        </w:rPr>
        <w:t xml:space="preserve"> prazo razoável de credenciamento.</w:t>
      </w:r>
    </w:p>
    <w:p w14:paraId="4504746F" w14:textId="77777777" w:rsidR="00AB603A" w:rsidRPr="00440740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320C20" w14:textId="6C6532EC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5°</w:t>
      </w:r>
      <w:r w:rsidRPr="00440740">
        <w:rPr>
          <w:rFonts w:ascii="Arial" w:hAnsi="Arial" w:cs="Arial"/>
          <w:sz w:val="20"/>
          <w:szCs w:val="20"/>
        </w:rPr>
        <w:t xml:space="preserve"> Durante a vigência do credenciamento as contratações de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fornecedores regularmente credenciados serão processadas diretamente nos termos do art.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74, IV da LLC.</w:t>
      </w:r>
    </w:p>
    <w:p w14:paraId="43FE0CD6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F9ECB6" w14:textId="01A23CA8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603A">
        <w:rPr>
          <w:rFonts w:ascii="Arial" w:hAnsi="Arial" w:cs="Arial"/>
          <w:b/>
          <w:bCs/>
          <w:sz w:val="20"/>
          <w:szCs w:val="20"/>
        </w:rPr>
        <w:t>§ 6°</w:t>
      </w:r>
      <w:r w:rsidRPr="00440740">
        <w:rPr>
          <w:rFonts w:ascii="Arial" w:hAnsi="Arial" w:cs="Arial"/>
          <w:sz w:val="20"/>
          <w:szCs w:val="20"/>
        </w:rPr>
        <w:t xml:space="preserve"> Embora o credenciamento tenha duração máxima de um ano,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após o que deva ser renovado, o edital pode ficar aberto por tempo indeterminado, se</w:t>
      </w:r>
      <w:r w:rsidR="00AB603A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assim melhor servir ao interesse público.</w:t>
      </w:r>
    </w:p>
    <w:p w14:paraId="68C474ED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5C215" w14:textId="38291A46" w:rsidR="00AB603A" w:rsidRDefault="00440740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CAPÍTULO XIlI</w:t>
      </w:r>
    </w:p>
    <w:p w14:paraId="20DCF514" w14:textId="77777777" w:rsidR="00AB603A" w:rsidRDefault="00AB603A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FAB37F" w14:textId="46E3811C" w:rsidR="00440740" w:rsidRPr="00440740" w:rsidRDefault="00440740" w:rsidP="00AB60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DO REGISTRO DE PREÇOS</w:t>
      </w:r>
    </w:p>
    <w:p w14:paraId="7DD44F9F" w14:textId="77777777" w:rsidR="00AB603A" w:rsidRDefault="00AB603A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E0C1E5" w14:textId="0E0E0484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Art. 26.</w:t>
      </w:r>
      <w:r w:rsidRPr="00440740">
        <w:rPr>
          <w:rFonts w:ascii="Arial" w:hAnsi="Arial" w:cs="Arial"/>
          <w:sz w:val="20"/>
          <w:szCs w:val="20"/>
        </w:rPr>
        <w:t xml:space="preserve"> É permitida a adoção do sistema de registro de preços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para contratação de bens, obras e serviços eventuais de demanda incerta, nos termos 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art. 82 e seguintes da LLC, observado o seguinte.</w:t>
      </w:r>
    </w:p>
    <w:p w14:paraId="299678CD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AEA76" w14:textId="48658DF8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1°</w:t>
      </w:r>
      <w:r w:rsidRPr="00440740">
        <w:rPr>
          <w:rFonts w:ascii="Arial" w:hAnsi="Arial" w:cs="Arial"/>
          <w:sz w:val="20"/>
          <w:szCs w:val="20"/>
        </w:rPr>
        <w:t xml:space="preserve"> O sistema não poderá ser adotado para contornar a obrigação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fundamentar o interesse público, a falta de planejamento da administração, a indecisão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quanto à conveniência ou oportunidade de executar o objeto, o receio quanto à identidade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dos potenciais fornecedores ou a incerteza quanto à existência de suficiente dotação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orçamentária.</w:t>
      </w:r>
    </w:p>
    <w:p w14:paraId="6B327F0C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BDE09E" w14:textId="0E2DD50A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2°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O sistema não pode ser adotado para contratação de serviços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natureza continuada (Súmula TCE/SP 31).</w:t>
      </w:r>
    </w:p>
    <w:p w14:paraId="6F30DA85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61142B" w14:textId="74924266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3º</w:t>
      </w:r>
      <w:r w:rsidRPr="00440740">
        <w:rPr>
          <w:rFonts w:ascii="Arial" w:hAnsi="Arial" w:cs="Arial"/>
          <w:sz w:val="20"/>
          <w:szCs w:val="20"/>
        </w:rPr>
        <w:t xml:space="preserve"> É possível a adesão a ata de registro de preços, hipótese em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que o órgão municipal não tomou parte da fase interna da licitação, mas pleiteia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aproveitar dos mesmos termos, condições e preços registrados para formular pedido ao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fornecedor signatário, nos termos do art. 86,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2° da LLC, se o órgão promotor 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procedimento original for consultado sobre a adesão e:</w:t>
      </w:r>
    </w:p>
    <w:p w14:paraId="1F96BB0A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4F8319" w14:textId="77777777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Integrar a administração pública direta ou indireta municipal;</w:t>
      </w:r>
    </w:p>
    <w:p w14:paraId="673047CF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E18773" w14:textId="396C7162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II -</w:t>
      </w:r>
      <w:r w:rsidRPr="00440740">
        <w:rPr>
          <w:rFonts w:ascii="Arial" w:hAnsi="Arial" w:cs="Arial"/>
          <w:sz w:val="20"/>
          <w:szCs w:val="20"/>
        </w:rPr>
        <w:t xml:space="preserve"> For consórcio de que o município faça parte e que contemple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o procedimento no protocolo de intenções e no contrato de gestão (art. 181, parágrafo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único LLC);</w:t>
      </w:r>
      <w:r w:rsidR="009F6C6D">
        <w:rPr>
          <w:rFonts w:ascii="Arial" w:hAnsi="Arial" w:cs="Arial"/>
          <w:sz w:val="20"/>
          <w:szCs w:val="20"/>
        </w:rPr>
        <w:t xml:space="preserve"> e</w:t>
      </w:r>
    </w:p>
    <w:p w14:paraId="49F17B0D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30882B" w14:textId="2CB4C405" w:rsidR="009F6C6D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III</w:t>
      </w:r>
      <w:r w:rsidR="00440740" w:rsidRPr="009F6C6D">
        <w:rPr>
          <w:rFonts w:ascii="Arial" w:hAnsi="Arial" w:cs="Arial"/>
          <w:b/>
          <w:bCs/>
          <w:sz w:val="20"/>
          <w:szCs w:val="20"/>
        </w:rPr>
        <w:t xml:space="preserve"> -</w:t>
      </w:r>
      <w:r w:rsidR="00440740" w:rsidRPr="00440740">
        <w:rPr>
          <w:rFonts w:ascii="Arial" w:hAnsi="Arial" w:cs="Arial"/>
          <w:sz w:val="20"/>
          <w:szCs w:val="20"/>
        </w:rPr>
        <w:t xml:space="preserve"> Integrar a administração direta do Estado de São Paulo, suas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autarquias e fundações, desde que o objeto se destine a fornecimento de interesse dos</w:t>
      </w:r>
      <w:r w:rsidR="004407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municípios paulistas, assim declarado em edital.</w:t>
      </w:r>
    </w:p>
    <w:p w14:paraId="2735CE02" w14:textId="77777777" w:rsidR="009F6C6D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285683" w14:textId="7FB67B31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4°</w:t>
      </w:r>
      <w:r w:rsidRPr="00440740">
        <w:rPr>
          <w:rFonts w:ascii="Arial" w:hAnsi="Arial" w:cs="Arial"/>
          <w:sz w:val="20"/>
          <w:szCs w:val="20"/>
        </w:rPr>
        <w:t xml:space="preserve"> As obras de engenharia somente poderão constituir objeto 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sistema se perfeitamente separáveis em muitas unidades idênticas de execução, cada qual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em valor inferior ao que permitiria a contratação direta do art. 75, I da LLC, desprovidas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qualquer complexidade que suscite dúvida nos licitantes quanto aos padrões e técnicas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construtivas a empregar e não se constituam partes de uma empreitada maior em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execução (art. 85 LLC).</w:t>
      </w:r>
    </w:p>
    <w:p w14:paraId="37D922AB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53912F" w14:textId="2816AA4F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5°</w:t>
      </w:r>
      <w:r w:rsidRPr="00440740">
        <w:rPr>
          <w:rFonts w:ascii="Arial" w:hAnsi="Arial" w:cs="Arial"/>
          <w:sz w:val="20"/>
          <w:szCs w:val="20"/>
        </w:rPr>
        <w:t xml:space="preserve"> Objetos que possam ser contratados de forma direta também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podem ter preços registrados por inexigibilidade ou por dispensa de licitação, nos termos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do art. 82, §6° da LLC, desde que, ao tempo em que efetivamente emitida a ordem 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fornecimento, observem aos demais requisitos condicionantes dos arts. 74 e 75 da LLC.</w:t>
      </w:r>
    </w:p>
    <w:p w14:paraId="24D8143A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392E0C" w14:textId="677A9149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6°</w:t>
      </w:r>
      <w:r w:rsidRPr="00440740">
        <w:rPr>
          <w:rFonts w:ascii="Arial" w:hAnsi="Arial" w:cs="Arial"/>
          <w:sz w:val="20"/>
          <w:szCs w:val="20"/>
        </w:rPr>
        <w:t xml:space="preserve"> Os editais deverão propiciar informações quanto a lotes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mínimos e máximos, frequência esperada de solicitação, prazo esperado para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cumprimento das ordens, bem como outras informações úteis aos fornecedores na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formulação de propostas e no dimensionamento de suas prováveis obrigações futuras,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uma vez vencedores.</w:t>
      </w:r>
    </w:p>
    <w:p w14:paraId="66825067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277CC4" w14:textId="6B44C90A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lastRenderedPageBreak/>
        <w:t>§ 7°</w:t>
      </w:r>
      <w:r w:rsidRPr="00440740">
        <w:rPr>
          <w:rFonts w:ascii="Arial" w:hAnsi="Arial" w:cs="Arial"/>
          <w:sz w:val="20"/>
          <w:szCs w:val="20"/>
        </w:rPr>
        <w:t xml:space="preserve"> A ata de registro de preços terá a validade de um ano,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possível uma única prorrogação.</w:t>
      </w:r>
    </w:p>
    <w:p w14:paraId="0EBA772E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1669B" w14:textId="0395A9FF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8°</w:t>
      </w:r>
      <w:r w:rsidRPr="00440740">
        <w:rPr>
          <w:rFonts w:ascii="Arial" w:hAnsi="Arial" w:cs="Arial"/>
          <w:sz w:val="20"/>
          <w:szCs w:val="20"/>
        </w:rPr>
        <w:t xml:space="preserve"> Trimestralmente a administração pública aferirá,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integralmente ou por amostragem, se os preços registrados continuam vantajosos para 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administração pública e compatíveis com os de mercado, pleiteando a competente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redução, se cabível.</w:t>
      </w:r>
    </w:p>
    <w:p w14:paraId="6F39ECB9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50AAD4" w14:textId="479138EB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9º</w:t>
      </w:r>
      <w:r w:rsidRPr="00440740">
        <w:rPr>
          <w:rFonts w:ascii="Arial" w:hAnsi="Arial" w:cs="Arial"/>
          <w:sz w:val="20"/>
          <w:szCs w:val="20"/>
        </w:rPr>
        <w:t xml:space="preserve"> A existência de preços registrados não obriga à contratação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nem impede que a administração pública faça adesão a ata de registro de preços de outro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órgão, promova nova licitação pública para o mesmo objeto ou o contrate diretamente,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observados os requisitos legais, desde que os preços com isso praticados sejam inferiores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aos registrados, nas mesmas condições.</w:t>
      </w:r>
    </w:p>
    <w:p w14:paraId="4C3D5BFF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6A8B66" w14:textId="568A4FEA" w:rsidR="00440740" w:rsidRP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10.</w:t>
      </w:r>
      <w:r w:rsidRPr="00440740">
        <w:rPr>
          <w:rFonts w:ascii="Arial" w:hAnsi="Arial" w:cs="Arial"/>
          <w:sz w:val="20"/>
          <w:szCs w:val="20"/>
        </w:rPr>
        <w:t xml:space="preserve"> É despicienda a indicação do crédito orçamentário quando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adotado o sistema de registro de preços.</w:t>
      </w:r>
    </w:p>
    <w:p w14:paraId="208F442A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B1EC947" w14:textId="2074DB6D" w:rsidR="00440740" w:rsidRP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11.</w:t>
      </w:r>
      <w:r w:rsidRPr="00440740">
        <w:rPr>
          <w:rFonts w:ascii="Arial" w:hAnsi="Arial" w:cs="Arial"/>
          <w:sz w:val="20"/>
          <w:szCs w:val="20"/>
        </w:rPr>
        <w:t xml:space="preserve"> Antes da divulgação do edital, a autoridade máxima 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órgão dele dará ciência aos demais órgãos municipais em procedimento de Intenção 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Registro de Preços, para que no prazo de 8 (oito) dias úteis estes indiquem sua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necessidade atual e vigente do mesmo objeto nas mesmas condições, ao que se fará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constar do edital final tais indicações, incluindo o órgão interessado e a quantidade, que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será adicionada ao total posto em disputa.</w:t>
      </w:r>
    </w:p>
    <w:p w14:paraId="6F2C4B59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61898C" w14:textId="292CED1B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12.</w:t>
      </w:r>
      <w:r w:rsidRPr="00440740">
        <w:rPr>
          <w:rFonts w:ascii="Arial" w:hAnsi="Arial" w:cs="Arial"/>
          <w:sz w:val="20"/>
          <w:szCs w:val="20"/>
        </w:rPr>
        <w:t xml:space="preserve"> O reequilíbrio econômico-financeiro dos valores registrados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é medida excepcional que somente será concedida se acompanhada de suficiente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motivação acerca do efetivo prejuízo ao interesse público primário que a espera por outro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procedimento licitatório acarretaria e do motivo pelo qual optou-se pelo sistema 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registro em objeto tão urgente.</w:t>
      </w:r>
    </w:p>
    <w:p w14:paraId="414A1D39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FB3CA3" w14:textId="456257A1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13.</w:t>
      </w:r>
      <w:r w:rsidRPr="00440740">
        <w:rPr>
          <w:rFonts w:ascii="Arial" w:hAnsi="Arial" w:cs="Arial"/>
          <w:sz w:val="20"/>
          <w:szCs w:val="20"/>
        </w:rPr>
        <w:t xml:space="preserve"> Não havendo mais interesse em fornecer, o signatário deverá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comunicar tal pretensão ao órgão promotor da ata formalmente, e somente a partir de sua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concordância se verá desincumbido.</w:t>
      </w:r>
    </w:p>
    <w:p w14:paraId="72C7C12B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8D217A" w14:textId="677932E3" w:rsid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14.</w:t>
      </w:r>
      <w:r w:rsidRPr="00440740">
        <w:rPr>
          <w:rFonts w:ascii="Arial" w:hAnsi="Arial" w:cs="Arial"/>
          <w:sz w:val="20"/>
          <w:szCs w:val="20"/>
        </w:rPr>
        <w:t xml:space="preserve"> O fornecedor não é obrigado a executar o objeto para órgão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da Administração Pública que não conste originalmente do Edital.</w:t>
      </w:r>
    </w:p>
    <w:p w14:paraId="76DD61BA" w14:textId="77777777" w:rsidR="009F6C6D" w:rsidRPr="00440740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71944A" w14:textId="2E32622D" w:rsid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15.</w:t>
      </w:r>
      <w:r w:rsidRPr="00440740">
        <w:rPr>
          <w:rFonts w:ascii="Arial" w:hAnsi="Arial" w:cs="Arial"/>
          <w:sz w:val="20"/>
          <w:szCs w:val="20"/>
        </w:rPr>
        <w:t xml:space="preserve"> Ao receber pedido de adesão de outro órgão municipal que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não tenha figurado originalmente do edital, ou que, embora contando, já tenha excedido a</w:t>
      </w:r>
      <w:r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cota a que manifestara interesse, o órgão promotor poderá autorizar o fornecimento,</w:t>
      </w:r>
      <w:r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reduzindo o quantitativo total da quantidade total reservada para si.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E81EAAF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983D14" w14:textId="7B582AC2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16.</w:t>
      </w:r>
      <w:r w:rsidRPr="00440740">
        <w:rPr>
          <w:rFonts w:ascii="Arial" w:hAnsi="Arial" w:cs="Arial"/>
          <w:sz w:val="20"/>
          <w:szCs w:val="20"/>
        </w:rPr>
        <w:t xml:space="preserve"> Ao receber pedido de adesão de órgão integrante da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administração direta ou indireta de outro ente governamental, o órgão não manifestará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anuência quanto a intenção, limitando-se a informar o quanto já foi fornecido no âmbito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municipal e o quanto já foi solicitado a título de adesão por outros entes, a fim 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propiciar a melhor tomada de decisão pelo órgão solicitante, presente a diversidade de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regulamentos acerca do tema existentes.</w:t>
      </w:r>
    </w:p>
    <w:p w14:paraId="7E565472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DADE82" w14:textId="4F788F8A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17.</w:t>
      </w:r>
      <w:r w:rsidRPr="00440740">
        <w:rPr>
          <w:rFonts w:ascii="Arial" w:hAnsi="Arial" w:cs="Arial"/>
          <w:sz w:val="20"/>
          <w:szCs w:val="20"/>
        </w:rPr>
        <w:t xml:space="preserve"> O cancelamento da ata de registro de preços será adotado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nas mesmas circunstâncias e observando à mesma disciplina da extinção antecipada do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 xml:space="preserve">contrato de que trata o art. 137, </w:t>
      </w:r>
      <w:r w:rsidR="009F6C6D">
        <w:rPr>
          <w:rFonts w:ascii="Arial" w:hAnsi="Arial" w:cs="Arial"/>
          <w:sz w:val="20"/>
          <w:szCs w:val="20"/>
        </w:rPr>
        <w:t>VIII</w:t>
      </w:r>
      <w:r w:rsidRPr="00440740">
        <w:rPr>
          <w:rFonts w:ascii="Arial" w:hAnsi="Arial" w:cs="Arial"/>
          <w:sz w:val="20"/>
          <w:szCs w:val="20"/>
        </w:rPr>
        <w:t xml:space="preserve"> da LLC.</w:t>
      </w:r>
    </w:p>
    <w:p w14:paraId="7F388E1A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19CFC5" w14:textId="0C824CC2" w:rsidR="009F6C6D" w:rsidRDefault="00440740" w:rsidP="009F6C6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CAPÍTULO XIV</w:t>
      </w:r>
    </w:p>
    <w:p w14:paraId="4AF5C062" w14:textId="77777777" w:rsidR="009F6C6D" w:rsidRDefault="009F6C6D" w:rsidP="009F6C6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96E410" w14:textId="2944AEE1" w:rsidR="00440740" w:rsidRPr="00440740" w:rsidRDefault="00440740" w:rsidP="009F6C6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DA DIVULGAÇÃO DOS ATOS</w:t>
      </w:r>
    </w:p>
    <w:p w14:paraId="162ACE93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F93DCA" w14:textId="66C60B23" w:rsid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Art. 27.</w:t>
      </w:r>
      <w:r w:rsidRPr="00440740">
        <w:rPr>
          <w:rFonts w:ascii="Arial" w:hAnsi="Arial" w:cs="Arial"/>
          <w:sz w:val="20"/>
          <w:szCs w:val="20"/>
        </w:rPr>
        <w:t xml:space="preserve"> O princípio da publicidade em matéria de contratações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públicas será cumprido na seguinte conformidade.</w:t>
      </w:r>
    </w:p>
    <w:p w14:paraId="3E3B64BD" w14:textId="77777777" w:rsidR="009F6C6D" w:rsidRPr="00440740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8D84C" w14:textId="558C9FE8" w:rsidR="00440740" w:rsidRP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lastRenderedPageBreak/>
        <w:t>§ 1°</w:t>
      </w:r>
      <w:r w:rsidRPr="00440740">
        <w:rPr>
          <w:rFonts w:ascii="Arial" w:hAnsi="Arial" w:cs="Arial"/>
          <w:sz w:val="20"/>
          <w:szCs w:val="20"/>
        </w:rPr>
        <w:t xml:space="preserve"> No Portal Nacional de Contratações Públicas - PNCP de que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trata o art. 174 da LLC, serão divulgados:</w:t>
      </w:r>
    </w:p>
    <w:p w14:paraId="2BAEC7A6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80A569" w14:textId="62A16CD6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O inteiro teor dos editais incluindo seus anexos (art. 54 LLC),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bem como dos demais documentos elaborados na fase preparatória da contratação, uma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vez homologada (art. 54,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3º);</w:t>
      </w:r>
    </w:p>
    <w:p w14:paraId="585CFEF4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5B0B67" w14:textId="07ADD960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Il -</w:t>
      </w:r>
      <w:r w:rsidRPr="00440740">
        <w:rPr>
          <w:rFonts w:ascii="Arial" w:hAnsi="Arial" w:cs="Arial"/>
          <w:sz w:val="20"/>
          <w:szCs w:val="20"/>
        </w:rPr>
        <w:t xml:space="preserve"> Os contratos bem como seus termos aditivos, em inteiro teor,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no prazo de 20 (vinte) dias úteis, se antecedidos de licitação (art. 94, I LLC) ou se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emergenciais (art. 94,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1º LLC), e no prazo de 10 (dez) dias úteis, se contratados por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dispensa ou inexigibilidade (art. 94, II LLC);</w:t>
      </w:r>
    </w:p>
    <w:p w14:paraId="41B00472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6C6E87" w14:textId="13C494AF" w:rsidR="00440740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III</w:t>
      </w:r>
      <w:r w:rsidR="00440740" w:rsidRPr="009F6C6D">
        <w:rPr>
          <w:rFonts w:ascii="Arial" w:hAnsi="Arial" w:cs="Arial"/>
          <w:b/>
          <w:bCs/>
          <w:sz w:val="20"/>
          <w:szCs w:val="20"/>
        </w:rPr>
        <w:t xml:space="preserve"> -</w:t>
      </w:r>
      <w:r w:rsidR="00440740" w:rsidRPr="00440740">
        <w:rPr>
          <w:rFonts w:ascii="Arial" w:hAnsi="Arial" w:cs="Arial"/>
          <w:sz w:val="20"/>
          <w:szCs w:val="20"/>
        </w:rPr>
        <w:t xml:space="preserve"> Na contratação de obras de engenharia, os quantitativos e os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preços unitários e totais, no prazo de 45 (quarenta e cinco) dias (art. 94, §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3° LLC) e os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quantitativos executados e os preços enfim praticados, no prazo de 25 (vinte e cinco) dias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após a conclusão do contrato (art. 94, §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3° LLC);</w:t>
      </w:r>
    </w:p>
    <w:p w14:paraId="516A77FD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4E65C2" w14:textId="1787B89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IV -</w:t>
      </w:r>
      <w:r w:rsidRPr="00440740">
        <w:rPr>
          <w:rFonts w:ascii="Arial" w:hAnsi="Arial" w:cs="Arial"/>
          <w:sz w:val="20"/>
          <w:szCs w:val="20"/>
        </w:rPr>
        <w:t xml:space="preserve"> Relatório final sobre a consecução dos objetivos que tenham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justificado as contratações e eventuais condutas a serem adotadas para o aprimoramento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das atividades da Administração, segundo o que vier a ser estipulado em regulamento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(art. 174,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3º, VI, "d");</w:t>
      </w:r>
      <w:r w:rsidR="009F6C6D">
        <w:rPr>
          <w:rFonts w:ascii="Arial" w:hAnsi="Arial" w:cs="Arial"/>
          <w:sz w:val="20"/>
          <w:szCs w:val="20"/>
        </w:rPr>
        <w:t xml:space="preserve"> e</w:t>
      </w:r>
    </w:p>
    <w:p w14:paraId="365DF684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DEF098" w14:textId="1658BA33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V -</w:t>
      </w:r>
      <w:r w:rsidRPr="00440740">
        <w:rPr>
          <w:rFonts w:ascii="Arial" w:hAnsi="Arial" w:cs="Arial"/>
          <w:sz w:val="20"/>
          <w:szCs w:val="20"/>
        </w:rPr>
        <w:t xml:space="preserve"> Extrato de despesas do cartão de pagamento empregado para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contratações diretas em razão do valor, mensalmente (art. 75,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4º).</w:t>
      </w:r>
    </w:p>
    <w:p w14:paraId="1815FF1F" w14:textId="77777777" w:rsidR="009F6C6D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3E12B6" w14:textId="1EE9046E" w:rsidR="009F6C6D" w:rsidRP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§ 2º</w:t>
      </w:r>
      <w:r w:rsidRPr="00440740">
        <w:rPr>
          <w:rFonts w:ascii="Arial" w:hAnsi="Arial" w:cs="Arial"/>
          <w:sz w:val="20"/>
          <w:szCs w:val="20"/>
        </w:rPr>
        <w:t xml:space="preserve"> No sítio eletrônico oficial de que trata o art. 6º, LII da LLC</w:t>
      </w:r>
      <w:r w:rsidR="009F6C6D" w:rsidRPr="009F6C6D">
        <w:rPr>
          <w:rFonts w:ascii="Arial" w:hAnsi="Arial" w:cs="Arial"/>
          <w:sz w:val="20"/>
          <w:szCs w:val="20"/>
        </w:rPr>
        <w:t xml:space="preserve"> </w:t>
      </w:r>
      <w:r w:rsidR="009F6C6D" w:rsidRPr="00440740">
        <w:rPr>
          <w:rFonts w:ascii="Arial" w:hAnsi="Arial" w:cs="Arial"/>
          <w:sz w:val="20"/>
          <w:szCs w:val="20"/>
        </w:rPr>
        <w:t>serão divulgados:</w:t>
      </w:r>
    </w:p>
    <w:p w14:paraId="5A66A90E" w14:textId="1C60AD8E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AFC552" w14:textId="28D755AD" w:rsidR="00440740" w:rsidRPr="00440740" w:rsidRDefault="00440740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O extrato de contratações diretas e o ato que as autorizar (art.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72, parágrafo único LLC);</w:t>
      </w:r>
    </w:p>
    <w:p w14:paraId="2B018FD3" w14:textId="77777777" w:rsidR="009F6C6D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A71E2B" w14:textId="7A547397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C6D">
        <w:rPr>
          <w:rFonts w:ascii="Arial" w:hAnsi="Arial" w:cs="Arial"/>
          <w:b/>
          <w:bCs/>
          <w:sz w:val="20"/>
          <w:szCs w:val="20"/>
        </w:rPr>
        <w:t>II -</w:t>
      </w:r>
      <w:r w:rsidRPr="00440740">
        <w:rPr>
          <w:rFonts w:ascii="Arial" w:hAnsi="Arial" w:cs="Arial"/>
          <w:sz w:val="20"/>
          <w:szCs w:val="20"/>
        </w:rPr>
        <w:t xml:space="preserve"> Os contratos bem como seus termos aditivos, em inteiro teor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 xml:space="preserve">(art. 91 LLC) e as certidões de escrituras públicas relativas a </w:t>
      </w:r>
      <w:r w:rsidR="009F6C6D" w:rsidRPr="00440740">
        <w:rPr>
          <w:rFonts w:ascii="Arial" w:hAnsi="Arial" w:cs="Arial"/>
          <w:sz w:val="20"/>
          <w:szCs w:val="20"/>
        </w:rPr>
        <w:t>direitos</w:t>
      </w:r>
      <w:r w:rsidRPr="00440740">
        <w:rPr>
          <w:rFonts w:ascii="Arial" w:hAnsi="Arial" w:cs="Arial"/>
          <w:sz w:val="20"/>
          <w:szCs w:val="20"/>
        </w:rPr>
        <w:t xml:space="preserve"> reais sobre imóveis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interesse da administração pública (art</w:t>
      </w:r>
      <w:r w:rsidR="009F6C6D">
        <w:rPr>
          <w:rFonts w:ascii="Arial" w:hAnsi="Arial" w:cs="Arial"/>
          <w:sz w:val="20"/>
          <w:szCs w:val="20"/>
        </w:rPr>
        <w:t>.</w:t>
      </w:r>
      <w:r w:rsidRPr="00440740">
        <w:rPr>
          <w:rFonts w:ascii="Arial" w:hAnsi="Arial" w:cs="Arial"/>
          <w:sz w:val="20"/>
          <w:szCs w:val="20"/>
        </w:rPr>
        <w:t xml:space="preserve"> 91,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2° LLC);</w:t>
      </w:r>
    </w:p>
    <w:p w14:paraId="47C585DE" w14:textId="77777777" w:rsidR="009F6C6D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68380" w14:textId="16323582" w:rsidR="009F6C6D" w:rsidRPr="00440740" w:rsidRDefault="009F6C6D" w:rsidP="009F6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III</w:t>
      </w:r>
      <w:r w:rsidR="00440740" w:rsidRPr="001C71D4">
        <w:rPr>
          <w:rFonts w:ascii="Arial" w:hAnsi="Arial" w:cs="Arial"/>
          <w:b/>
          <w:bCs/>
          <w:sz w:val="20"/>
          <w:szCs w:val="20"/>
        </w:rPr>
        <w:t xml:space="preserve"> -</w:t>
      </w:r>
      <w:r w:rsidR="00440740" w:rsidRPr="00440740">
        <w:rPr>
          <w:rFonts w:ascii="Arial" w:hAnsi="Arial" w:cs="Arial"/>
          <w:sz w:val="20"/>
          <w:szCs w:val="20"/>
        </w:rPr>
        <w:t xml:space="preserve"> O Plano de Contratações Anual, anualmente (art. 12, §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1º</w:t>
      </w:r>
      <w:r w:rsidRP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LLC);</w:t>
      </w:r>
    </w:p>
    <w:p w14:paraId="2A9C423C" w14:textId="648FA748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513E62" w14:textId="6AB47729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IV -</w:t>
      </w:r>
      <w:r w:rsidRPr="00440740">
        <w:rPr>
          <w:rFonts w:ascii="Arial" w:hAnsi="Arial" w:cs="Arial"/>
          <w:sz w:val="20"/>
          <w:szCs w:val="20"/>
        </w:rPr>
        <w:t xml:space="preserve"> O inteiro teor dos editais </w:t>
      </w:r>
      <w:r w:rsidR="009F6C6D" w:rsidRPr="00440740">
        <w:rPr>
          <w:rFonts w:ascii="Arial" w:hAnsi="Arial" w:cs="Arial"/>
          <w:sz w:val="20"/>
          <w:szCs w:val="20"/>
        </w:rPr>
        <w:t>incluindo</w:t>
      </w:r>
      <w:r w:rsidRPr="00440740">
        <w:rPr>
          <w:rFonts w:ascii="Arial" w:hAnsi="Arial" w:cs="Arial"/>
          <w:sz w:val="20"/>
          <w:szCs w:val="20"/>
        </w:rPr>
        <w:t xml:space="preserve"> seus anexos (art. 54,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2º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LLC) bem como dos demais documentos elaborados na fase preparatória da contratação,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uma vez homologada (art. 54, §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3º LLC), providências que poderão ser motivadamente</w:t>
      </w:r>
      <w:r w:rsidR="009F6C6D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dispensadas pela autoridade máxima;</w:t>
      </w:r>
    </w:p>
    <w:p w14:paraId="7028DD08" w14:textId="77777777" w:rsidR="009F6C6D" w:rsidRPr="00440740" w:rsidRDefault="009F6C6D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B0D779" w14:textId="7710CE5A" w:rsidR="00440740" w:rsidRDefault="00440740" w:rsidP="001C71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V -</w:t>
      </w:r>
      <w:r w:rsidRPr="00440740">
        <w:rPr>
          <w:rFonts w:ascii="Arial" w:hAnsi="Arial" w:cs="Arial"/>
          <w:sz w:val="20"/>
          <w:szCs w:val="20"/>
        </w:rPr>
        <w:t xml:space="preserve"> A relação das empresas favorecidas pelo </w:t>
      </w:r>
      <w:r w:rsidR="009F6C6D" w:rsidRPr="00440740">
        <w:rPr>
          <w:rFonts w:ascii="Arial" w:hAnsi="Arial" w:cs="Arial"/>
          <w:sz w:val="20"/>
          <w:szCs w:val="20"/>
        </w:rPr>
        <w:t>benefício</w:t>
      </w:r>
      <w:r w:rsidRPr="00440740">
        <w:rPr>
          <w:rFonts w:ascii="Arial" w:hAnsi="Arial" w:cs="Arial"/>
          <w:sz w:val="20"/>
          <w:szCs w:val="20"/>
        </w:rPr>
        <w:t xml:space="preserve"> do art. 26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da LLC, anualmente (art. 27 LLC);</w:t>
      </w:r>
    </w:p>
    <w:p w14:paraId="25479195" w14:textId="77777777" w:rsidR="001C71D4" w:rsidRPr="00440740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D34564" w14:textId="68F113BE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VI -</w:t>
      </w:r>
      <w:r w:rsidRPr="00440740">
        <w:rPr>
          <w:rFonts w:ascii="Arial" w:hAnsi="Arial" w:cs="Arial"/>
          <w:sz w:val="20"/>
          <w:szCs w:val="20"/>
        </w:rPr>
        <w:t xml:space="preserve"> O inteiro teor dos editais de leilão incluindo seus anexos (art.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31, §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2º LLC), bem como os de diálogo competitivo (art. 32, § 1 º, I e VIII LLC) e os de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credenciamento (art. 79, parágrafo único, I LLC);</w:t>
      </w:r>
    </w:p>
    <w:p w14:paraId="5D9CFFB1" w14:textId="77777777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BA4D45" w14:textId="115C9794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VII -</w:t>
      </w:r>
      <w:r w:rsidRPr="00440740">
        <w:rPr>
          <w:rFonts w:ascii="Arial" w:hAnsi="Arial" w:cs="Arial"/>
          <w:sz w:val="20"/>
          <w:szCs w:val="20"/>
        </w:rPr>
        <w:t xml:space="preserve"> A síntese da justificativa e a descrição sucinta do padrão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adotado em processo de padronização (art. 43, III LLC), incluindo a indicação da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necessidade da Administração e dos riscos decorrentes da decisão, se houver a adesão a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padronização de outro órgão ou entidade federativa (art. 43, § 1 ° LLC);</w:t>
      </w:r>
    </w:p>
    <w:p w14:paraId="493BB4DE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50ED43" w14:textId="77B33B29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71D4">
        <w:rPr>
          <w:rFonts w:ascii="Arial" w:hAnsi="Arial" w:cs="Arial"/>
          <w:b/>
          <w:bCs/>
          <w:sz w:val="20"/>
          <w:szCs w:val="20"/>
        </w:rPr>
        <w:t>VIII -</w:t>
      </w:r>
      <w:r w:rsidRPr="00440740">
        <w:rPr>
          <w:rFonts w:ascii="Arial" w:hAnsi="Arial" w:cs="Arial"/>
          <w:sz w:val="20"/>
          <w:szCs w:val="20"/>
        </w:rPr>
        <w:t xml:space="preserve"> Os avisos de que se dispensará licitação, em razão do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valor, pelo prazo de 3 (três) dias úteis (art. 75, §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3º), providência que poderá ser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motivadamente dispensada pela autoridade máxima;</w:t>
      </w:r>
    </w:p>
    <w:p w14:paraId="1AE27F62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4A4736" w14:textId="6E78C1B3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lastRenderedPageBreak/>
        <w:t>IX -</w:t>
      </w:r>
      <w:r w:rsidRPr="00440740">
        <w:rPr>
          <w:rFonts w:ascii="Arial" w:hAnsi="Arial" w:cs="Arial"/>
          <w:sz w:val="20"/>
          <w:szCs w:val="20"/>
        </w:rPr>
        <w:t xml:space="preserve"> As regras para inscrição no registro cadastral (art. 88, §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1°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LLC);</w:t>
      </w:r>
    </w:p>
    <w:p w14:paraId="3F3DF1E1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0A4579" w14:textId="32DEEA34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X -</w:t>
      </w:r>
      <w:r w:rsidRPr="00440740">
        <w:rPr>
          <w:rFonts w:ascii="Arial" w:hAnsi="Arial" w:cs="Arial"/>
          <w:sz w:val="20"/>
          <w:szCs w:val="20"/>
        </w:rPr>
        <w:t xml:space="preserve"> O aviso público de obra paralisada, com o motivo, a data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prevista para o reinício da sua execução e o responsável pelo impedimento, ordem de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paralisação ou suspensão do contrato (art. 115, §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5° LLC);</w:t>
      </w:r>
    </w:p>
    <w:p w14:paraId="18139049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76425E" w14:textId="402B3257" w:rsidR="00440740" w:rsidRDefault="00440740" w:rsidP="001C71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XI -</w:t>
      </w:r>
      <w:r w:rsidRPr="00440740">
        <w:rPr>
          <w:rFonts w:ascii="Arial" w:hAnsi="Arial" w:cs="Arial"/>
          <w:sz w:val="20"/>
          <w:szCs w:val="20"/>
        </w:rPr>
        <w:t xml:space="preserve"> As respostas a impugnações e pedidos de esclarecimentos,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no prazo de 3 (três) dias úteis (art. 164, parágrafo único LLC);</w:t>
      </w:r>
    </w:p>
    <w:p w14:paraId="5E9E6500" w14:textId="77777777" w:rsidR="001C71D4" w:rsidRPr="00440740" w:rsidRDefault="001C71D4" w:rsidP="001C71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D29788" w14:textId="6D63A71F" w:rsidR="00440740" w:rsidRPr="00440740" w:rsidRDefault="00440740" w:rsidP="001C71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XII -</w:t>
      </w:r>
      <w:r w:rsidRPr="00440740">
        <w:rPr>
          <w:rFonts w:ascii="Arial" w:hAnsi="Arial" w:cs="Arial"/>
          <w:sz w:val="20"/>
          <w:szCs w:val="20"/>
        </w:rPr>
        <w:t xml:space="preserve"> Informações complementares, a critério da autoridade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competente (art. 175 LLC).</w:t>
      </w:r>
    </w:p>
    <w:p w14:paraId="1886F0EB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0C01DD" w14:textId="0BD5262A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§ 3°</w:t>
      </w:r>
      <w:r w:rsidRPr="00440740">
        <w:rPr>
          <w:rFonts w:ascii="Arial" w:hAnsi="Arial" w:cs="Arial"/>
          <w:sz w:val="20"/>
          <w:szCs w:val="20"/>
        </w:rPr>
        <w:t xml:space="preserve"> No Boletim Oficial do Município serão divulgados:</w:t>
      </w:r>
    </w:p>
    <w:p w14:paraId="45684BBE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EF0514" w14:textId="0F9B9194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I -</w:t>
      </w:r>
      <w:r w:rsidRPr="00440740">
        <w:rPr>
          <w:rFonts w:ascii="Arial" w:hAnsi="Arial" w:cs="Arial"/>
          <w:sz w:val="20"/>
          <w:szCs w:val="20"/>
        </w:rPr>
        <w:t xml:space="preserve"> Os extratos de editais de licitações promovidas pela Câmara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Municipal;</w:t>
      </w:r>
    </w:p>
    <w:p w14:paraId="716D4EC2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80333A" w14:textId="3DE4E6CB" w:rsidR="00440740" w:rsidRPr="00440740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I</w:t>
      </w:r>
      <w:r w:rsidR="00440740" w:rsidRPr="00F03183">
        <w:rPr>
          <w:rFonts w:ascii="Arial" w:hAnsi="Arial" w:cs="Arial"/>
          <w:b/>
          <w:bCs/>
          <w:sz w:val="20"/>
          <w:szCs w:val="20"/>
        </w:rPr>
        <w:t>I -</w:t>
      </w:r>
      <w:r w:rsidR="00440740" w:rsidRPr="00440740">
        <w:rPr>
          <w:rFonts w:ascii="Arial" w:hAnsi="Arial" w:cs="Arial"/>
          <w:sz w:val="20"/>
          <w:szCs w:val="20"/>
        </w:rPr>
        <w:t xml:space="preserve"> Os extratos dos documentos mencionados no parágrafo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anterior, até que o sítio eletrônico oficial esteja apto a divulgação de todos os documentos</w:t>
      </w:r>
      <w:r>
        <w:rPr>
          <w:rFonts w:ascii="Arial" w:hAnsi="Arial" w:cs="Arial"/>
          <w:sz w:val="20"/>
          <w:szCs w:val="20"/>
        </w:rPr>
        <w:t xml:space="preserve"> </w:t>
      </w:r>
      <w:r w:rsidR="00440740" w:rsidRPr="00440740">
        <w:rPr>
          <w:rFonts w:ascii="Arial" w:hAnsi="Arial" w:cs="Arial"/>
          <w:sz w:val="20"/>
          <w:szCs w:val="20"/>
        </w:rPr>
        <w:t>ali estabelecidos (art. 176, parágrafo único LLC).</w:t>
      </w:r>
    </w:p>
    <w:p w14:paraId="13D4335F" w14:textId="77777777" w:rsidR="001C71D4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B4B885" w14:textId="463CEB2B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§ 4°</w:t>
      </w:r>
      <w:r w:rsidRPr="00440740">
        <w:rPr>
          <w:rFonts w:ascii="Arial" w:hAnsi="Arial" w:cs="Arial"/>
          <w:sz w:val="20"/>
          <w:szCs w:val="20"/>
        </w:rPr>
        <w:t xml:space="preserve"> Em local de ampla circulação de pessoas na sede da Câmara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serão divulgados os editais de leilão (art. 31, §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3° LLC).</w:t>
      </w:r>
    </w:p>
    <w:p w14:paraId="42BBA0DC" w14:textId="77777777" w:rsidR="001C71D4" w:rsidRPr="00440740" w:rsidRDefault="001C71D4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D640DD" w14:textId="438274C4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§ 5º</w:t>
      </w:r>
      <w:r w:rsidRPr="00440740">
        <w:rPr>
          <w:rFonts w:ascii="Arial" w:hAnsi="Arial" w:cs="Arial"/>
          <w:sz w:val="20"/>
          <w:szCs w:val="20"/>
        </w:rPr>
        <w:t xml:space="preserve"> No Cadastro Nacional de Empresas Inidôneas e Suspensas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(Ceis) e no Cadastro Nacional de Empresas Punidas (Cnep), no prazo de 15 (quinze) dias</w:t>
      </w:r>
      <w:r w:rsidR="001C71D4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úteis, serão divulgadas as sanções aplicadas, na forma do que dispuser regulamento (art.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161 LLC).</w:t>
      </w:r>
    </w:p>
    <w:p w14:paraId="1CA12D03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60FF96" w14:textId="6AA265B2" w:rsidR="00440740" w:rsidRPr="00440740" w:rsidRDefault="00440740" w:rsidP="00F0318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§ 6°</w:t>
      </w:r>
      <w:r w:rsidRPr="00440740">
        <w:rPr>
          <w:rFonts w:ascii="Arial" w:hAnsi="Arial" w:cs="Arial"/>
          <w:sz w:val="20"/>
          <w:szCs w:val="20"/>
        </w:rPr>
        <w:t xml:space="preserve"> Fisicamente na seção de licitações serão disponibilizadas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versões físicas dos documentos para cópia (art. 176, parágrafo único, II).</w:t>
      </w:r>
    </w:p>
    <w:p w14:paraId="51A58830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2EF43A" w14:textId="1CBB57BC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§ 7°</w:t>
      </w:r>
      <w:r w:rsidRPr="00440740">
        <w:rPr>
          <w:rFonts w:ascii="Arial" w:hAnsi="Arial" w:cs="Arial"/>
          <w:sz w:val="20"/>
          <w:szCs w:val="20"/>
        </w:rPr>
        <w:t xml:space="preserve"> No local da obra será divulgada placa contendo aviso público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obra paralisada, com o motivo, a data prevista para o reinício da sua execução e o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responsável pelo impedimento, ordem de paralisação ou suspensão do contrato (art. 115,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§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5º LLC).</w:t>
      </w:r>
    </w:p>
    <w:p w14:paraId="529AC227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A33495" w14:textId="50402D5C" w:rsidR="00F03183" w:rsidRDefault="00440740" w:rsidP="00F0318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CAPÍTULO XV</w:t>
      </w:r>
    </w:p>
    <w:p w14:paraId="2AF099A7" w14:textId="77777777" w:rsidR="00F03183" w:rsidRDefault="00F03183" w:rsidP="00F0318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85C10DC" w14:textId="3E24F5A5" w:rsidR="00440740" w:rsidRPr="00440740" w:rsidRDefault="00440740" w:rsidP="00F0318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40740">
        <w:rPr>
          <w:rFonts w:ascii="Arial" w:hAnsi="Arial" w:cs="Arial"/>
          <w:sz w:val="20"/>
          <w:szCs w:val="20"/>
        </w:rPr>
        <w:t>DAS DISPOSIÇÕES FINAIS E TRANSITÓRIAS</w:t>
      </w:r>
    </w:p>
    <w:p w14:paraId="13A9E8CD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218CD7" w14:textId="568BD86E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Art. 28.</w:t>
      </w:r>
      <w:r w:rsidRPr="00440740">
        <w:rPr>
          <w:rFonts w:ascii="Arial" w:hAnsi="Arial" w:cs="Arial"/>
          <w:sz w:val="20"/>
          <w:szCs w:val="20"/>
        </w:rPr>
        <w:t xml:space="preserve"> Nas omissões, obscuridades e contradições aparentes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desta Resolução, os aplicadores poderão recorrer aos regulamentos editados pela União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(art. 187 LLC).</w:t>
      </w:r>
    </w:p>
    <w:p w14:paraId="299F042E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EC0F5C" w14:textId="764E54BA" w:rsidR="00440740" w:rsidRP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Art. 29.</w:t>
      </w:r>
      <w:r w:rsidRPr="00440740">
        <w:rPr>
          <w:rFonts w:ascii="Arial" w:hAnsi="Arial" w:cs="Arial"/>
          <w:sz w:val="20"/>
          <w:szCs w:val="20"/>
        </w:rPr>
        <w:t xml:space="preserve"> Serão regidos pelo regime jurídico das Leis Federais nº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8.666, de 21 de junho de 1993, nº 10.520, de 17 de julho de 2002, e nº 12.462, de 4 de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agosto de 2011, todos processos cuja fase externa da contratação tenha se iniciado até 30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de dezembro de 2023.</w:t>
      </w:r>
    </w:p>
    <w:p w14:paraId="6A1ADD48" w14:textId="77777777" w:rsidR="00F03183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73966C" w14:textId="0BF900F3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Art. 30.</w:t>
      </w:r>
      <w:r w:rsidRPr="00440740">
        <w:rPr>
          <w:rFonts w:ascii="Arial" w:hAnsi="Arial" w:cs="Arial"/>
          <w:sz w:val="20"/>
          <w:szCs w:val="20"/>
        </w:rPr>
        <w:t xml:space="preserve"> Nos procedimentos licitatórios que envolvam obras e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serviços de engenharia, a Câmara Municipal, por decisão fundamentada da autoridade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máxima, poderá contratar serviço de engenheiro ou arquiteto, conforme o caso, a fim de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que sejam confeccionados os respectivos projetos básicos, necessários a embasar o estudo</w:t>
      </w:r>
      <w:r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técnico preliminar e respectivo termo de referência, considerando as características do</w:t>
      </w:r>
      <w:r w:rsidR="00F03183">
        <w:rPr>
          <w:rFonts w:ascii="Arial" w:hAnsi="Arial" w:cs="Arial"/>
          <w:sz w:val="20"/>
          <w:szCs w:val="20"/>
        </w:rPr>
        <w:t xml:space="preserve"> </w:t>
      </w:r>
      <w:r w:rsidRPr="00440740">
        <w:rPr>
          <w:rFonts w:ascii="Arial" w:hAnsi="Arial" w:cs="Arial"/>
          <w:sz w:val="20"/>
          <w:szCs w:val="20"/>
        </w:rPr>
        <w:t>regime de execução técnica nestes casos.</w:t>
      </w:r>
    </w:p>
    <w:p w14:paraId="007A362E" w14:textId="77777777" w:rsidR="00F03183" w:rsidRPr="00440740" w:rsidRDefault="00F03183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32A1B8" w14:textId="145E9DEE" w:rsidR="00440740" w:rsidRDefault="00440740" w:rsidP="004407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183">
        <w:rPr>
          <w:rFonts w:ascii="Arial" w:hAnsi="Arial" w:cs="Arial"/>
          <w:b/>
          <w:bCs/>
          <w:sz w:val="20"/>
          <w:szCs w:val="20"/>
        </w:rPr>
        <w:t>Art. 31.</w:t>
      </w:r>
      <w:r w:rsidRPr="00440740">
        <w:rPr>
          <w:rFonts w:ascii="Arial" w:hAnsi="Arial" w:cs="Arial"/>
          <w:sz w:val="20"/>
          <w:szCs w:val="20"/>
        </w:rPr>
        <w:t xml:space="preserve"> Esta Resolução entra em vigor na data de sua publicação.</w:t>
      </w:r>
    </w:p>
    <w:p w14:paraId="5C2CA4A7" w14:textId="77777777" w:rsidR="00440740" w:rsidRDefault="00440740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EA54E8" w14:textId="77777777" w:rsidR="00440740" w:rsidRDefault="00440740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6FFC62" w14:textId="10EAE70F" w:rsidR="00D06725" w:rsidRPr="00D06725" w:rsidRDefault="00F03183" w:rsidP="00F77C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D06725" w:rsidRPr="00D06725">
        <w:rPr>
          <w:rFonts w:ascii="Arial" w:hAnsi="Arial" w:cs="Arial"/>
          <w:sz w:val="20"/>
          <w:szCs w:val="20"/>
        </w:rPr>
        <w:t xml:space="preserve">âmara Municipal de Ferraz de Vasconcelos, </w:t>
      </w:r>
      <w:r w:rsidR="00824B7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4</w:t>
      </w:r>
      <w:r w:rsidR="00D06725" w:rsidRPr="00D06725">
        <w:rPr>
          <w:rFonts w:ascii="Arial" w:hAnsi="Arial" w:cs="Arial"/>
          <w:sz w:val="20"/>
          <w:szCs w:val="20"/>
        </w:rPr>
        <w:t xml:space="preserve"> de </w:t>
      </w:r>
      <w:r w:rsidR="00824B76">
        <w:rPr>
          <w:rFonts w:ascii="Arial" w:hAnsi="Arial" w:cs="Arial"/>
          <w:sz w:val="20"/>
          <w:szCs w:val="20"/>
        </w:rPr>
        <w:t>ma</w:t>
      </w:r>
      <w:r>
        <w:rPr>
          <w:rFonts w:ascii="Arial" w:hAnsi="Arial" w:cs="Arial"/>
          <w:sz w:val="20"/>
          <w:szCs w:val="20"/>
        </w:rPr>
        <w:t>i</w:t>
      </w:r>
      <w:r w:rsidR="00824B76">
        <w:rPr>
          <w:rFonts w:ascii="Arial" w:hAnsi="Arial" w:cs="Arial"/>
          <w:sz w:val="20"/>
          <w:szCs w:val="20"/>
        </w:rPr>
        <w:t>o</w:t>
      </w:r>
      <w:r w:rsidR="00EE1D0A">
        <w:rPr>
          <w:rFonts w:ascii="Arial" w:hAnsi="Arial" w:cs="Arial"/>
          <w:sz w:val="20"/>
          <w:szCs w:val="20"/>
        </w:rPr>
        <w:t xml:space="preserve"> </w:t>
      </w:r>
      <w:r w:rsidR="00D06725" w:rsidRPr="00D06725">
        <w:rPr>
          <w:rFonts w:ascii="Arial" w:hAnsi="Arial" w:cs="Arial"/>
          <w:sz w:val="20"/>
          <w:szCs w:val="20"/>
        </w:rPr>
        <w:t>de 202</w:t>
      </w:r>
      <w:r w:rsidR="00EE1D0A">
        <w:rPr>
          <w:rFonts w:ascii="Arial" w:hAnsi="Arial" w:cs="Arial"/>
          <w:sz w:val="20"/>
          <w:szCs w:val="20"/>
        </w:rPr>
        <w:t>4</w:t>
      </w:r>
      <w:r w:rsidR="00D06725" w:rsidRPr="00D06725">
        <w:rPr>
          <w:rFonts w:ascii="Arial" w:hAnsi="Arial" w:cs="Arial"/>
          <w:sz w:val="20"/>
          <w:szCs w:val="20"/>
        </w:rPr>
        <w:t>.</w:t>
      </w:r>
    </w:p>
    <w:p w14:paraId="65323954" w14:textId="77777777" w:rsidR="00D06725" w:rsidRPr="00D06725" w:rsidRDefault="00D06725" w:rsidP="00D067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06725">
        <w:rPr>
          <w:rFonts w:ascii="Arial" w:hAnsi="Arial" w:cs="Arial"/>
          <w:sz w:val="20"/>
          <w:szCs w:val="20"/>
        </w:rPr>
        <w:t xml:space="preserve"> </w:t>
      </w:r>
    </w:p>
    <w:p w14:paraId="52CE43C6" w14:textId="77777777" w:rsidR="00701D79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AF139" w14:textId="0EEE0A2E" w:rsidR="00701D79" w:rsidRDefault="001E55EA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HODIRLEI MARTINS PEREIRA</w:t>
      </w:r>
    </w:p>
    <w:p w14:paraId="14D4FFEF" w14:textId="77777777" w:rsidR="00701D79" w:rsidRDefault="00701D7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01D79">
        <w:rPr>
          <w:rFonts w:ascii="Arial" w:hAnsi="Arial" w:cs="Arial"/>
          <w:sz w:val="20"/>
          <w:szCs w:val="20"/>
        </w:rPr>
        <w:t>Presidente</w:t>
      </w:r>
    </w:p>
    <w:p w14:paraId="4A6B40B3" w14:textId="77777777" w:rsidR="00701D79" w:rsidRDefault="00701D7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9DFACE" w14:textId="77777777" w:rsidR="00701D79" w:rsidRPr="00701D79" w:rsidRDefault="00701D7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AB7A44" w14:textId="2BD3038A" w:rsidR="00701D79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01D79">
        <w:rPr>
          <w:rFonts w:ascii="Arial" w:hAnsi="Arial" w:cs="Arial"/>
          <w:sz w:val="20"/>
          <w:szCs w:val="20"/>
        </w:rPr>
        <w:t xml:space="preserve">Certifico e dou fé que foi registrada no Livro de Resoluções n° 07, às fls. </w:t>
      </w:r>
      <w:r w:rsidR="00F77C64">
        <w:rPr>
          <w:rFonts w:ascii="Arial" w:hAnsi="Arial" w:cs="Arial"/>
          <w:sz w:val="20"/>
          <w:szCs w:val="20"/>
        </w:rPr>
        <w:t>10</w:t>
      </w:r>
      <w:r w:rsidR="00F03183">
        <w:rPr>
          <w:rFonts w:ascii="Arial" w:hAnsi="Arial" w:cs="Arial"/>
          <w:sz w:val="20"/>
          <w:szCs w:val="20"/>
        </w:rPr>
        <w:t>8</w:t>
      </w:r>
      <w:r w:rsidR="00F77C64">
        <w:rPr>
          <w:rFonts w:ascii="Arial" w:hAnsi="Arial" w:cs="Arial"/>
          <w:sz w:val="20"/>
          <w:szCs w:val="20"/>
        </w:rPr>
        <w:t xml:space="preserve"> e 1</w:t>
      </w:r>
      <w:r w:rsidR="00F03183">
        <w:rPr>
          <w:rFonts w:ascii="Arial" w:hAnsi="Arial" w:cs="Arial"/>
          <w:sz w:val="20"/>
          <w:szCs w:val="20"/>
        </w:rPr>
        <w:t>40</w:t>
      </w:r>
      <w:r w:rsidR="0045641F">
        <w:rPr>
          <w:rFonts w:ascii="Arial" w:hAnsi="Arial" w:cs="Arial"/>
          <w:sz w:val="20"/>
          <w:szCs w:val="20"/>
        </w:rPr>
        <w:t xml:space="preserve"> </w:t>
      </w:r>
      <w:r w:rsidR="008E1383">
        <w:rPr>
          <w:rFonts w:ascii="Arial" w:hAnsi="Arial" w:cs="Arial"/>
          <w:sz w:val="20"/>
          <w:szCs w:val="20"/>
        </w:rPr>
        <w:t>e</w:t>
      </w:r>
      <w:r w:rsidR="00C43FBD">
        <w:rPr>
          <w:rFonts w:ascii="Arial" w:hAnsi="Arial" w:cs="Arial"/>
          <w:sz w:val="20"/>
          <w:szCs w:val="20"/>
        </w:rPr>
        <w:t xml:space="preserve"> </w:t>
      </w:r>
      <w:r w:rsidRPr="00701D79">
        <w:rPr>
          <w:rFonts w:ascii="Arial" w:hAnsi="Arial" w:cs="Arial"/>
          <w:sz w:val="20"/>
          <w:szCs w:val="20"/>
        </w:rPr>
        <w:t xml:space="preserve">publicada na Portaria da Câmara na mesma data. </w:t>
      </w:r>
    </w:p>
    <w:p w14:paraId="5F7E5CD7" w14:textId="77777777" w:rsidR="00701D79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BC91A7" w14:textId="77777777" w:rsidR="00701D79" w:rsidRDefault="00701D79" w:rsidP="00701D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2C7C93" w14:textId="0D854296" w:rsidR="00701D79" w:rsidRDefault="00B7572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43B3E320" w14:textId="1D6E342A" w:rsidR="00D75AF3" w:rsidRDefault="00B75729" w:rsidP="00701D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671D26A7" w14:textId="77777777" w:rsidR="005F6919" w:rsidRDefault="005F6919" w:rsidP="003845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60C15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EE5026F" w14:textId="77777777" w:rsidR="00EB1022" w:rsidRDefault="009243B3" w:rsidP="00525F6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 xml:space="preserve">Este texto não substitui o publicado e arquivado pela Câmara </w:t>
      </w:r>
      <w:r w:rsidRPr="00E30138">
        <w:rPr>
          <w:rFonts w:ascii="Arial" w:hAnsi="Arial" w:cs="Arial"/>
          <w:color w:val="FF0000"/>
          <w:sz w:val="20"/>
          <w:szCs w:val="20"/>
        </w:rPr>
        <w:t>Municipal</w:t>
      </w:r>
      <w:r w:rsidRPr="000D20C2">
        <w:rPr>
          <w:rFonts w:ascii="Arial" w:hAnsi="Arial" w:cs="Arial"/>
          <w:color w:val="FF0000"/>
          <w:sz w:val="20"/>
          <w:szCs w:val="20"/>
        </w:rPr>
        <w:t>.</w:t>
      </w:r>
    </w:p>
    <w:sectPr w:rsidR="00EB1022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22D5" w14:textId="77777777" w:rsidR="0088485A" w:rsidRDefault="0088485A" w:rsidP="009243B3">
      <w:pPr>
        <w:spacing w:after="0" w:line="240" w:lineRule="auto"/>
      </w:pPr>
      <w:r>
        <w:separator/>
      </w:r>
    </w:p>
  </w:endnote>
  <w:endnote w:type="continuationSeparator" w:id="0">
    <w:p w14:paraId="309859EC" w14:textId="77777777" w:rsidR="0088485A" w:rsidRDefault="0088485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83BB" w14:textId="77777777" w:rsidR="0088485A" w:rsidRDefault="0088485A" w:rsidP="009243B3">
      <w:pPr>
        <w:spacing w:after="0" w:line="240" w:lineRule="auto"/>
      </w:pPr>
      <w:r>
        <w:separator/>
      </w:r>
    </w:p>
  </w:footnote>
  <w:footnote w:type="continuationSeparator" w:id="0">
    <w:p w14:paraId="09588529" w14:textId="77777777" w:rsidR="0088485A" w:rsidRDefault="0088485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5859" w14:textId="77777777" w:rsidR="007F3DD9" w:rsidRDefault="007F3DD9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C305F0F" wp14:editId="16BBB16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C4E0A3E"/>
    <w:multiLevelType w:val="hybridMultilevel"/>
    <w:tmpl w:val="9A4868BA"/>
    <w:lvl w:ilvl="0" w:tplc="8D2C45B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7691426">
    <w:abstractNumId w:val="1"/>
  </w:num>
  <w:num w:numId="2" w16cid:durableId="239028716">
    <w:abstractNumId w:val="8"/>
  </w:num>
  <w:num w:numId="3" w16cid:durableId="248123983">
    <w:abstractNumId w:val="6"/>
  </w:num>
  <w:num w:numId="4" w16cid:durableId="1793479604">
    <w:abstractNumId w:val="2"/>
  </w:num>
  <w:num w:numId="5" w16cid:durableId="1652440793">
    <w:abstractNumId w:val="0"/>
  </w:num>
  <w:num w:numId="6" w16cid:durableId="861210032">
    <w:abstractNumId w:val="7"/>
  </w:num>
  <w:num w:numId="7" w16cid:durableId="1584752723">
    <w:abstractNumId w:val="5"/>
  </w:num>
  <w:num w:numId="8" w16cid:durableId="1148550304">
    <w:abstractNumId w:val="4"/>
  </w:num>
  <w:num w:numId="9" w16cid:durableId="21900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3C6D"/>
    <w:rsid w:val="000216FD"/>
    <w:rsid w:val="0002488D"/>
    <w:rsid w:val="00030899"/>
    <w:rsid w:val="0003624C"/>
    <w:rsid w:val="00036325"/>
    <w:rsid w:val="00060277"/>
    <w:rsid w:val="00075F50"/>
    <w:rsid w:val="00082B35"/>
    <w:rsid w:val="00091556"/>
    <w:rsid w:val="00093D40"/>
    <w:rsid w:val="00096052"/>
    <w:rsid w:val="000A61CB"/>
    <w:rsid w:val="000B74E7"/>
    <w:rsid w:val="000C0F5D"/>
    <w:rsid w:val="000C6B84"/>
    <w:rsid w:val="000D3245"/>
    <w:rsid w:val="000D3248"/>
    <w:rsid w:val="000D41D7"/>
    <w:rsid w:val="000E652B"/>
    <w:rsid w:val="000F5DB0"/>
    <w:rsid w:val="00110201"/>
    <w:rsid w:val="00112B7C"/>
    <w:rsid w:val="00114463"/>
    <w:rsid w:val="00114A81"/>
    <w:rsid w:val="00127A68"/>
    <w:rsid w:val="00141B2E"/>
    <w:rsid w:val="001459EE"/>
    <w:rsid w:val="00151670"/>
    <w:rsid w:val="001563F1"/>
    <w:rsid w:val="00156924"/>
    <w:rsid w:val="00166F95"/>
    <w:rsid w:val="001717A5"/>
    <w:rsid w:val="001746C7"/>
    <w:rsid w:val="00175EC5"/>
    <w:rsid w:val="001842D5"/>
    <w:rsid w:val="001A1F2E"/>
    <w:rsid w:val="001A2491"/>
    <w:rsid w:val="001B16FA"/>
    <w:rsid w:val="001B35B8"/>
    <w:rsid w:val="001C0DBC"/>
    <w:rsid w:val="001C5293"/>
    <w:rsid w:val="001C62F3"/>
    <w:rsid w:val="001C71D4"/>
    <w:rsid w:val="001D7561"/>
    <w:rsid w:val="001E4200"/>
    <w:rsid w:val="001E55EA"/>
    <w:rsid w:val="002043EA"/>
    <w:rsid w:val="00206A6B"/>
    <w:rsid w:val="0020798C"/>
    <w:rsid w:val="00207E11"/>
    <w:rsid w:val="00230749"/>
    <w:rsid w:val="00252BD1"/>
    <w:rsid w:val="00260CEA"/>
    <w:rsid w:val="0028101D"/>
    <w:rsid w:val="0028525D"/>
    <w:rsid w:val="00285F07"/>
    <w:rsid w:val="002A1E80"/>
    <w:rsid w:val="002B1980"/>
    <w:rsid w:val="002B57FD"/>
    <w:rsid w:val="002D16FB"/>
    <w:rsid w:val="002E5AB1"/>
    <w:rsid w:val="00322A60"/>
    <w:rsid w:val="00324306"/>
    <w:rsid w:val="00330C7B"/>
    <w:rsid w:val="00332826"/>
    <w:rsid w:val="003459CB"/>
    <w:rsid w:val="003469DA"/>
    <w:rsid w:val="0035404A"/>
    <w:rsid w:val="0038456E"/>
    <w:rsid w:val="00392CAD"/>
    <w:rsid w:val="003A0AD0"/>
    <w:rsid w:val="003B4EC9"/>
    <w:rsid w:val="003B515D"/>
    <w:rsid w:val="003B7E28"/>
    <w:rsid w:val="003D1EDE"/>
    <w:rsid w:val="003D2349"/>
    <w:rsid w:val="003D26DD"/>
    <w:rsid w:val="003E206B"/>
    <w:rsid w:val="003E4EB1"/>
    <w:rsid w:val="003E5B1D"/>
    <w:rsid w:val="003E7C0C"/>
    <w:rsid w:val="003F2E95"/>
    <w:rsid w:val="003F6968"/>
    <w:rsid w:val="004050AA"/>
    <w:rsid w:val="00407246"/>
    <w:rsid w:val="00421190"/>
    <w:rsid w:val="00421D16"/>
    <w:rsid w:val="00424613"/>
    <w:rsid w:val="00430F00"/>
    <w:rsid w:val="00431A0D"/>
    <w:rsid w:val="00440740"/>
    <w:rsid w:val="00442F33"/>
    <w:rsid w:val="004454FE"/>
    <w:rsid w:val="004471AE"/>
    <w:rsid w:val="00453AF8"/>
    <w:rsid w:val="0045641F"/>
    <w:rsid w:val="00480506"/>
    <w:rsid w:val="00483707"/>
    <w:rsid w:val="00486E5D"/>
    <w:rsid w:val="00494230"/>
    <w:rsid w:val="004B35E0"/>
    <w:rsid w:val="004F5D1F"/>
    <w:rsid w:val="0050403F"/>
    <w:rsid w:val="00521F88"/>
    <w:rsid w:val="00522952"/>
    <w:rsid w:val="00525F62"/>
    <w:rsid w:val="00527CA2"/>
    <w:rsid w:val="0053092B"/>
    <w:rsid w:val="00532B2C"/>
    <w:rsid w:val="0054317C"/>
    <w:rsid w:val="00563702"/>
    <w:rsid w:val="00566842"/>
    <w:rsid w:val="00581D0F"/>
    <w:rsid w:val="005907D0"/>
    <w:rsid w:val="00595776"/>
    <w:rsid w:val="005C638F"/>
    <w:rsid w:val="005D01AF"/>
    <w:rsid w:val="005D10C4"/>
    <w:rsid w:val="005E471A"/>
    <w:rsid w:val="005F29FE"/>
    <w:rsid w:val="005F6919"/>
    <w:rsid w:val="00603A4F"/>
    <w:rsid w:val="00605240"/>
    <w:rsid w:val="00605918"/>
    <w:rsid w:val="00610B6D"/>
    <w:rsid w:val="00612C37"/>
    <w:rsid w:val="00620065"/>
    <w:rsid w:val="00622331"/>
    <w:rsid w:val="0062241C"/>
    <w:rsid w:val="00626C30"/>
    <w:rsid w:val="00635AD4"/>
    <w:rsid w:val="00641434"/>
    <w:rsid w:val="006505D8"/>
    <w:rsid w:val="00650914"/>
    <w:rsid w:val="00656725"/>
    <w:rsid w:val="00671A7A"/>
    <w:rsid w:val="00672A11"/>
    <w:rsid w:val="006A6F33"/>
    <w:rsid w:val="006B0B25"/>
    <w:rsid w:val="006B17A3"/>
    <w:rsid w:val="006C01D0"/>
    <w:rsid w:val="006D01F7"/>
    <w:rsid w:val="006E3268"/>
    <w:rsid w:val="00701D79"/>
    <w:rsid w:val="00706027"/>
    <w:rsid w:val="00711239"/>
    <w:rsid w:val="00725474"/>
    <w:rsid w:val="0072665B"/>
    <w:rsid w:val="00744D25"/>
    <w:rsid w:val="0074641C"/>
    <w:rsid w:val="00762FD1"/>
    <w:rsid w:val="0077417A"/>
    <w:rsid w:val="00781956"/>
    <w:rsid w:val="00784529"/>
    <w:rsid w:val="007916F1"/>
    <w:rsid w:val="007A5A89"/>
    <w:rsid w:val="007D3200"/>
    <w:rsid w:val="007E26B3"/>
    <w:rsid w:val="007F3DD9"/>
    <w:rsid w:val="00814A6E"/>
    <w:rsid w:val="00815C38"/>
    <w:rsid w:val="00816D72"/>
    <w:rsid w:val="00817E38"/>
    <w:rsid w:val="0082420A"/>
    <w:rsid w:val="00824B76"/>
    <w:rsid w:val="00825785"/>
    <w:rsid w:val="00830784"/>
    <w:rsid w:val="008358CA"/>
    <w:rsid w:val="00844AB5"/>
    <w:rsid w:val="00845B45"/>
    <w:rsid w:val="008469ED"/>
    <w:rsid w:val="008470FF"/>
    <w:rsid w:val="00851545"/>
    <w:rsid w:val="00860429"/>
    <w:rsid w:val="00860F73"/>
    <w:rsid w:val="008620D2"/>
    <w:rsid w:val="008677CB"/>
    <w:rsid w:val="008718CA"/>
    <w:rsid w:val="0088485A"/>
    <w:rsid w:val="008933F9"/>
    <w:rsid w:val="008974DC"/>
    <w:rsid w:val="008C7623"/>
    <w:rsid w:val="008D2823"/>
    <w:rsid w:val="008D31C0"/>
    <w:rsid w:val="008D7127"/>
    <w:rsid w:val="008E1383"/>
    <w:rsid w:val="008E4CDA"/>
    <w:rsid w:val="0090053C"/>
    <w:rsid w:val="009162B7"/>
    <w:rsid w:val="00917680"/>
    <w:rsid w:val="009243B3"/>
    <w:rsid w:val="009266E5"/>
    <w:rsid w:val="00937F45"/>
    <w:rsid w:val="00947F84"/>
    <w:rsid w:val="00951B2B"/>
    <w:rsid w:val="009529AC"/>
    <w:rsid w:val="00960337"/>
    <w:rsid w:val="009845AF"/>
    <w:rsid w:val="009A4CE2"/>
    <w:rsid w:val="009A659E"/>
    <w:rsid w:val="009B56DB"/>
    <w:rsid w:val="009C4E89"/>
    <w:rsid w:val="009D28AB"/>
    <w:rsid w:val="009D3C93"/>
    <w:rsid w:val="009D4239"/>
    <w:rsid w:val="009F6C6D"/>
    <w:rsid w:val="00A037FD"/>
    <w:rsid w:val="00A32191"/>
    <w:rsid w:val="00A41A18"/>
    <w:rsid w:val="00A759E2"/>
    <w:rsid w:val="00A76B55"/>
    <w:rsid w:val="00A872DE"/>
    <w:rsid w:val="00A9397E"/>
    <w:rsid w:val="00A96254"/>
    <w:rsid w:val="00A97FC1"/>
    <w:rsid w:val="00AA2561"/>
    <w:rsid w:val="00AA53A5"/>
    <w:rsid w:val="00AB603A"/>
    <w:rsid w:val="00AC6847"/>
    <w:rsid w:val="00AD1C95"/>
    <w:rsid w:val="00B054CF"/>
    <w:rsid w:val="00B143C5"/>
    <w:rsid w:val="00B57F03"/>
    <w:rsid w:val="00B6599E"/>
    <w:rsid w:val="00B675B2"/>
    <w:rsid w:val="00B70CFB"/>
    <w:rsid w:val="00B75729"/>
    <w:rsid w:val="00B80970"/>
    <w:rsid w:val="00B81082"/>
    <w:rsid w:val="00B85656"/>
    <w:rsid w:val="00B861FD"/>
    <w:rsid w:val="00BB380D"/>
    <w:rsid w:val="00BB4CFB"/>
    <w:rsid w:val="00BC2758"/>
    <w:rsid w:val="00BD3407"/>
    <w:rsid w:val="00BD4C12"/>
    <w:rsid w:val="00BD5656"/>
    <w:rsid w:val="00BE1BB3"/>
    <w:rsid w:val="00BE3021"/>
    <w:rsid w:val="00BE4CAD"/>
    <w:rsid w:val="00BE6ECA"/>
    <w:rsid w:val="00BE7A1E"/>
    <w:rsid w:val="00C23035"/>
    <w:rsid w:val="00C43FBD"/>
    <w:rsid w:val="00C45B98"/>
    <w:rsid w:val="00C526A0"/>
    <w:rsid w:val="00C54EFF"/>
    <w:rsid w:val="00C55B82"/>
    <w:rsid w:val="00C56E02"/>
    <w:rsid w:val="00C576EA"/>
    <w:rsid w:val="00C62471"/>
    <w:rsid w:val="00C67C11"/>
    <w:rsid w:val="00C72B8A"/>
    <w:rsid w:val="00C7422B"/>
    <w:rsid w:val="00C76824"/>
    <w:rsid w:val="00C815C2"/>
    <w:rsid w:val="00C82BC2"/>
    <w:rsid w:val="00C8371E"/>
    <w:rsid w:val="00C86294"/>
    <w:rsid w:val="00C87666"/>
    <w:rsid w:val="00C920F9"/>
    <w:rsid w:val="00C93837"/>
    <w:rsid w:val="00CA14EA"/>
    <w:rsid w:val="00CA6DD5"/>
    <w:rsid w:val="00CB6048"/>
    <w:rsid w:val="00CC72C8"/>
    <w:rsid w:val="00CD2A68"/>
    <w:rsid w:val="00CE1EE8"/>
    <w:rsid w:val="00CF72A8"/>
    <w:rsid w:val="00D00523"/>
    <w:rsid w:val="00D0137F"/>
    <w:rsid w:val="00D06725"/>
    <w:rsid w:val="00D155C8"/>
    <w:rsid w:val="00D16C52"/>
    <w:rsid w:val="00D21D3A"/>
    <w:rsid w:val="00D30E08"/>
    <w:rsid w:val="00D456B2"/>
    <w:rsid w:val="00D53B42"/>
    <w:rsid w:val="00D65C65"/>
    <w:rsid w:val="00D731C1"/>
    <w:rsid w:val="00D73618"/>
    <w:rsid w:val="00D750E7"/>
    <w:rsid w:val="00D75AF3"/>
    <w:rsid w:val="00D7651E"/>
    <w:rsid w:val="00D835FF"/>
    <w:rsid w:val="00D8672D"/>
    <w:rsid w:val="00D90B84"/>
    <w:rsid w:val="00D94C94"/>
    <w:rsid w:val="00D952F8"/>
    <w:rsid w:val="00DA75A1"/>
    <w:rsid w:val="00DB0CE4"/>
    <w:rsid w:val="00DB3546"/>
    <w:rsid w:val="00DC2256"/>
    <w:rsid w:val="00DC22C1"/>
    <w:rsid w:val="00DC24D4"/>
    <w:rsid w:val="00DC29EE"/>
    <w:rsid w:val="00DD2701"/>
    <w:rsid w:val="00DD5EB5"/>
    <w:rsid w:val="00DD6EE8"/>
    <w:rsid w:val="00DE294F"/>
    <w:rsid w:val="00DE37DF"/>
    <w:rsid w:val="00DF1EEE"/>
    <w:rsid w:val="00DF5980"/>
    <w:rsid w:val="00DF6984"/>
    <w:rsid w:val="00E052A6"/>
    <w:rsid w:val="00E1166A"/>
    <w:rsid w:val="00E30138"/>
    <w:rsid w:val="00E30AB1"/>
    <w:rsid w:val="00E374D3"/>
    <w:rsid w:val="00E42FE5"/>
    <w:rsid w:val="00E50F45"/>
    <w:rsid w:val="00E72FC8"/>
    <w:rsid w:val="00E81D4E"/>
    <w:rsid w:val="00E92BF1"/>
    <w:rsid w:val="00E9328E"/>
    <w:rsid w:val="00EB06CF"/>
    <w:rsid w:val="00EB1022"/>
    <w:rsid w:val="00EC2764"/>
    <w:rsid w:val="00EC3335"/>
    <w:rsid w:val="00EC60E2"/>
    <w:rsid w:val="00EE0184"/>
    <w:rsid w:val="00EE1141"/>
    <w:rsid w:val="00EE19EC"/>
    <w:rsid w:val="00EE1D0A"/>
    <w:rsid w:val="00EE60AF"/>
    <w:rsid w:val="00EF264F"/>
    <w:rsid w:val="00EF27D4"/>
    <w:rsid w:val="00EF3B72"/>
    <w:rsid w:val="00F030FB"/>
    <w:rsid w:val="00F03183"/>
    <w:rsid w:val="00F06E0D"/>
    <w:rsid w:val="00F12AB8"/>
    <w:rsid w:val="00F17AB0"/>
    <w:rsid w:val="00F17FE9"/>
    <w:rsid w:val="00F32862"/>
    <w:rsid w:val="00F35499"/>
    <w:rsid w:val="00F37466"/>
    <w:rsid w:val="00F62881"/>
    <w:rsid w:val="00F7545B"/>
    <w:rsid w:val="00F770AF"/>
    <w:rsid w:val="00F77C64"/>
    <w:rsid w:val="00F822E4"/>
    <w:rsid w:val="00F929A5"/>
    <w:rsid w:val="00F943FE"/>
    <w:rsid w:val="00FB4A41"/>
    <w:rsid w:val="00FC343A"/>
    <w:rsid w:val="00FD5017"/>
    <w:rsid w:val="00FE343B"/>
    <w:rsid w:val="00FE49EF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E6A04"/>
  <w15:docId w15:val="{A8F019C3-2D17-4BC6-8918-7FD788A3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5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27</Pages>
  <Words>11139</Words>
  <Characters>60152</Characters>
  <Application>Microsoft Office Word</Application>
  <DocSecurity>0</DocSecurity>
  <Lines>501</Lines>
  <Paragraphs>142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hp</cp:lastModifiedBy>
  <cp:revision>16</cp:revision>
  <dcterms:created xsi:type="dcterms:W3CDTF">2024-05-20T19:28:00Z</dcterms:created>
  <dcterms:modified xsi:type="dcterms:W3CDTF">2026-09-23T12:48:00Z</dcterms:modified>
</cp:coreProperties>
</file>