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F7319" w14:textId="77777777" w:rsidR="009243B3" w:rsidRPr="00FC030F" w:rsidRDefault="00285F07" w:rsidP="00612C37">
      <w:pPr>
        <w:tabs>
          <w:tab w:val="left" w:pos="2985"/>
          <w:tab w:val="center" w:pos="5102"/>
        </w:tabs>
        <w:spacing w:after="0" w:line="240" w:lineRule="auto"/>
        <w:jc w:val="center"/>
        <w:rPr>
          <w:rFonts w:ascii="Arial" w:hAnsi="Arial" w:cs="Arial"/>
          <w:b/>
          <w:sz w:val="20"/>
          <w:szCs w:val="20"/>
        </w:rPr>
      </w:pPr>
      <w:r>
        <w:rPr>
          <w:rFonts w:ascii="Arial" w:hAnsi="Arial" w:cs="Arial"/>
          <w:b/>
          <w:sz w:val="20"/>
          <w:szCs w:val="20"/>
        </w:rPr>
        <w:t xml:space="preserve">LEI Nº </w:t>
      </w:r>
      <w:r w:rsidR="006B0B25">
        <w:rPr>
          <w:rFonts w:ascii="Arial" w:hAnsi="Arial" w:cs="Arial"/>
          <w:b/>
          <w:sz w:val="20"/>
          <w:szCs w:val="20"/>
        </w:rPr>
        <w:t>3.</w:t>
      </w:r>
      <w:r w:rsidR="00C87666">
        <w:rPr>
          <w:rFonts w:ascii="Arial" w:hAnsi="Arial" w:cs="Arial"/>
          <w:b/>
          <w:sz w:val="20"/>
          <w:szCs w:val="20"/>
        </w:rPr>
        <w:t>3</w:t>
      </w:r>
      <w:r w:rsidR="008469ED">
        <w:rPr>
          <w:rFonts w:ascii="Arial" w:hAnsi="Arial" w:cs="Arial"/>
          <w:b/>
          <w:sz w:val="20"/>
          <w:szCs w:val="20"/>
        </w:rPr>
        <w:t>9</w:t>
      </w:r>
      <w:r w:rsidR="00D8672D">
        <w:rPr>
          <w:rFonts w:ascii="Arial" w:hAnsi="Arial" w:cs="Arial"/>
          <w:b/>
          <w:sz w:val="20"/>
          <w:szCs w:val="20"/>
        </w:rPr>
        <w:t>3</w:t>
      </w:r>
      <w:r>
        <w:rPr>
          <w:rFonts w:ascii="Arial" w:hAnsi="Arial" w:cs="Arial"/>
          <w:b/>
          <w:sz w:val="20"/>
          <w:szCs w:val="20"/>
        </w:rPr>
        <w:t xml:space="preserve">, </w:t>
      </w:r>
      <w:r w:rsidR="00127A68">
        <w:rPr>
          <w:rFonts w:ascii="Arial" w:hAnsi="Arial" w:cs="Arial"/>
          <w:b/>
          <w:sz w:val="20"/>
          <w:szCs w:val="20"/>
        </w:rPr>
        <w:t xml:space="preserve">DE </w:t>
      </w:r>
      <w:r w:rsidR="00D8672D">
        <w:rPr>
          <w:rFonts w:ascii="Arial" w:hAnsi="Arial" w:cs="Arial"/>
          <w:b/>
          <w:sz w:val="20"/>
          <w:szCs w:val="20"/>
        </w:rPr>
        <w:t>04</w:t>
      </w:r>
      <w:r w:rsidR="00AD1C95">
        <w:rPr>
          <w:rFonts w:ascii="Arial" w:hAnsi="Arial" w:cs="Arial"/>
          <w:b/>
          <w:sz w:val="20"/>
          <w:szCs w:val="20"/>
        </w:rPr>
        <w:t xml:space="preserve"> </w:t>
      </w:r>
      <w:r w:rsidR="00E9328E">
        <w:rPr>
          <w:rFonts w:ascii="Arial" w:hAnsi="Arial" w:cs="Arial"/>
          <w:b/>
          <w:sz w:val="20"/>
          <w:szCs w:val="20"/>
        </w:rPr>
        <w:t xml:space="preserve">DE </w:t>
      </w:r>
      <w:r w:rsidR="00D8672D">
        <w:rPr>
          <w:rFonts w:ascii="Arial" w:hAnsi="Arial" w:cs="Arial"/>
          <w:b/>
          <w:sz w:val="20"/>
          <w:szCs w:val="20"/>
        </w:rPr>
        <w:t>MARÇO</w:t>
      </w:r>
      <w:r w:rsidR="00127A68">
        <w:rPr>
          <w:rFonts w:ascii="Arial" w:hAnsi="Arial" w:cs="Arial"/>
          <w:b/>
          <w:sz w:val="20"/>
          <w:szCs w:val="20"/>
        </w:rPr>
        <w:t xml:space="preserve"> DE </w:t>
      </w:r>
      <w:r w:rsidR="00595776">
        <w:rPr>
          <w:rFonts w:ascii="Arial" w:hAnsi="Arial" w:cs="Arial"/>
          <w:b/>
          <w:sz w:val="20"/>
          <w:szCs w:val="20"/>
        </w:rPr>
        <w:t>2020</w:t>
      </w:r>
    </w:p>
    <w:p w14:paraId="7EEF5D5F" w14:textId="77777777" w:rsidR="009243B3" w:rsidRDefault="009243B3" w:rsidP="009243B3">
      <w:pPr>
        <w:spacing w:after="0" w:line="240" w:lineRule="auto"/>
        <w:ind w:left="5103"/>
        <w:jc w:val="both"/>
        <w:rPr>
          <w:rFonts w:ascii="Arial" w:hAnsi="Arial" w:cs="Arial"/>
          <w:sz w:val="20"/>
          <w:szCs w:val="20"/>
        </w:rPr>
      </w:pPr>
    </w:p>
    <w:p w14:paraId="3FDDF6CE" w14:textId="77777777" w:rsidR="00430F00" w:rsidRDefault="00D8672D" w:rsidP="009243B3">
      <w:pPr>
        <w:spacing w:after="0" w:line="240" w:lineRule="auto"/>
        <w:ind w:left="5103"/>
        <w:jc w:val="both"/>
        <w:rPr>
          <w:rFonts w:ascii="Arial" w:hAnsi="Arial" w:cs="Arial"/>
          <w:sz w:val="20"/>
          <w:szCs w:val="20"/>
        </w:rPr>
      </w:pPr>
      <w:r>
        <w:rPr>
          <w:rFonts w:ascii="Arial" w:hAnsi="Arial" w:cs="Arial"/>
          <w:sz w:val="20"/>
          <w:szCs w:val="20"/>
        </w:rPr>
        <w:t>Dispõe sobre alterações da Lei nº 3379, de 16 de julho de 2019, que trata da Lei de Diretrizes Orçamentaria exercício de 202</w:t>
      </w:r>
      <w:r w:rsidR="00C23035">
        <w:rPr>
          <w:rFonts w:ascii="Arial" w:hAnsi="Arial" w:cs="Arial"/>
          <w:sz w:val="20"/>
          <w:szCs w:val="20"/>
        </w:rPr>
        <w:t>0</w:t>
      </w:r>
      <w:r>
        <w:rPr>
          <w:rFonts w:ascii="Arial" w:hAnsi="Arial" w:cs="Arial"/>
          <w:sz w:val="20"/>
          <w:szCs w:val="20"/>
        </w:rPr>
        <w:t>, e dá outras provid</w:t>
      </w:r>
      <w:r w:rsidR="009A4CE2">
        <w:rPr>
          <w:rFonts w:ascii="Arial" w:hAnsi="Arial" w:cs="Arial"/>
          <w:sz w:val="20"/>
          <w:szCs w:val="20"/>
        </w:rPr>
        <w:t>ê</w:t>
      </w:r>
      <w:r>
        <w:rPr>
          <w:rFonts w:ascii="Arial" w:hAnsi="Arial" w:cs="Arial"/>
          <w:sz w:val="20"/>
          <w:szCs w:val="20"/>
        </w:rPr>
        <w:t>ncias.</w:t>
      </w:r>
    </w:p>
    <w:p w14:paraId="415208E3" w14:textId="77777777" w:rsidR="00D8672D" w:rsidRDefault="00D8672D" w:rsidP="009243B3">
      <w:pPr>
        <w:spacing w:after="0" w:line="240" w:lineRule="auto"/>
        <w:ind w:left="5103"/>
        <w:jc w:val="both"/>
        <w:rPr>
          <w:rFonts w:ascii="Arial" w:hAnsi="Arial" w:cs="Arial"/>
          <w:sz w:val="20"/>
          <w:szCs w:val="20"/>
        </w:rPr>
      </w:pPr>
    </w:p>
    <w:p w14:paraId="0F79F9C4" w14:textId="77777777" w:rsidR="00CB5194" w:rsidRPr="00C25B64" w:rsidRDefault="00A037FD" w:rsidP="00CB5194">
      <w:pPr>
        <w:spacing w:after="0" w:line="240" w:lineRule="auto"/>
        <w:ind w:firstLine="4502"/>
        <w:jc w:val="both"/>
        <w:rPr>
          <w:rFonts w:ascii="Arial" w:hAnsi="Arial" w:cs="Arial"/>
          <w:bCs/>
          <w:sz w:val="20"/>
          <w:szCs w:val="20"/>
        </w:rPr>
      </w:pPr>
      <w:r>
        <w:rPr>
          <w:rFonts w:ascii="Arial" w:hAnsi="Arial" w:cs="Arial"/>
          <w:b/>
          <w:sz w:val="20"/>
          <w:szCs w:val="20"/>
        </w:rPr>
        <w:t xml:space="preserve">O </w:t>
      </w:r>
      <w:r w:rsidR="003D2349">
        <w:rPr>
          <w:rFonts w:ascii="Arial" w:hAnsi="Arial" w:cs="Arial"/>
          <w:b/>
          <w:sz w:val="20"/>
          <w:szCs w:val="20"/>
        </w:rPr>
        <w:t>PREFEITO DA CIDADE</w:t>
      </w:r>
      <w:r w:rsidR="0028101D">
        <w:rPr>
          <w:rFonts w:ascii="Arial" w:hAnsi="Arial" w:cs="Arial"/>
          <w:b/>
          <w:sz w:val="20"/>
          <w:szCs w:val="20"/>
        </w:rPr>
        <w:t xml:space="preserve"> DE FERRAZ DE VASCONCELOS, </w:t>
      </w:r>
      <w:r w:rsidR="00CB5194" w:rsidRPr="00C25B64">
        <w:rPr>
          <w:rFonts w:ascii="Arial" w:hAnsi="Arial" w:cs="Arial"/>
          <w:bCs/>
          <w:sz w:val="20"/>
          <w:szCs w:val="20"/>
        </w:rPr>
        <w:t>no uso de suas atribuições que lhe são conferidas por Lei;</w:t>
      </w:r>
    </w:p>
    <w:p w14:paraId="556F8ECC" w14:textId="77777777" w:rsidR="00CB5194" w:rsidRDefault="00CB5194" w:rsidP="00CB5194">
      <w:pPr>
        <w:spacing w:after="0" w:line="240" w:lineRule="auto"/>
        <w:ind w:firstLine="4502"/>
        <w:jc w:val="both"/>
        <w:rPr>
          <w:rFonts w:ascii="Arial" w:hAnsi="Arial" w:cs="Arial"/>
          <w:b/>
          <w:sz w:val="20"/>
          <w:szCs w:val="20"/>
        </w:rPr>
      </w:pPr>
    </w:p>
    <w:p w14:paraId="1BFDB80C" w14:textId="65FF2FBB" w:rsidR="009243B3" w:rsidRDefault="00CB5194" w:rsidP="00CB5194">
      <w:pPr>
        <w:spacing w:after="0" w:line="240" w:lineRule="auto"/>
        <w:ind w:firstLine="4502"/>
        <w:jc w:val="both"/>
        <w:rPr>
          <w:rFonts w:ascii="Arial" w:hAnsi="Arial" w:cs="Arial"/>
          <w:sz w:val="20"/>
          <w:szCs w:val="20"/>
        </w:rPr>
      </w:pPr>
      <w:r>
        <w:rPr>
          <w:rFonts w:ascii="Arial" w:hAnsi="Arial" w:cs="Arial"/>
          <w:sz w:val="20"/>
          <w:szCs w:val="20"/>
        </w:rPr>
        <w:t>FAÇO SABER, que a Câmara Municipal DECRETA e eu PROMULGO a seguinte Lei</w:t>
      </w:r>
      <w:r>
        <w:rPr>
          <w:rFonts w:ascii="Arial" w:hAnsi="Arial" w:cs="Arial"/>
          <w:sz w:val="20"/>
          <w:szCs w:val="20"/>
        </w:rPr>
        <w:t>:</w:t>
      </w:r>
    </w:p>
    <w:p w14:paraId="6F8A60AD" w14:textId="77777777" w:rsidR="0028101D" w:rsidRDefault="0028101D" w:rsidP="009243B3">
      <w:pPr>
        <w:spacing w:after="0" w:line="240" w:lineRule="auto"/>
        <w:jc w:val="both"/>
        <w:rPr>
          <w:rFonts w:ascii="Arial" w:hAnsi="Arial" w:cs="Arial"/>
          <w:sz w:val="20"/>
          <w:szCs w:val="20"/>
        </w:rPr>
      </w:pPr>
    </w:p>
    <w:p w14:paraId="1AB67DA7" w14:textId="77777777" w:rsidR="00CB5194" w:rsidRDefault="00CB5194" w:rsidP="009243B3">
      <w:pPr>
        <w:spacing w:after="0" w:line="240" w:lineRule="auto"/>
        <w:jc w:val="both"/>
        <w:rPr>
          <w:rFonts w:ascii="Arial" w:hAnsi="Arial" w:cs="Arial"/>
          <w:sz w:val="20"/>
          <w:szCs w:val="20"/>
        </w:rPr>
      </w:pPr>
    </w:p>
    <w:p w14:paraId="2AABAF28" w14:textId="77777777" w:rsidR="008469ED" w:rsidRDefault="00127A68" w:rsidP="008469ED">
      <w:pPr>
        <w:spacing w:after="0" w:line="240" w:lineRule="auto"/>
        <w:ind w:firstLine="4502"/>
        <w:jc w:val="both"/>
        <w:rPr>
          <w:rFonts w:ascii="Arial" w:hAnsi="Arial" w:cs="Arial"/>
          <w:sz w:val="20"/>
          <w:szCs w:val="20"/>
        </w:rPr>
      </w:pPr>
      <w:r>
        <w:rPr>
          <w:rFonts w:ascii="Arial" w:hAnsi="Arial" w:cs="Arial"/>
          <w:b/>
          <w:sz w:val="20"/>
          <w:szCs w:val="20"/>
        </w:rPr>
        <w:t>Art.</w:t>
      </w:r>
      <w:r w:rsidR="001D7561">
        <w:rPr>
          <w:rFonts w:ascii="Arial" w:hAnsi="Arial" w:cs="Arial"/>
          <w:b/>
          <w:sz w:val="20"/>
          <w:szCs w:val="20"/>
        </w:rPr>
        <w:t xml:space="preserve"> </w:t>
      </w:r>
      <w:r w:rsidR="009243B3" w:rsidRPr="00AF0EC0">
        <w:rPr>
          <w:rFonts w:ascii="Arial" w:hAnsi="Arial" w:cs="Arial"/>
          <w:b/>
          <w:sz w:val="20"/>
          <w:szCs w:val="20"/>
        </w:rPr>
        <w:t>1º</w:t>
      </w:r>
      <w:r w:rsidR="00324306">
        <w:rPr>
          <w:rFonts w:ascii="Arial" w:hAnsi="Arial" w:cs="Arial"/>
          <w:sz w:val="20"/>
          <w:szCs w:val="20"/>
        </w:rPr>
        <w:t xml:space="preserve"> </w:t>
      </w:r>
      <w:r w:rsidR="00D8672D">
        <w:rPr>
          <w:rFonts w:ascii="Arial" w:hAnsi="Arial" w:cs="Arial"/>
          <w:sz w:val="20"/>
          <w:szCs w:val="20"/>
        </w:rPr>
        <w:t>Transforma o Parágrafo único do artigo 24, da Lei nº 3.379, de16 de julho de 2019, em § 1º, e acrescenta o § 2º e incisos no mencionado artigo, a saber:</w:t>
      </w:r>
    </w:p>
    <w:p w14:paraId="176B5100" w14:textId="77777777" w:rsidR="00D8672D" w:rsidRDefault="00D8672D" w:rsidP="008469ED">
      <w:pPr>
        <w:spacing w:after="0" w:line="240" w:lineRule="auto"/>
        <w:ind w:firstLine="4502"/>
        <w:jc w:val="both"/>
        <w:rPr>
          <w:rFonts w:ascii="Arial" w:hAnsi="Arial" w:cs="Arial"/>
          <w:sz w:val="20"/>
          <w:szCs w:val="20"/>
        </w:rPr>
      </w:pPr>
    </w:p>
    <w:p w14:paraId="0B0F1AB6" w14:textId="05317564" w:rsidR="00D8672D" w:rsidRDefault="00D8672D" w:rsidP="008469ED">
      <w:pPr>
        <w:spacing w:after="0" w:line="240" w:lineRule="auto"/>
        <w:ind w:firstLine="4502"/>
        <w:jc w:val="both"/>
        <w:rPr>
          <w:rFonts w:ascii="Arial" w:hAnsi="Arial" w:cs="Arial"/>
          <w:sz w:val="20"/>
          <w:szCs w:val="20"/>
        </w:rPr>
      </w:pPr>
      <w:r>
        <w:rPr>
          <w:rFonts w:ascii="Arial" w:hAnsi="Arial" w:cs="Arial"/>
          <w:sz w:val="20"/>
          <w:szCs w:val="20"/>
        </w:rPr>
        <w:t>“Art. 24.</w:t>
      </w:r>
      <w:r w:rsidR="00CB5194">
        <w:rPr>
          <w:rFonts w:ascii="Arial" w:hAnsi="Arial" w:cs="Arial"/>
          <w:sz w:val="20"/>
          <w:szCs w:val="20"/>
        </w:rPr>
        <w:t xml:space="preserve"> (</w:t>
      </w:r>
      <w:r>
        <w:rPr>
          <w:rFonts w:ascii="Arial" w:hAnsi="Arial" w:cs="Arial"/>
          <w:sz w:val="20"/>
          <w:szCs w:val="20"/>
        </w:rPr>
        <w:t>...</w:t>
      </w:r>
      <w:r w:rsidR="00CB5194">
        <w:rPr>
          <w:rFonts w:ascii="Arial" w:hAnsi="Arial" w:cs="Arial"/>
          <w:sz w:val="20"/>
          <w:szCs w:val="20"/>
        </w:rPr>
        <w:t>)</w:t>
      </w:r>
    </w:p>
    <w:p w14:paraId="5D8063F3" w14:textId="77777777" w:rsidR="00D8672D" w:rsidRDefault="00D8672D" w:rsidP="008469ED">
      <w:pPr>
        <w:spacing w:after="0" w:line="240" w:lineRule="auto"/>
        <w:ind w:firstLine="4502"/>
        <w:jc w:val="both"/>
        <w:rPr>
          <w:rFonts w:ascii="Arial" w:hAnsi="Arial" w:cs="Arial"/>
          <w:sz w:val="20"/>
          <w:szCs w:val="20"/>
        </w:rPr>
      </w:pPr>
    </w:p>
    <w:p w14:paraId="21874516" w14:textId="63D2DB92" w:rsidR="00D8672D" w:rsidRDefault="00D8672D" w:rsidP="008469ED">
      <w:pPr>
        <w:spacing w:after="0" w:line="240" w:lineRule="auto"/>
        <w:ind w:firstLine="4502"/>
        <w:jc w:val="both"/>
        <w:rPr>
          <w:rFonts w:ascii="Arial" w:hAnsi="Arial" w:cs="Arial"/>
          <w:sz w:val="20"/>
          <w:szCs w:val="20"/>
        </w:rPr>
      </w:pPr>
      <w:r>
        <w:rPr>
          <w:rFonts w:ascii="Arial" w:hAnsi="Arial" w:cs="Arial"/>
          <w:sz w:val="20"/>
          <w:szCs w:val="20"/>
        </w:rPr>
        <w:t>§</w:t>
      </w:r>
      <w:r w:rsidR="00CB5194">
        <w:rPr>
          <w:rFonts w:ascii="Arial" w:hAnsi="Arial" w:cs="Arial"/>
          <w:sz w:val="20"/>
          <w:szCs w:val="20"/>
        </w:rPr>
        <w:t xml:space="preserve"> </w:t>
      </w:r>
      <w:r>
        <w:rPr>
          <w:rFonts w:ascii="Arial" w:hAnsi="Arial" w:cs="Arial"/>
          <w:sz w:val="20"/>
          <w:szCs w:val="20"/>
        </w:rPr>
        <w:t>1º</w:t>
      </w:r>
      <w:r w:rsidR="00CB5194">
        <w:rPr>
          <w:rFonts w:ascii="Arial" w:hAnsi="Arial" w:cs="Arial"/>
          <w:sz w:val="20"/>
          <w:szCs w:val="20"/>
        </w:rPr>
        <w:t xml:space="preserve"> (...)</w:t>
      </w:r>
    </w:p>
    <w:p w14:paraId="5D720E5E" w14:textId="77777777" w:rsidR="00D8672D" w:rsidRDefault="00D8672D" w:rsidP="008469ED">
      <w:pPr>
        <w:spacing w:after="0" w:line="240" w:lineRule="auto"/>
        <w:ind w:firstLine="4502"/>
        <w:jc w:val="both"/>
        <w:rPr>
          <w:rFonts w:ascii="Arial" w:hAnsi="Arial" w:cs="Arial"/>
          <w:sz w:val="20"/>
          <w:szCs w:val="20"/>
        </w:rPr>
      </w:pPr>
    </w:p>
    <w:p w14:paraId="7B9E20E2" w14:textId="73A0928A" w:rsidR="00D8672D" w:rsidRDefault="00D8672D" w:rsidP="008469ED">
      <w:pPr>
        <w:spacing w:after="0" w:line="240" w:lineRule="auto"/>
        <w:ind w:firstLine="4502"/>
        <w:jc w:val="both"/>
        <w:rPr>
          <w:rFonts w:ascii="Arial" w:hAnsi="Arial" w:cs="Arial"/>
          <w:sz w:val="20"/>
          <w:szCs w:val="20"/>
        </w:rPr>
      </w:pPr>
      <w:r>
        <w:rPr>
          <w:rFonts w:ascii="Arial" w:hAnsi="Arial" w:cs="Arial"/>
          <w:sz w:val="20"/>
          <w:szCs w:val="20"/>
        </w:rPr>
        <w:t>§</w:t>
      </w:r>
      <w:r w:rsidR="00CB5194">
        <w:rPr>
          <w:rFonts w:ascii="Arial" w:hAnsi="Arial" w:cs="Arial"/>
          <w:sz w:val="20"/>
          <w:szCs w:val="20"/>
        </w:rPr>
        <w:t xml:space="preserve"> </w:t>
      </w:r>
      <w:r>
        <w:rPr>
          <w:rFonts w:ascii="Arial" w:hAnsi="Arial" w:cs="Arial"/>
          <w:sz w:val="20"/>
          <w:szCs w:val="20"/>
        </w:rPr>
        <w:t>2º Uma vez publicada a Lei Orçamentaria para 2020 e identificada pelo Chefe do Executivo a existência de impedimentos de ordem técnica em relação a emendas parlamentares individuais de execução obrigatória serão adotadas as seguintes medidas com o objetivo de solucionar essas pendencias:</w:t>
      </w:r>
    </w:p>
    <w:p w14:paraId="7C607E27" w14:textId="77777777" w:rsidR="00D8672D" w:rsidRDefault="00D8672D" w:rsidP="008469ED">
      <w:pPr>
        <w:spacing w:after="0" w:line="240" w:lineRule="auto"/>
        <w:ind w:firstLine="4502"/>
        <w:jc w:val="both"/>
        <w:rPr>
          <w:rFonts w:ascii="Arial" w:hAnsi="Arial" w:cs="Arial"/>
          <w:sz w:val="20"/>
          <w:szCs w:val="20"/>
        </w:rPr>
      </w:pPr>
    </w:p>
    <w:p w14:paraId="1CD48858" w14:textId="0553AD1A" w:rsidR="00166F95" w:rsidRDefault="00D8672D" w:rsidP="00166F95">
      <w:pPr>
        <w:spacing w:after="0" w:line="240" w:lineRule="auto"/>
        <w:ind w:firstLine="4502"/>
        <w:jc w:val="both"/>
        <w:rPr>
          <w:rFonts w:ascii="Arial" w:hAnsi="Arial" w:cs="Arial"/>
          <w:sz w:val="20"/>
          <w:szCs w:val="20"/>
        </w:rPr>
      </w:pPr>
      <w:r>
        <w:rPr>
          <w:rFonts w:ascii="Arial" w:hAnsi="Arial" w:cs="Arial"/>
          <w:sz w:val="20"/>
          <w:szCs w:val="20"/>
        </w:rPr>
        <w:t>I</w:t>
      </w:r>
      <w:r w:rsidR="00CB5194">
        <w:rPr>
          <w:rFonts w:ascii="Arial" w:hAnsi="Arial" w:cs="Arial"/>
          <w:sz w:val="20"/>
          <w:szCs w:val="20"/>
        </w:rPr>
        <w:t xml:space="preserve"> </w:t>
      </w:r>
      <w:r>
        <w:rPr>
          <w:rFonts w:ascii="Arial" w:hAnsi="Arial" w:cs="Arial"/>
          <w:sz w:val="20"/>
          <w:szCs w:val="20"/>
        </w:rPr>
        <w:t xml:space="preserve">- </w:t>
      </w:r>
      <w:proofErr w:type="gramStart"/>
      <w:r>
        <w:rPr>
          <w:rFonts w:ascii="Arial" w:hAnsi="Arial" w:cs="Arial"/>
          <w:sz w:val="20"/>
          <w:szCs w:val="20"/>
        </w:rPr>
        <w:t>até</w:t>
      </w:r>
      <w:proofErr w:type="gramEnd"/>
      <w:r>
        <w:rPr>
          <w:rFonts w:ascii="Arial" w:hAnsi="Arial" w:cs="Arial"/>
          <w:sz w:val="20"/>
          <w:szCs w:val="20"/>
        </w:rPr>
        <w:t xml:space="preserve"> 90 (noventa) dias, após a publicação da Lei Orçamentária, o Prefeito indicará e especificará à Câmara Municipal os impedimentos de ordem técnica identificados nas Em</w:t>
      </w:r>
      <w:r w:rsidR="00166F95">
        <w:rPr>
          <w:rFonts w:ascii="Arial" w:hAnsi="Arial" w:cs="Arial"/>
          <w:sz w:val="20"/>
          <w:szCs w:val="20"/>
        </w:rPr>
        <w:t>endas Individuais apresentadas;</w:t>
      </w:r>
    </w:p>
    <w:p w14:paraId="39BF61A4" w14:textId="77777777" w:rsidR="00CB5194" w:rsidRDefault="00CB5194" w:rsidP="00166F95">
      <w:pPr>
        <w:spacing w:after="0" w:line="240" w:lineRule="auto"/>
        <w:ind w:firstLine="4502"/>
        <w:jc w:val="both"/>
        <w:rPr>
          <w:rFonts w:ascii="Arial" w:hAnsi="Arial" w:cs="Arial"/>
          <w:sz w:val="20"/>
          <w:szCs w:val="20"/>
        </w:rPr>
      </w:pPr>
    </w:p>
    <w:p w14:paraId="207F5A48" w14:textId="36280E75" w:rsidR="00166F95" w:rsidRDefault="00D8672D" w:rsidP="00166F95">
      <w:pPr>
        <w:spacing w:after="0" w:line="240" w:lineRule="auto"/>
        <w:ind w:firstLine="4502"/>
        <w:jc w:val="both"/>
        <w:rPr>
          <w:rFonts w:ascii="Arial" w:hAnsi="Arial" w:cs="Arial"/>
          <w:sz w:val="20"/>
          <w:szCs w:val="20"/>
        </w:rPr>
      </w:pPr>
      <w:r>
        <w:rPr>
          <w:rFonts w:ascii="Arial" w:hAnsi="Arial" w:cs="Arial"/>
          <w:sz w:val="20"/>
          <w:szCs w:val="20"/>
        </w:rPr>
        <w:t>II</w:t>
      </w:r>
      <w:r w:rsidR="00CB5194">
        <w:rPr>
          <w:rFonts w:ascii="Arial" w:hAnsi="Arial" w:cs="Arial"/>
          <w:sz w:val="20"/>
          <w:szCs w:val="20"/>
        </w:rPr>
        <w:t xml:space="preserve"> </w:t>
      </w:r>
      <w:r>
        <w:rPr>
          <w:rFonts w:ascii="Arial" w:hAnsi="Arial" w:cs="Arial"/>
          <w:sz w:val="20"/>
          <w:szCs w:val="20"/>
        </w:rPr>
        <w:t xml:space="preserve">- </w:t>
      </w:r>
      <w:proofErr w:type="gramStart"/>
      <w:r>
        <w:rPr>
          <w:rFonts w:ascii="Arial" w:hAnsi="Arial" w:cs="Arial"/>
          <w:sz w:val="20"/>
          <w:szCs w:val="20"/>
        </w:rPr>
        <w:t>até</w:t>
      </w:r>
      <w:proofErr w:type="gramEnd"/>
      <w:r>
        <w:rPr>
          <w:rFonts w:ascii="Arial" w:hAnsi="Arial" w:cs="Arial"/>
          <w:sz w:val="20"/>
          <w:szCs w:val="20"/>
        </w:rPr>
        <w:t xml:space="preserve"> 30 (trinta) dias, após o termino do prazo previstos no inciso I, o poder Legislativo indicará ao Poder Executivo o remanejamento da programação cujo o im</w:t>
      </w:r>
      <w:r w:rsidR="0090053C">
        <w:rPr>
          <w:rFonts w:ascii="Arial" w:hAnsi="Arial" w:cs="Arial"/>
          <w:sz w:val="20"/>
          <w:szCs w:val="20"/>
        </w:rPr>
        <w:t>pedimento seja insuperável;</w:t>
      </w:r>
    </w:p>
    <w:p w14:paraId="60143A42" w14:textId="77777777" w:rsidR="00CB5194" w:rsidRDefault="00CB5194" w:rsidP="00166F95">
      <w:pPr>
        <w:spacing w:after="0" w:line="240" w:lineRule="auto"/>
        <w:ind w:firstLine="4502"/>
        <w:jc w:val="both"/>
        <w:rPr>
          <w:rFonts w:ascii="Arial" w:hAnsi="Arial" w:cs="Arial"/>
          <w:sz w:val="20"/>
          <w:szCs w:val="20"/>
        </w:rPr>
      </w:pPr>
    </w:p>
    <w:p w14:paraId="50B74C7B" w14:textId="3F52A1C1" w:rsidR="00166F95" w:rsidRDefault="0090053C" w:rsidP="00166F95">
      <w:pPr>
        <w:spacing w:after="0" w:line="240" w:lineRule="auto"/>
        <w:ind w:firstLine="4502"/>
        <w:jc w:val="both"/>
        <w:rPr>
          <w:rFonts w:ascii="Arial" w:hAnsi="Arial" w:cs="Arial"/>
          <w:sz w:val="20"/>
          <w:szCs w:val="20"/>
        </w:rPr>
      </w:pPr>
      <w:r>
        <w:rPr>
          <w:rFonts w:ascii="Arial" w:hAnsi="Arial" w:cs="Arial"/>
          <w:sz w:val="20"/>
          <w:szCs w:val="20"/>
        </w:rPr>
        <w:t>III</w:t>
      </w:r>
      <w:r w:rsidR="00CB5194">
        <w:rPr>
          <w:rFonts w:ascii="Arial" w:hAnsi="Arial" w:cs="Arial"/>
          <w:sz w:val="20"/>
          <w:szCs w:val="20"/>
        </w:rPr>
        <w:t xml:space="preserve"> </w:t>
      </w:r>
      <w:r>
        <w:rPr>
          <w:rFonts w:ascii="Arial" w:hAnsi="Arial" w:cs="Arial"/>
          <w:sz w:val="20"/>
          <w:szCs w:val="20"/>
        </w:rPr>
        <w:t>- após o prazo previsto no inciso II, não sendo apresentado o remanejamento da programação pelo Poder Legislativo, as programações orçamentarias previstas no art. 24 desta Lei, serão apontadas como inexequíveis, não sendo de execução obrigatória nos casos dos impedimentos justificados na notificação prevista no inciso I;</w:t>
      </w:r>
    </w:p>
    <w:p w14:paraId="6DB7CD7A" w14:textId="77777777" w:rsidR="00CB5194" w:rsidRDefault="00CB5194" w:rsidP="00F37466">
      <w:pPr>
        <w:spacing w:after="0" w:line="240" w:lineRule="auto"/>
        <w:ind w:firstLine="4502"/>
        <w:jc w:val="both"/>
        <w:rPr>
          <w:rFonts w:ascii="Arial" w:hAnsi="Arial" w:cs="Arial"/>
          <w:sz w:val="20"/>
          <w:szCs w:val="20"/>
        </w:rPr>
      </w:pPr>
    </w:p>
    <w:p w14:paraId="22FDD9BC" w14:textId="76246807" w:rsidR="0090053C" w:rsidRDefault="0090053C" w:rsidP="00F37466">
      <w:pPr>
        <w:spacing w:after="0" w:line="240" w:lineRule="auto"/>
        <w:ind w:firstLine="4502"/>
        <w:jc w:val="both"/>
        <w:rPr>
          <w:rFonts w:ascii="Arial" w:hAnsi="Arial" w:cs="Arial"/>
          <w:sz w:val="20"/>
          <w:szCs w:val="20"/>
        </w:rPr>
      </w:pPr>
      <w:r>
        <w:rPr>
          <w:rFonts w:ascii="Arial" w:hAnsi="Arial" w:cs="Arial"/>
          <w:sz w:val="20"/>
          <w:szCs w:val="20"/>
        </w:rPr>
        <w:t>IV</w:t>
      </w:r>
      <w:r w:rsidR="00CB5194">
        <w:rPr>
          <w:rFonts w:ascii="Arial" w:hAnsi="Arial" w:cs="Arial"/>
          <w:sz w:val="20"/>
          <w:szCs w:val="20"/>
        </w:rPr>
        <w:t xml:space="preserve"> </w:t>
      </w:r>
      <w:r>
        <w:rPr>
          <w:rFonts w:ascii="Arial" w:hAnsi="Arial" w:cs="Arial"/>
          <w:sz w:val="20"/>
          <w:szCs w:val="20"/>
        </w:rPr>
        <w:t xml:space="preserve">- </w:t>
      </w:r>
      <w:proofErr w:type="gramStart"/>
      <w:r>
        <w:rPr>
          <w:rFonts w:ascii="Arial" w:hAnsi="Arial" w:cs="Arial"/>
          <w:sz w:val="20"/>
          <w:szCs w:val="20"/>
        </w:rPr>
        <w:t>recebidas</w:t>
      </w:r>
      <w:proofErr w:type="gramEnd"/>
      <w:r>
        <w:rPr>
          <w:rFonts w:ascii="Arial" w:hAnsi="Arial" w:cs="Arial"/>
          <w:sz w:val="20"/>
          <w:szCs w:val="20"/>
        </w:rPr>
        <w:t xml:space="preserve"> as propostas, o Prefeito deverá, no prazo de 15 (quinze) dias uteis, apresentar à Câmara Municipal, Projeto de Lei propondo as modificações solicitadas pelo Legislativo, ou, se entender serem ilegais ou descabidas as modificações, recusar</w:t>
      </w:r>
      <w:r w:rsidR="00650914">
        <w:rPr>
          <w:rFonts w:ascii="Arial" w:hAnsi="Arial" w:cs="Arial"/>
          <w:sz w:val="20"/>
          <w:szCs w:val="20"/>
        </w:rPr>
        <w:t xml:space="preserve">á as propostas e apresentará as </w:t>
      </w:r>
      <w:r>
        <w:rPr>
          <w:rFonts w:ascii="Arial" w:hAnsi="Arial" w:cs="Arial"/>
          <w:sz w:val="20"/>
          <w:szCs w:val="20"/>
        </w:rPr>
        <w:t>respectivas fundamentações de ordem técnica e/ou jurídica.</w:t>
      </w:r>
      <w:r w:rsidR="00F37466">
        <w:rPr>
          <w:rFonts w:ascii="Arial" w:hAnsi="Arial" w:cs="Arial"/>
          <w:sz w:val="20"/>
          <w:szCs w:val="20"/>
        </w:rPr>
        <w:t>”</w:t>
      </w:r>
    </w:p>
    <w:p w14:paraId="7F96CCF9" w14:textId="77777777" w:rsidR="00F37466" w:rsidRPr="008469ED" w:rsidRDefault="00F37466" w:rsidP="00F37466">
      <w:pPr>
        <w:spacing w:after="0" w:line="240" w:lineRule="auto"/>
        <w:ind w:firstLine="4502"/>
        <w:jc w:val="both"/>
        <w:rPr>
          <w:rFonts w:ascii="Arial" w:hAnsi="Arial" w:cs="Arial"/>
          <w:sz w:val="20"/>
          <w:szCs w:val="20"/>
        </w:rPr>
      </w:pPr>
    </w:p>
    <w:p w14:paraId="574257D4" w14:textId="77777777" w:rsidR="00AA2561" w:rsidRPr="00AA2561" w:rsidRDefault="008469ED" w:rsidP="00AA2561">
      <w:pPr>
        <w:spacing w:after="0" w:line="240" w:lineRule="auto"/>
        <w:ind w:firstLine="4502"/>
        <w:jc w:val="both"/>
        <w:rPr>
          <w:rFonts w:ascii="Arial" w:hAnsi="Arial" w:cs="Arial"/>
          <w:sz w:val="20"/>
          <w:szCs w:val="20"/>
        </w:rPr>
      </w:pPr>
      <w:r w:rsidRPr="00075F50">
        <w:rPr>
          <w:rFonts w:ascii="Arial" w:hAnsi="Arial" w:cs="Arial"/>
          <w:b/>
          <w:sz w:val="20"/>
          <w:szCs w:val="20"/>
        </w:rPr>
        <w:t>Art. 2º</w:t>
      </w:r>
      <w:r w:rsidRPr="008469ED">
        <w:rPr>
          <w:rFonts w:ascii="Arial" w:hAnsi="Arial" w:cs="Arial"/>
          <w:sz w:val="20"/>
          <w:szCs w:val="20"/>
        </w:rPr>
        <w:t xml:space="preserve"> </w:t>
      </w:r>
      <w:r w:rsidR="00B81082">
        <w:rPr>
          <w:rFonts w:ascii="Arial" w:hAnsi="Arial" w:cs="Arial"/>
          <w:sz w:val="20"/>
          <w:szCs w:val="20"/>
        </w:rPr>
        <w:t>E</w:t>
      </w:r>
      <w:r w:rsidR="00AA2561" w:rsidRPr="00AA2561">
        <w:rPr>
          <w:rFonts w:ascii="Arial" w:hAnsi="Arial" w:cs="Arial"/>
          <w:sz w:val="20"/>
          <w:szCs w:val="20"/>
        </w:rPr>
        <w:t>sta Lei entra em vigor na data de s</w:t>
      </w:r>
      <w:r w:rsidR="00CF72A8">
        <w:rPr>
          <w:rFonts w:ascii="Arial" w:hAnsi="Arial" w:cs="Arial"/>
          <w:sz w:val="20"/>
          <w:szCs w:val="20"/>
        </w:rPr>
        <w:t>u</w:t>
      </w:r>
      <w:r w:rsidR="00AA2561" w:rsidRPr="00AA2561">
        <w:rPr>
          <w:rFonts w:ascii="Arial" w:hAnsi="Arial" w:cs="Arial"/>
          <w:sz w:val="20"/>
          <w:szCs w:val="20"/>
        </w:rPr>
        <w:t>a</w:t>
      </w:r>
      <w:r w:rsidR="00CF72A8">
        <w:rPr>
          <w:rFonts w:ascii="Arial" w:hAnsi="Arial" w:cs="Arial"/>
          <w:sz w:val="20"/>
          <w:szCs w:val="20"/>
        </w:rPr>
        <w:t xml:space="preserve"> </w:t>
      </w:r>
      <w:r w:rsidR="00AA2561" w:rsidRPr="00AA2561">
        <w:rPr>
          <w:rFonts w:ascii="Arial" w:hAnsi="Arial" w:cs="Arial"/>
          <w:sz w:val="20"/>
          <w:szCs w:val="20"/>
        </w:rPr>
        <w:t>p</w:t>
      </w:r>
      <w:r w:rsidR="00CF72A8">
        <w:rPr>
          <w:rFonts w:ascii="Arial" w:hAnsi="Arial" w:cs="Arial"/>
          <w:sz w:val="20"/>
          <w:szCs w:val="20"/>
        </w:rPr>
        <w:t>ublicaçã</w:t>
      </w:r>
      <w:r w:rsidR="00F37466">
        <w:rPr>
          <w:rFonts w:ascii="Arial" w:hAnsi="Arial" w:cs="Arial"/>
          <w:sz w:val="20"/>
          <w:szCs w:val="20"/>
        </w:rPr>
        <w:t>o</w:t>
      </w:r>
      <w:r w:rsidR="00CF72A8">
        <w:rPr>
          <w:rFonts w:ascii="Arial" w:hAnsi="Arial" w:cs="Arial"/>
          <w:sz w:val="20"/>
          <w:szCs w:val="20"/>
        </w:rPr>
        <w:t>.</w:t>
      </w:r>
    </w:p>
    <w:p w14:paraId="27304519" w14:textId="77777777" w:rsidR="00AA2561" w:rsidRDefault="00AA2561" w:rsidP="006D01F7">
      <w:pPr>
        <w:spacing w:after="0" w:line="240" w:lineRule="auto"/>
        <w:ind w:firstLine="4502"/>
        <w:jc w:val="both"/>
        <w:rPr>
          <w:rFonts w:ascii="Arial" w:hAnsi="Arial" w:cs="Arial"/>
          <w:sz w:val="20"/>
          <w:szCs w:val="20"/>
        </w:rPr>
      </w:pPr>
    </w:p>
    <w:p w14:paraId="01D784D6" w14:textId="77777777" w:rsidR="00EE19EC" w:rsidRDefault="00EE19EC" w:rsidP="00DE294F">
      <w:pPr>
        <w:spacing w:after="0" w:line="240" w:lineRule="auto"/>
        <w:ind w:firstLine="4502"/>
        <w:jc w:val="both"/>
        <w:rPr>
          <w:rFonts w:ascii="Arial" w:hAnsi="Arial" w:cs="Arial"/>
          <w:sz w:val="20"/>
          <w:szCs w:val="20"/>
        </w:rPr>
      </w:pPr>
    </w:p>
    <w:p w14:paraId="440FB46C" w14:textId="77777777" w:rsidR="00C86294" w:rsidRDefault="00B81082" w:rsidP="00D65C65">
      <w:pPr>
        <w:spacing w:after="0" w:line="240" w:lineRule="auto"/>
        <w:ind w:firstLine="4502"/>
        <w:jc w:val="both"/>
        <w:rPr>
          <w:rFonts w:ascii="Arial" w:hAnsi="Arial" w:cs="Arial"/>
          <w:sz w:val="20"/>
          <w:szCs w:val="20"/>
        </w:rPr>
      </w:pPr>
      <w:r>
        <w:rPr>
          <w:rFonts w:ascii="Arial" w:hAnsi="Arial" w:cs="Arial"/>
          <w:sz w:val="20"/>
          <w:szCs w:val="20"/>
        </w:rPr>
        <w:t>Palácio da Uva Itália</w:t>
      </w:r>
      <w:r w:rsidR="00332826">
        <w:rPr>
          <w:rFonts w:ascii="Arial" w:hAnsi="Arial" w:cs="Arial"/>
          <w:sz w:val="20"/>
          <w:szCs w:val="20"/>
        </w:rPr>
        <w:t xml:space="preserve">, </w:t>
      </w:r>
      <w:r w:rsidR="0090053C">
        <w:rPr>
          <w:rFonts w:ascii="Arial" w:hAnsi="Arial" w:cs="Arial"/>
          <w:sz w:val="20"/>
          <w:szCs w:val="20"/>
        </w:rPr>
        <w:t>4</w:t>
      </w:r>
      <w:r w:rsidR="009A659E">
        <w:rPr>
          <w:rFonts w:ascii="Arial" w:hAnsi="Arial" w:cs="Arial"/>
          <w:sz w:val="20"/>
          <w:szCs w:val="20"/>
        </w:rPr>
        <w:t xml:space="preserve"> de </w:t>
      </w:r>
      <w:r w:rsidR="0090053C">
        <w:rPr>
          <w:rFonts w:ascii="Arial" w:hAnsi="Arial" w:cs="Arial"/>
          <w:sz w:val="20"/>
          <w:szCs w:val="20"/>
        </w:rPr>
        <w:t xml:space="preserve">março </w:t>
      </w:r>
      <w:r w:rsidR="00C86294">
        <w:rPr>
          <w:rFonts w:ascii="Arial" w:hAnsi="Arial" w:cs="Arial"/>
          <w:sz w:val="20"/>
          <w:szCs w:val="20"/>
        </w:rPr>
        <w:t>de 20</w:t>
      </w:r>
      <w:r w:rsidR="00486E5D">
        <w:rPr>
          <w:rFonts w:ascii="Arial" w:hAnsi="Arial" w:cs="Arial"/>
          <w:sz w:val="20"/>
          <w:szCs w:val="20"/>
        </w:rPr>
        <w:t>20</w:t>
      </w:r>
      <w:r w:rsidR="00C86294">
        <w:rPr>
          <w:rFonts w:ascii="Arial" w:hAnsi="Arial" w:cs="Arial"/>
          <w:sz w:val="20"/>
          <w:szCs w:val="20"/>
        </w:rPr>
        <w:t>.</w:t>
      </w:r>
    </w:p>
    <w:p w14:paraId="2989734C" w14:textId="77777777" w:rsidR="00127A68" w:rsidRDefault="00127A68" w:rsidP="00C86294">
      <w:pPr>
        <w:spacing w:after="0" w:line="240" w:lineRule="auto"/>
        <w:rPr>
          <w:rFonts w:ascii="Arial" w:hAnsi="Arial" w:cs="Arial"/>
          <w:sz w:val="20"/>
          <w:szCs w:val="20"/>
        </w:rPr>
      </w:pPr>
    </w:p>
    <w:p w14:paraId="1918EFD9" w14:textId="77777777" w:rsidR="009243B3" w:rsidRDefault="009243B3" w:rsidP="00CC72C8">
      <w:pPr>
        <w:spacing w:after="0" w:line="240" w:lineRule="auto"/>
        <w:jc w:val="both"/>
        <w:rPr>
          <w:rFonts w:ascii="Arial" w:hAnsi="Arial" w:cs="Arial"/>
          <w:sz w:val="20"/>
          <w:szCs w:val="20"/>
        </w:rPr>
      </w:pPr>
    </w:p>
    <w:p w14:paraId="6CB60503" w14:textId="77777777" w:rsidR="00F822E4" w:rsidRDefault="00B81082" w:rsidP="009243B3">
      <w:pPr>
        <w:spacing w:after="0" w:line="240" w:lineRule="auto"/>
        <w:jc w:val="center"/>
        <w:rPr>
          <w:rFonts w:ascii="Arial" w:hAnsi="Arial" w:cs="Arial"/>
          <w:sz w:val="20"/>
          <w:szCs w:val="20"/>
        </w:rPr>
      </w:pPr>
      <w:r>
        <w:rPr>
          <w:rFonts w:ascii="Arial" w:hAnsi="Arial" w:cs="Arial"/>
          <w:sz w:val="20"/>
          <w:szCs w:val="20"/>
        </w:rPr>
        <w:t>JOSÉ CARLOS FERNANDES CHACON</w:t>
      </w:r>
    </w:p>
    <w:p w14:paraId="1DEB323D" w14:textId="77777777" w:rsidR="00F943FE" w:rsidRDefault="00B81082" w:rsidP="00DA75A1">
      <w:pPr>
        <w:spacing w:after="0" w:line="240" w:lineRule="auto"/>
        <w:jc w:val="center"/>
        <w:rPr>
          <w:rFonts w:ascii="Arial" w:hAnsi="Arial" w:cs="Arial"/>
          <w:sz w:val="20"/>
          <w:szCs w:val="20"/>
        </w:rPr>
      </w:pPr>
      <w:r>
        <w:rPr>
          <w:rFonts w:ascii="Arial" w:hAnsi="Arial" w:cs="Arial"/>
          <w:sz w:val="20"/>
          <w:szCs w:val="20"/>
        </w:rPr>
        <w:t xml:space="preserve">Prefeito </w:t>
      </w:r>
    </w:p>
    <w:p w14:paraId="62F3023C" w14:textId="77777777" w:rsidR="00B81082" w:rsidRDefault="00B81082" w:rsidP="00DA75A1">
      <w:pPr>
        <w:spacing w:after="0" w:line="240" w:lineRule="auto"/>
        <w:jc w:val="center"/>
        <w:rPr>
          <w:rFonts w:ascii="Arial" w:hAnsi="Arial" w:cs="Arial"/>
          <w:sz w:val="20"/>
          <w:szCs w:val="20"/>
        </w:rPr>
      </w:pPr>
    </w:p>
    <w:p w14:paraId="1FA99ADB" w14:textId="77777777" w:rsidR="00B81082" w:rsidRDefault="00B81082" w:rsidP="00DA75A1">
      <w:pPr>
        <w:spacing w:after="0" w:line="240" w:lineRule="auto"/>
        <w:jc w:val="center"/>
        <w:rPr>
          <w:rFonts w:ascii="Arial" w:hAnsi="Arial" w:cs="Arial"/>
          <w:sz w:val="20"/>
          <w:szCs w:val="20"/>
        </w:rPr>
      </w:pPr>
    </w:p>
    <w:p w14:paraId="48A67BFB" w14:textId="77777777" w:rsidR="00B81082" w:rsidRDefault="0090053C" w:rsidP="00DA75A1">
      <w:pPr>
        <w:spacing w:after="0" w:line="240" w:lineRule="auto"/>
        <w:jc w:val="center"/>
        <w:rPr>
          <w:rFonts w:ascii="Arial" w:hAnsi="Arial" w:cs="Arial"/>
          <w:sz w:val="20"/>
          <w:szCs w:val="20"/>
        </w:rPr>
      </w:pPr>
      <w:r>
        <w:rPr>
          <w:rFonts w:ascii="Arial" w:hAnsi="Arial" w:cs="Arial"/>
          <w:sz w:val="20"/>
          <w:szCs w:val="20"/>
        </w:rPr>
        <w:t>SILVANA FRANCINETE DA SILVA</w:t>
      </w:r>
    </w:p>
    <w:p w14:paraId="35EF1D68" w14:textId="77777777" w:rsidR="00B81082" w:rsidRDefault="0090053C" w:rsidP="00DA75A1">
      <w:pPr>
        <w:spacing w:after="0" w:line="240" w:lineRule="auto"/>
        <w:jc w:val="center"/>
        <w:rPr>
          <w:rFonts w:ascii="Arial" w:hAnsi="Arial" w:cs="Arial"/>
          <w:sz w:val="20"/>
          <w:szCs w:val="20"/>
        </w:rPr>
      </w:pPr>
      <w:r>
        <w:rPr>
          <w:rFonts w:ascii="Arial" w:hAnsi="Arial" w:cs="Arial"/>
          <w:sz w:val="20"/>
          <w:szCs w:val="20"/>
        </w:rPr>
        <w:t>Secretária Municipal da Fazenda</w:t>
      </w:r>
    </w:p>
    <w:p w14:paraId="3147F4BA" w14:textId="77777777" w:rsidR="00C86294" w:rsidRDefault="00C86294" w:rsidP="00DA75A1">
      <w:pPr>
        <w:spacing w:after="0" w:line="240" w:lineRule="auto"/>
        <w:jc w:val="center"/>
        <w:rPr>
          <w:rFonts w:ascii="Arial" w:hAnsi="Arial" w:cs="Arial"/>
          <w:sz w:val="20"/>
          <w:szCs w:val="20"/>
        </w:rPr>
      </w:pPr>
    </w:p>
    <w:p w14:paraId="30844429" w14:textId="77777777" w:rsidR="00C86294" w:rsidRDefault="00C86294" w:rsidP="00DA75A1">
      <w:pPr>
        <w:spacing w:after="0" w:line="240" w:lineRule="auto"/>
        <w:jc w:val="center"/>
        <w:rPr>
          <w:rFonts w:ascii="Arial" w:hAnsi="Arial" w:cs="Arial"/>
          <w:sz w:val="20"/>
          <w:szCs w:val="20"/>
        </w:rPr>
      </w:pPr>
    </w:p>
    <w:p w14:paraId="5D37A266" w14:textId="77777777" w:rsidR="00F822E4" w:rsidRDefault="00B81082" w:rsidP="009243B3">
      <w:pPr>
        <w:spacing w:after="0" w:line="240" w:lineRule="auto"/>
        <w:ind w:firstLine="4502"/>
        <w:jc w:val="both"/>
        <w:rPr>
          <w:rFonts w:ascii="Arial" w:hAnsi="Arial" w:cs="Arial"/>
          <w:sz w:val="20"/>
          <w:szCs w:val="20"/>
        </w:rPr>
      </w:pPr>
      <w:r>
        <w:rPr>
          <w:rFonts w:ascii="Arial" w:hAnsi="Arial" w:cs="Arial"/>
          <w:sz w:val="20"/>
          <w:szCs w:val="20"/>
        </w:rPr>
        <w:lastRenderedPageBreak/>
        <w:t>R</w:t>
      </w:r>
      <w:r w:rsidR="00C86294">
        <w:rPr>
          <w:rFonts w:ascii="Arial" w:hAnsi="Arial" w:cs="Arial"/>
          <w:sz w:val="20"/>
          <w:szCs w:val="20"/>
        </w:rPr>
        <w:t>egistrad</w:t>
      </w:r>
      <w:r w:rsidR="00F822E4">
        <w:rPr>
          <w:rFonts w:ascii="Arial" w:hAnsi="Arial" w:cs="Arial"/>
          <w:sz w:val="20"/>
          <w:szCs w:val="20"/>
        </w:rPr>
        <w:t>o</w:t>
      </w:r>
      <w:r w:rsidR="00C86294">
        <w:rPr>
          <w:rFonts w:ascii="Arial" w:hAnsi="Arial" w:cs="Arial"/>
          <w:sz w:val="20"/>
          <w:szCs w:val="20"/>
        </w:rPr>
        <w:t xml:space="preserve"> no </w:t>
      </w:r>
      <w:r>
        <w:rPr>
          <w:rFonts w:ascii="Arial" w:hAnsi="Arial" w:cs="Arial"/>
          <w:sz w:val="20"/>
          <w:szCs w:val="20"/>
        </w:rPr>
        <w:t>Departamento de Administração da Secretaria Municipal de Administração e publicada no Quadro de Avisos do paço Municipal e no B.O.M. Boletim Oficial Municipal</w:t>
      </w:r>
      <w:r w:rsidR="00C86294">
        <w:rPr>
          <w:rFonts w:ascii="Arial" w:hAnsi="Arial" w:cs="Arial"/>
          <w:sz w:val="20"/>
          <w:szCs w:val="20"/>
        </w:rPr>
        <w:t>.</w:t>
      </w:r>
      <w:r w:rsidR="009A659E">
        <w:rPr>
          <w:rFonts w:ascii="Arial" w:hAnsi="Arial" w:cs="Arial"/>
          <w:sz w:val="20"/>
          <w:szCs w:val="20"/>
        </w:rPr>
        <w:t xml:space="preserve"> </w:t>
      </w:r>
    </w:p>
    <w:p w14:paraId="3A5E042A" w14:textId="77777777" w:rsidR="00F822E4" w:rsidRDefault="00F822E4" w:rsidP="009243B3">
      <w:pPr>
        <w:spacing w:after="0" w:line="240" w:lineRule="auto"/>
        <w:ind w:firstLine="4502"/>
        <w:jc w:val="both"/>
        <w:rPr>
          <w:rFonts w:ascii="Arial" w:hAnsi="Arial" w:cs="Arial"/>
          <w:sz w:val="20"/>
          <w:szCs w:val="20"/>
        </w:rPr>
      </w:pPr>
    </w:p>
    <w:p w14:paraId="43D28252" w14:textId="77777777" w:rsidR="00F822E4" w:rsidRDefault="00F822E4" w:rsidP="009243B3">
      <w:pPr>
        <w:spacing w:after="0" w:line="240" w:lineRule="auto"/>
        <w:ind w:firstLine="4502"/>
        <w:jc w:val="both"/>
        <w:rPr>
          <w:rFonts w:ascii="Arial" w:hAnsi="Arial" w:cs="Arial"/>
          <w:sz w:val="20"/>
          <w:szCs w:val="20"/>
        </w:rPr>
      </w:pPr>
    </w:p>
    <w:p w14:paraId="7DDE4D11" w14:textId="77777777" w:rsidR="00F822E4" w:rsidRDefault="00B81082" w:rsidP="00F822E4">
      <w:pPr>
        <w:spacing w:after="0" w:line="240" w:lineRule="auto"/>
        <w:jc w:val="center"/>
        <w:rPr>
          <w:rFonts w:ascii="Arial" w:hAnsi="Arial" w:cs="Arial"/>
          <w:sz w:val="20"/>
          <w:szCs w:val="20"/>
        </w:rPr>
      </w:pPr>
      <w:r>
        <w:rPr>
          <w:rFonts w:ascii="Arial" w:hAnsi="Arial" w:cs="Arial"/>
          <w:sz w:val="20"/>
          <w:szCs w:val="20"/>
        </w:rPr>
        <w:t>CARMEN LÚCIA LORENTE</w:t>
      </w:r>
    </w:p>
    <w:p w14:paraId="543F77BE" w14:textId="77777777" w:rsidR="009243B3" w:rsidRDefault="00B81082" w:rsidP="00F822E4">
      <w:pPr>
        <w:spacing w:after="0" w:line="240" w:lineRule="auto"/>
        <w:jc w:val="center"/>
        <w:rPr>
          <w:rFonts w:ascii="Arial" w:hAnsi="Arial" w:cs="Arial"/>
          <w:sz w:val="20"/>
          <w:szCs w:val="20"/>
        </w:rPr>
      </w:pPr>
      <w:r>
        <w:rPr>
          <w:rFonts w:ascii="Arial" w:hAnsi="Arial" w:cs="Arial"/>
          <w:sz w:val="20"/>
          <w:szCs w:val="20"/>
        </w:rPr>
        <w:t>Secretária Municipal de Administração</w:t>
      </w:r>
    </w:p>
    <w:p w14:paraId="21E18386" w14:textId="77777777" w:rsidR="00112B7C" w:rsidRDefault="00112B7C" w:rsidP="009243B3">
      <w:pPr>
        <w:spacing w:after="0" w:line="240" w:lineRule="auto"/>
        <w:ind w:firstLine="4502"/>
        <w:jc w:val="both"/>
        <w:rPr>
          <w:rFonts w:ascii="Arial" w:hAnsi="Arial" w:cs="Arial"/>
          <w:sz w:val="20"/>
          <w:szCs w:val="20"/>
        </w:rPr>
      </w:pPr>
    </w:p>
    <w:p w14:paraId="637F7ACD" w14:textId="77777777" w:rsidR="009243B3" w:rsidRDefault="009243B3" w:rsidP="009243B3">
      <w:pPr>
        <w:spacing w:after="0" w:line="240" w:lineRule="auto"/>
        <w:jc w:val="both"/>
        <w:rPr>
          <w:rFonts w:ascii="Arial" w:hAnsi="Arial" w:cs="Arial"/>
          <w:color w:val="FF0000"/>
          <w:sz w:val="20"/>
          <w:szCs w:val="20"/>
        </w:rPr>
      </w:pPr>
    </w:p>
    <w:p w14:paraId="2C97037C" w14:textId="77777777" w:rsidR="009243B3" w:rsidRPr="00FC030F" w:rsidRDefault="009243B3" w:rsidP="00CB5194">
      <w:pPr>
        <w:spacing w:after="0" w:line="240" w:lineRule="auto"/>
        <w:rPr>
          <w:rFonts w:ascii="Arial" w:hAnsi="Arial" w:cs="Arial"/>
          <w:sz w:val="20"/>
          <w:szCs w:val="20"/>
        </w:rPr>
      </w:pPr>
      <w:r w:rsidRPr="000D20C2">
        <w:rPr>
          <w:rFonts w:ascii="Arial" w:hAnsi="Arial" w:cs="Arial"/>
          <w:color w:val="FF0000"/>
          <w:sz w:val="20"/>
          <w:szCs w:val="20"/>
        </w:rPr>
        <w:t>Este texto não substitui o publicado e arquivado pela Câmara Municipal.</w:t>
      </w:r>
    </w:p>
    <w:p w14:paraId="386D6CF0" w14:textId="77777777" w:rsidR="009243B3" w:rsidRDefault="009243B3"/>
    <w:sectPr w:rsidR="009243B3" w:rsidSect="00DC22C1">
      <w:headerReference w:type="default" r:id="rId7"/>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E97FC" w14:textId="77777777" w:rsidR="00AA2561" w:rsidRDefault="00AA2561" w:rsidP="009243B3">
      <w:pPr>
        <w:spacing w:after="0" w:line="240" w:lineRule="auto"/>
      </w:pPr>
      <w:r>
        <w:separator/>
      </w:r>
    </w:p>
  </w:endnote>
  <w:endnote w:type="continuationSeparator" w:id="0">
    <w:p w14:paraId="2BF79583" w14:textId="77777777" w:rsidR="00AA2561" w:rsidRDefault="00AA2561"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08583" w14:textId="77777777" w:rsidR="00AA2561" w:rsidRDefault="00AA2561" w:rsidP="009243B3">
      <w:pPr>
        <w:spacing w:after="0" w:line="240" w:lineRule="auto"/>
      </w:pPr>
      <w:r>
        <w:separator/>
      </w:r>
    </w:p>
  </w:footnote>
  <w:footnote w:type="continuationSeparator" w:id="0">
    <w:p w14:paraId="1944CC26" w14:textId="77777777" w:rsidR="00AA2561" w:rsidRDefault="00AA2561"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8A6A3" w14:textId="77777777" w:rsidR="00AA2561" w:rsidRDefault="00AA2561" w:rsidP="009243B3">
    <w:pPr>
      <w:pStyle w:val="Cabealho"/>
      <w:jc w:val="center"/>
    </w:pPr>
    <w:r>
      <w:rPr>
        <w:noProof/>
        <w:lang w:eastAsia="pt-BR"/>
      </w:rPr>
      <w:drawing>
        <wp:inline distT="0" distB="0" distL="0" distR="0" wp14:anchorId="153E8218" wp14:editId="1A119B67">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641F11"/>
    <w:multiLevelType w:val="hybridMultilevel"/>
    <w:tmpl w:val="D75C9120"/>
    <w:lvl w:ilvl="0" w:tplc="A914FD5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93324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3B3"/>
    <w:rsid w:val="0002488D"/>
    <w:rsid w:val="00030899"/>
    <w:rsid w:val="00075F50"/>
    <w:rsid w:val="00082B35"/>
    <w:rsid w:val="00096052"/>
    <w:rsid w:val="000B74E7"/>
    <w:rsid w:val="00112B7C"/>
    <w:rsid w:val="00114463"/>
    <w:rsid w:val="00127A68"/>
    <w:rsid w:val="00151670"/>
    <w:rsid w:val="00156924"/>
    <w:rsid w:val="00166F95"/>
    <w:rsid w:val="001842D5"/>
    <w:rsid w:val="001A1F2E"/>
    <w:rsid w:val="001A2491"/>
    <w:rsid w:val="001B16FA"/>
    <w:rsid w:val="001B35B8"/>
    <w:rsid w:val="001D7561"/>
    <w:rsid w:val="001E4200"/>
    <w:rsid w:val="002043EA"/>
    <w:rsid w:val="0020798C"/>
    <w:rsid w:val="00207E11"/>
    <w:rsid w:val="00230749"/>
    <w:rsid w:val="0028101D"/>
    <w:rsid w:val="00285F07"/>
    <w:rsid w:val="002D16FB"/>
    <w:rsid w:val="00324306"/>
    <w:rsid w:val="00332826"/>
    <w:rsid w:val="0035404A"/>
    <w:rsid w:val="003D2349"/>
    <w:rsid w:val="003D26DD"/>
    <w:rsid w:val="00421190"/>
    <w:rsid w:val="00430F00"/>
    <w:rsid w:val="00442F33"/>
    <w:rsid w:val="004454FE"/>
    <w:rsid w:val="00446D9F"/>
    <w:rsid w:val="00486E5D"/>
    <w:rsid w:val="00494230"/>
    <w:rsid w:val="0050403F"/>
    <w:rsid w:val="00581D0F"/>
    <w:rsid w:val="00595776"/>
    <w:rsid w:val="00612C37"/>
    <w:rsid w:val="00620065"/>
    <w:rsid w:val="00626C30"/>
    <w:rsid w:val="00641434"/>
    <w:rsid w:val="00650914"/>
    <w:rsid w:val="00671A7A"/>
    <w:rsid w:val="006B0B25"/>
    <w:rsid w:val="006B17A3"/>
    <w:rsid w:val="006D01F7"/>
    <w:rsid w:val="00711239"/>
    <w:rsid w:val="0077417A"/>
    <w:rsid w:val="00781956"/>
    <w:rsid w:val="007D3200"/>
    <w:rsid w:val="0082420A"/>
    <w:rsid w:val="00830784"/>
    <w:rsid w:val="008358CA"/>
    <w:rsid w:val="008469ED"/>
    <w:rsid w:val="008470FF"/>
    <w:rsid w:val="00860F73"/>
    <w:rsid w:val="008620D2"/>
    <w:rsid w:val="008718CA"/>
    <w:rsid w:val="008933F9"/>
    <w:rsid w:val="008974DC"/>
    <w:rsid w:val="008C7623"/>
    <w:rsid w:val="008D7127"/>
    <w:rsid w:val="0090053C"/>
    <w:rsid w:val="009243B3"/>
    <w:rsid w:val="009266E5"/>
    <w:rsid w:val="00947F84"/>
    <w:rsid w:val="00960337"/>
    <w:rsid w:val="009845AF"/>
    <w:rsid w:val="009A4CE2"/>
    <w:rsid w:val="009A659E"/>
    <w:rsid w:val="009D3C93"/>
    <w:rsid w:val="00A037FD"/>
    <w:rsid w:val="00A872DE"/>
    <w:rsid w:val="00A96254"/>
    <w:rsid w:val="00A97FC1"/>
    <w:rsid w:val="00AA2561"/>
    <w:rsid w:val="00AA53A5"/>
    <w:rsid w:val="00AD1C95"/>
    <w:rsid w:val="00B143C5"/>
    <w:rsid w:val="00B70CFB"/>
    <w:rsid w:val="00B80970"/>
    <w:rsid w:val="00B81082"/>
    <w:rsid w:val="00B861FD"/>
    <w:rsid w:val="00BC2758"/>
    <w:rsid w:val="00BE4CAD"/>
    <w:rsid w:val="00C23035"/>
    <w:rsid w:val="00C45B98"/>
    <w:rsid w:val="00C55B82"/>
    <w:rsid w:val="00C62471"/>
    <w:rsid w:val="00C72B8A"/>
    <w:rsid w:val="00C7422B"/>
    <w:rsid w:val="00C76824"/>
    <w:rsid w:val="00C86294"/>
    <w:rsid w:val="00C87666"/>
    <w:rsid w:val="00CA14EA"/>
    <w:rsid w:val="00CB5194"/>
    <w:rsid w:val="00CB6048"/>
    <w:rsid w:val="00CC72C8"/>
    <w:rsid w:val="00CD2A68"/>
    <w:rsid w:val="00CF72A8"/>
    <w:rsid w:val="00D155C8"/>
    <w:rsid w:val="00D65C65"/>
    <w:rsid w:val="00D750E7"/>
    <w:rsid w:val="00D7651E"/>
    <w:rsid w:val="00D8672D"/>
    <w:rsid w:val="00D94C94"/>
    <w:rsid w:val="00DA75A1"/>
    <w:rsid w:val="00DC22C1"/>
    <w:rsid w:val="00DC29EE"/>
    <w:rsid w:val="00DD2701"/>
    <w:rsid w:val="00DE294F"/>
    <w:rsid w:val="00E052A6"/>
    <w:rsid w:val="00E42FE5"/>
    <w:rsid w:val="00E9328E"/>
    <w:rsid w:val="00EB06CF"/>
    <w:rsid w:val="00EC2764"/>
    <w:rsid w:val="00EE19EC"/>
    <w:rsid w:val="00F17AB0"/>
    <w:rsid w:val="00F35499"/>
    <w:rsid w:val="00F37466"/>
    <w:rsid w:val="00F62881"/>
    <w:rsid w:val="00F822E4"/>
    <w:rsid w:val="00F929A5"/>
    <w:rsid w:val="00F943FE"/>
    <w:rsid w:val="00FE7BC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3ECEE331"/>
  <w15:docId w15:val="{2C04BE5B-BCCB-4502-A0AE-87F76EB89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 w:type="table" w:styleId="Tabelacomgrade">
    <w:name w:val="Table Grid"/>
    <w:basedOn w:val="Tabelanormal"/>
    <w:uiPriority w:val="59"/>
    <w:rsid w:val="008974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Clara">
    <w:name w:val="Grid Table Light"/>
    <w:basedOn w:val="Tabelanormal"/>
    <w:uiPriority w:val="40"/>
    <w:rsid w:val="008974D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adeGrade1Clara-nfase1">
    <w:name w:val="Grid Table 1 Light Accent 1"/>
    <w:basedOn w:val="Tabelanormal"/>
    <w:uiPriority w:val="46"/>
    <w:rsid w:val="001B16F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eladeGrade1Clara">
    <w:name w:val="Grid Table 1 Light"/>
    <w:basedOn w:val="Tabelanormal"/>
    <w:uiPriority w:val="46"/>
    <w:rsid w:val="001B16F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Estilo1">
    <w:name w:val="Estilo1"/>
    <w:basedOn w:val="TabeladaWeb2"/>
    <w:uiPriority w:val="99"/>
    <w:rsid w:val="00207E11"/>
    <w:pPr>
      <w:spacing w:after="0" w:line="240" w:lineRule="auto"/>
    </w:pPr>
    <w:tblPr/>
    <w:tblStylePr w:type="firstRow">
      <w:rPr>
        <w:color w:val="auto"/>
      </w:rPr>
      <w:tblPr/>
      <w:tcPr>
        <w:tcBorders>
          <w:tl2br w:val="none" w:sz="0" w:space="0" w:color="auto"/>
          <w:tr2bl w:val="none" w:sz="0" w:space="0" w:color="auto"/>
        </w:tcBorders>
      </w:tcPr>
    </w:tblStylePr>
  </w:style>
  <w:style w:type="table" w:styleId="TabeladaWeb2">
    <w:name w:val="Table Web 2"/>
    <w:basedOn w:val="Tabelanormal"/>
    <w:uiPriority w:val="99"/>
    <w:semiHidden/>
    <w:unhideWhenUsed/>
    <w:rsid w:val="00207E1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Pages>
  <Words>382</Words>
  <Characters>2066</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TERMINAL 6</cp:lastModifiedBy>
  <cp:revision>8</cp:revision>
  <dcterms:created xsi:type="dcterms:W3CDTF">2020-03-09T19:36:00Z</dcterms:created>
  <dcterms:modified xsi:type="dcterms:W3CDTF">2026-10-09T17:03:00Z</dcterms:modified>
</cp:coreProperties>
</file>