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7D658" w14:textId="77777777" w:rsidR="00754118" w:rsidRDefault="0025455F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>LEI Nº 3.313, DE 12 DE SETEMBRO DE 2017</w:t>
      </w:r>
    </w:p>
    <w:p w14:paraId="7F26D31E" w14:textId="77777777" w:rsidR="00754118" w:rsidRDefault="00754118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</w:p>
    <w:p w14:paraId="0F7E2E59" w14:textId="77777777" w:rsidR="00754118" w:rsidRDefault="0025455F">
      <w:pPr>
        <w:spacing w:after="0" w:line="240" w:lineRule="auto"/>
        <w:ind w:left="5103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Dispõe sobre a proibição de corte dos serviços de fornecimento de energia elétrica e água no Município de Ferraz de Vasconcelos e dá outras providências.</w:t>
      </w:r>
    </w:p>
    <w:p w14:paraId="76C4B6F7" w14:textId="77777777" w:rsidR="00754118" w:rsidRDefault="00754118">
      <w:pPr>
        <w:spacing w:after="0" w:line="240" w:lineRule="auto"/>
        <w:ind w:left="5103"/>
        <w:jc w:val="both"/>
        <w:rPr>
          <w:rFonts w:ascii="Arial" w:eastAsia="Arial" w:hAnsi="Arial" w:cs="Arial"/>
          <w:b/>
          <w:sz w:val="20"/>
        </w:rPr>
      </w:pPr>
    </w:p>
    <w:p w14:paraId="73AC0921" w14:textId="2C46677B" w:rsidR="00754118" w:rsidRPr="00666055" w:rsidRDefault="0025455F">
      <w:pPr>
        <w:spacing w:after="0" w:line="240" w:lineRule="auto"/>
        <w:ind w:firstLine="4544"/>
        <w:jc w:val="both"/>
        <w:rPr>
          <w:rFonts w:ascii="Arial" w:eastAsia="Arial" w:hAnsi="Arial" w:cs="Arial"/>
          <w:bCs/>
          <w:sz w:val="20"/>
        </w:rPr>
      </w:pPr>
      <w:r>
        <w:rPr>
          <w:rFonts w:ascii="Arial" w:eastAsia="Arial" w:hAnsi="Arial" w:cs="Arial"/>
          <w:b/>
          <w:sz w:val="20"/>
        </w:rPr>
        <w:t>O VEREADO</w:t>
      </w:r>
      <w:r w:rsidR="00486CD9">
        <w:rPr>
          <w:rFonts w:ascii="Arial" w:eastAsia="Arial" w:hAnsi="Arial" w:cs="Arial"/>
          <w:b/>
          <w:sz w:val="20"/>
        </w:rPr>
        <w:t>R</w:t>
      </w:r>
      <w:r>
        <w:rPr>
          <w:rFonts w:ascii="Arial" w:eastAsia="Arial" w:hAnsi="Arial" w:cs="Arial"/>
          <w:b/>
          <w:sz w:val="20"/>
        </w:rPr>
        <w:t xml:space="preserve"> FLAVIO BATISTA DE SOUZA, </w:t>
      </w:r>
      <w:r w:rsidR="00666055" w:rsidRPr="00666055">
        <w:rPr>
          <w:rFonts w:ascii="Arial" w:eastAsia="Arial" w:hAnsi="Arial" w:cs="Arial"/>
          <w:bCs/>
          <w:sz w:val="20"/>
        </w:rPr>
        <w:t>Presidente da Câmara Municipal de Ferraz de Vasconcelos, Comarca de Poá, Estado de São Paulo</w:t>
      </w:r>
      <w:r w:rsidRPr="00666055">
        <w:rPr>
          <w:rFonts w:ascii="Arial" w:eastAsia="Arial" w:hAnsi="Arial" w:cs="Arial"/>
          <w:bCs/>
          <w:sz w:val="20"/>
        </w:rPr>
        <w:t>,</w:t>
      </w:r>
    </w:p>
    <w:p w14:paraId="29E72A4E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244EBACB" w14:textId="34E5A764" w:rsidR="00754118" w:rsidRDefault="00666055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Faz Saber que a Câmara Municipal APROVOU e ele nos termos do inciso IV, artigo 27, da Lei Orgânica do Município, PROMULGA a seguinte Lei:</w:t>
      </w:r>
    </w:p>
    <w:p w14:paraId="7B60CA05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B331E92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328B184" w14:textId="77777777" w:rsidR="00754118" w:rsidRDefault="0025455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1º </w:t>
      </w:r>
      <w:r>
        <w:rPr>
          <w:rFonts w:ascii="Arial" w:eastAsia="Arial" w:hAnsi="Arial" w:cs="Arial"/>
          <w:sz w:val="20"/>
        </w:rPr>
        <w:t>Fica proibido à concessionária de energia elétrica e à empresa de fornecimento de água, o corte do fornecimento dos respectivos serviços no Município de Ferraz de Vasconcelos, por motivo de inadimplência de seus clientes, das 12:00 (doze) horas de sexta-feira até às 08:00 (oito) horas de segunda-feira subsequente.</w:t>
      </w:r>
    </w:p>
    <w:p w14:paraId="4B2ECCB3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5D6FCE43" w14:textId="77777777" w:rsidR="00754118" w:rsidRDefault="0025455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Parágrafo único. </w:t>
      </w:r>
      <w:r>
        <w:rPr>
          <w:rFonts w:ascii="Arial" w:eastAsia="Arial" w:hAnsi="Arial" w:cs="Arial"/>
          <w:sz w:val="20"/>
        </w:rPr>
        <w:t>A presente proibição de corte de serviços se estende, também, às 12:00 (doze) horas do último dia útil antecedente a qualquer feriado (nacional, estadual ou municipal) e ponto facultativo municipal, até às 08:00 (oito) horas do primeiro dia útil subsequente.</w:t>
      </w:r>
    </w:p>
    <w:p w14:paraId="2548CC04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74C7699A" w14:textId="77777777" w:rsidR="00754118" w:rsidRDefault="0025455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2º </w:t>
      </w:r>
      <w:r>
        <w:rPr>
          <w:rFonts w:ascii="Arial" w:eastAsia="Arial" w:hAnsi="Arial" w:cs="Arial"/>
          <w:sz w:val="20"/>
        </w:rPr>
        <w:t>Fica o Poder Executivo autorizado a regulamentar por Decreto, a forma e o valor das sanções a serem aplicadas às concessionárias, em caso de descumprimento da presente Lei.</w:t>
      </w:r>
    </w:p>
    <w:p w14:paraId="212B22F9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0EE95ED6" w14:textId="77777777" w:rsidR="00754118" w:rsidRDefault="0025455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b/>
          <w:sz w:val="20"/>
        </w:rPr>
        <w:t xml:space="preserve">Art. 3º </w:t>
      </w:r>
      <w:r>
        <w:rPr>
          <w:rFonts w:ascii="Arial" w:eastAsia="Arial" w:hAnsi="Arial" w:cs="Arial"/>
          <w:sz w:val="20"/>
        </w:rPr>
        <w:t>Esta Lei entrará em vigor na data de sua publicação, revogadas as disposições em contrário.</w:t>
      </w:r>
    </w:p>
    <w:p w14:paraId="29E7E9F2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4106B737" w14:textId="77777777" w:rsidR="00754118" w:rsidRDefault="00754118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</w:p>
    <w:p w14:paraId="39AF8BB4" w14:textId="77777777" w:rsidR="00754118" w:rsidRDefault="0025455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Câmara Municipal de Ferraz de Vasconcelos, 12 de setembro de 2017.</w:t>
      </w:r>
    </w:p>
    <w:p w14:paraId="1E8F4040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</w:p>
    <w:p w14:paraId="78A09224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b/>
          <w:sz w:val="20"/>
        </w:rPr>
      </w:pPr>
    </w:p>
    <w:p w14:paraId="43136670" w14:textId="77777777" w:rsidR="00754118" w:rsidRDefault="0025455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FLÁVIO BATISTA DE SOUZA</w:t>
      </w:r>
    </w:p>
    <w:p w14:paraId="5A4DBE2A" w14:textId="77777777" w:rsidR="00754118" w:rsidRDefault="0025455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Presidente</w:t>
      </w:r>
    </w:p>
    <w:p w14:paraId="7385252D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55F019F8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7212B36" w14:textId="77777777" w:rsidR="00754118" w:rsidRDefault="0025455F">
      <w:pPr>
        <w:spacing w:after="0" w:line="240" w:lineRule="auto"/>
        <w:ind w:firstLine="4544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Certifico e dou fé que foi registrada no livro de Leis Promulgadas pela Câmara nº 002 e publicado na Portaria da Câmara na mesma data.</w:t>
      </w:r>
    </w:p>
    <w:p w14:paraId="4E83BAF1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2EA78100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6B0CA17B" w14:textId="77777777" w:rsidR="00754118" w:rsidRDefault="0025455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SUELY SANTATO DAINEZI</w:t>
      </w:r>
    </w:p>
    <w:p w14:paraId="5E9BECA2" w14:textId="77777777" w:rsidR="00754118" w:rsidRDefault="0025455F">
      <w:pPr>
        <w:spacing w:after="0" w:line="240" w:lineRule="auto"/>
        <w:jc w:val="center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Auxiliar Legislativo </w:t>
      </w:r>
    </w:p>
    <w:p w14:paraId="1ED1F3EC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sz w:val="20"/>
        </w:rPr>
      </w:pPr>
    </w:p>
    <w:p w14:paraId="77875BE1" w14:textId="77777777" w:rsidR="00754118" w:rsidRDefault="00754118">
      <w:pPr>
        <w:spacing w:after="0" w:line="240" w:lineRule="auto"/>
        <w:jc w:val="center"/>
        <w:rPr>
          <w:rFonts w:ascii="Arial" w:eastAsia="Arial" w:hAnsi="Arial" w:cs="Arial"/>
          <w:color w:val="FF0000"/>
          <w:sz w:val="20"/>
        </w:rPr>
      </w:pPr>
    </w:p>
    <w:p w14:paraId="1EDCBAF4" w14:textId="77777777" w:rsidR="00754118" w:rsidRDefault="0025455F" w:rsidP="00666055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color w:val="FF0000"/>
          <w:sz w:val="20"/>
        </w:rPr>
        <w:t>Este texto não substitui o publicado e arquivado pela Câmara Municipal.</w:t>
      </w:r>
    </w:p>
    <w:p w14:paraId="14FCF1FE" w14:textId="77777777" w:rsidR="00754118" w:rsidRDefault="00754118">
      <w:pPr>
        <w:spacing w:after="200" w:line="276" w:lineRule="auto"/>
        <w:rPr>
          <w:rFonts w:ascii="Calibri" w:eastAsia="Calibri" w:hAnsi="Calibri" w:cs="Calibri"/>
        </w:rPr>
      </w:pPr>
    </w:p>
    <w:sectPr w:rsidR="00754118" w:rsidSect="0025455F">
      <w:headerReference w:type="default" r:id="rId6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C6A82" w14:textId="77777777" w:rsidR="0025455F" w:rsidRDefault="0025455F" w:rsidP="0025455F">
      <w:pPr>
        <w:spacing w:after="0" w:line="240" w:lineRule="auto"/>
      </w:pPr>
      <w:r>
        <w:separator/>
      </w:r>
    </w:p>
  </w:endnote>
  <w:endnote w:type="continuationSeparator" w:id="0">
    <w:p w14:paraId="726EFA49" w14:textId="77777777" w:rsidR="0025455F" w:rsidRDefault="0025455F" w:rsidP="0025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0AFC2" w14:textId="77777777" w:rsidR="0025455F" w:rsidRDefault="0025455F" w:rsidP="0025455F">
      <w:pPr>
        <w:spacing w:after="0" w:line="240" w:lineRule="auto"/>
      </w:pPr>
      <w:r>
        <w:separator/>
      </w:r>
    </w:p>
  </w:footnote>
  <w:footnote w:type="continuationSeparator" w:id="0">
    <w:p w14:paraId="415E2475" w14:textId="77777777" w:rsidR="0025455F" w:rsidRDefault="0025455F" w:rsidP="00254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93068" w14:textId="77777777" w:rsidR="0025455F" w:rsidRDefault="0025455F" w:rsidP="0025455F">
    <w:pPr>
      <w:pStyle w:val="Cabealho"/>
      <w:jc w:val="center"/>
    </w:pPr>
    <w:r>
      <w:rPr>
        <w:noProof/>
      </w:rPr>
      <w:drawing>
        <wp:inline distT="0" distB="0" distL="0" distR="0" wp14:anchorId="58E15AF4" wp14:editId="586B1D1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118"/>
    <w:rsid w:val="00032B82"/>
    <w:rsid w:val="0025455F"/>
    <w:rsid w:val="00486CD9"/>
    <w:rsid w:val="00666055"/>
    <w:rsid w:val="0075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D0792"/>
  <w15:docId w15:val="{6636C218-661A-46DE-B24A-D6526D50C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545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455F"/>
  </w:style>
  <w:style w:type="paragraph" w:styleId="Rodap">
    <w:name w:val="footer"/>
    <w:basedOn w:val="Normal"/>
    <w:link w:val="RodapChar"/>
    <w:uiPriority w:val="99"/>
    <w:unhideWhenUsed/>
    <w:rsid w:val="002545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4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TERMINAL 6</cp:lastModifiedBy>
  <cp:revision>4</cp:revision>
  <dcterms:created xsi:type="dcterms:W3CDTF">2019-05-13T14:13:00Z</dcterms:created>
  <dcterms:modified xsi:type="dcterms:W3CDTF">2026-10-15T12:56:00Z</dcterms:modified>
</cp:coreProperties>
</file>