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E983C" w14:textId="77777777" w:rsidR="009243B3" w:rsidRPr="00FC030F" w:rsidRDefault="00285F07" w:rsidP="00612C37">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C87666">
        <w:rPr>
          <w:rFonts w:ascii="Arial" w:hAnsi="Arial" w:cs="Arial"/>
          <w:b/>
          <w:sz w:val="20"/>
          <w:szCs w:val="20"/>
        </w:rPr>
        <w:t>3</w:t>
      </w:r>
      <w:r w:rsidR="008469ED">
        <w:rPr>
          <w:rFonts w:ascii="Arial" w:hAnsi="Arial" w:cs="Arial"/>
          <w:b/>
          <w:sz w:val="20"/>
          <w:szCs w:val="20"/>
        </w:rPr>
        <w:t>9</w:t>
      </w:r>
      <w:r w:rsidR="00BD5656">
        <w:rPr>
          <w:rFonts w:ascii="Arial" w:hAnsi="Arial" w:cs="Arial"/>
          <w:b/>
          <w:sz w:val="20"/>
          <w:szCs w:val="20"/>
        </w:rPr>
        <w:t>5</w:t>
      </w:r>
      <w:r>
        <w:rPr>
          <w:rFonts w:ascii="Arial" w:hAnsi="Arial" w:cs="Arial"/>
          <w:b/>
          <w:sz w:val="20"/>
          <w:szCs w:val="20"/>
        </w:rPr>
        <w:t xml:space="preserve">, </w:t>
      </w:r>
      <w:r w:rsidR="00127A68">
        <w:rPr>
          <w:rFonts w:ascii="Arial" w:hAnsi="Arial" w:cs="Arial"/>
          <w:b/>
          <w:sz w:val="20"/>
          <w:szCs w:val="20"/>
        </w:rPr>
        <w:t xml:space="preserve">DE </w:t>
      </w:r>
      <w:r w:rsidR="001746C7">
        <w:rPr>
          <w:rFonts w:ascii="Arial" w:hAnsi="Arial" w:cs="Arial"/>
          <w:b/>
          <w:sz w:val="20"/>
          <w:szCs w:val="20"/>
        </w:rPr>
        <w:t>13</w:t>
      </w:r>
      <w:r w:rsidR="00AD1C95">
        <w:rPr>
          <w:rFonts w:ascii="Arial" w:hAnsi="Arial" w:cs="Arial"/>
          <w:b/>
          <w:sz w:val="20"/>
          <w:szCs w:val="20"/>
        </w:rPr>
        <w:t xml:space="preserve"> </w:t>
      </w:r>
      <w:r w:rsidR="00E9328E">
        <w:rPr>
          <w:rFonts w:ascii="Arial" w:hAnsi="Arial" w:cs="Arial"/>
          <w:b/>
          <w:sz w:val="20"/>
          <w:szCs w:val="20"/>
        </w:rPr>
        <w:t xml:space="preserve">DE </w:t>
      </w:r>
      <w:r w:rsidR="00EC3335">
        <w:rPr>
          <w:rFonts w:ascii="Arial" w:hAnsi="Arial" w:cs="Arial"/>
          <w:b/>
          <w:sz w:val="20"/>
          <w:szCs w:val="20"/>
        </w:rPr>
        <w:t>ABRIL</w:t>
      </w:r>
      <w:r w:rsidR="00127A68">
        <w:rPr>
          <w:rFonts w:ascii="Arial" w:hAnsi="Arial" w:cs="Arial"/>
          <w:b/>
          <w:sz w:val="20"/>
          <w:szCs w:val="20"/>
        </w:rPr>
        <w:t xml:space="preserve"> DE </w:t>
      </w:r>
      <w:r w:rsidR="00595776">
        <w:rPr>
          <w:rFonts w:ascii="Arial" w:hAnsi="Arial" w:cs="Arial"/>
          <w:b/>
          <w:sz w:val="20"/>
          <w:szCs w:val="20"/>
        </w:rPr>
        <w:t>2020</w:t>
      </w:r>
    </w:p>
    <w:p w14:paraId="14830227" w14:textId="77777777" w:rsidR="009243B3" w:rsidRDefault="009243B3" w:rsidP="009243B3">
      <w:pPr>
        <w:spacing w:after="0" w:line="240" w:lineRule="auto"/>
        <w:ind w:left="5103"/>
        <w:jc w:val="both"/>
        <w:rPr>
          <w:rFonts w:ascii="Arial" w:hAnsi="Arial" w:cs="Arial"/>
          <w:sz w:val="20"/>
          <w:szCs w:val="20"/>
        </w:rPr>
      </w:pPr>
    </w:p>
    <w:p w14:paraId="00F6492B" w14:textId="77777777" w:rsidR="00430F00" w:rsidRDefault="001746C7" w:rsidP="009243B3">
      <w:pPr>
        <w:spacing w:after="0" w:line="240" w:lineRule="auto"/>
        <w:ind w:left="5103"/>
        <w:jc w:val="both"/>
        <w:rPr>
          <w:rFonts w:ascii="Arial" w:hAnsi="Arial" w:cs="Arial"/>
          <w:sz w:val="20"/>
          <w:szCs w:val="20"/>
        </w:rPr>
      </w:pPr>
      <w:r w:rsidRPr="001746C7">
        <w:rPr>
          <w:rFonts w:ascii="Arial" w:hAnsi="Arial" w:cs="Arial"/>
          <w:sz w:val="20"/>
          <w:szCs w:val="20"/>
        </w:rPr>
        <w:t>Dispõe sobre a aprovação da Revisão do Plano Municipal de Abastecimento de Água e Esgotamento Sanitário de Ferraz de Vasconcelos</w:t>
      </w:r>
      <w:r w:rsidR="00D8672D">
        <w:rPr>
          <w:rFonts w:ascii="Arial" w:hAnsi="Arial" w:cs="Arial"/>
          <w:sz w:val="20"/>
          <w:szCs w:val="20"/>
        </w:rPr>
        <w:t>.</w:t>
      </w:r>
    </w:p>
    <w:p w14:paraId="0361B68A" w14:textId="77777777" w:rsidR="00D8672D" w:rsidRDefault="00D8672D" w:rsidP="009243B3">
      <w:pPr>
        <w:spacing w:after="0" w:line="240" w:lineRule="auto"/>
        <w:ind w:left="5103"/>
        <w:jc w:val="both"/>
        <w:rPr>
          <w:rFonts w:ascii="Arial" w:hAnsi="Arial" w:cs="Arial"/>
          <w:sz w:val="20"/>
          <w:szCs w:val="20"/>
        </w:rPr>
      </w:pPr>
    </w:p>
    <w:p w14:paraId="6FE880C4" w14:textId="77777777" w:rsidR="001F398D" w:rsidRPr="00C25B64" w:rsidRDefault="00A037FD" w:rsidP="001F398D">
      <w:pPr>
        <w:spacing w:after="0" w:line="240" w:lineRule="auto"/>
        <w:ind w:firstLine="4502"/>
        <w:jc w:val="both"/>
        <w:rPr>
          <w:rFonts w:ascii="Arial" w:hAnsi="Arial" w:cs="Arial"/>
          <w:bCs/>
          <w:sz w:val="20"/>
          <w:szCs w:val="20"/>
        </w:rPr>
      </w:pPr>
      <w:r>
        <w:rPr>
          <w:rFonts w:ascii="Arial" w:hAnsi="Arial" w:cs="Arial"/>
          <w:b/>
          <w:sz w:val="20"/>
          <w:szCs w:val="20"/>
        </w:rPr>
        <w:t xml:space="preserve">O </w:t>
      </w:r>
      <w:r w:rsidR="003D2349">
        <w:rPr>
          <w:rFonts w:ascii="Arial" w:hAnsi="Arial" w:cs="Arial"/>
          <w:b/>
          <w:sz w:val="20"/>
          <w:szCs w:val="20"/>
        </w:rPr>
        <w:t>PREFEITO DA CIDADE</w:t>
      </w:r>
      <w:r w:rsidR="0028101D">
        <w:rPr>
          <w:rFonts w:ascii="Arial" w:hAnsi="Arial" w:cs="Arial"/>
          <w:b/>
          <w:sz w:val="20"/>
          <w:szCs w:val="20"/>
        </w:rPr>
        <w:t xml:space="preserve"> DE FERRAZ DE VASCONCELOS, </w:t>
      </w:r>
      <w:r w:rsidR="001F398D" w:rsidRPr="00C25B64">
        <w:rPr>
          <w:rFonts w:ascii="Arial" w:hAnsi="Arial" w:cs="Arial"/>
          <w:bCs/>
          <w:sz w:val="20"/>
          <w:szCs w:val="20"/>
        </w:rPr>
        <w:t>no uso de suas atribuições que lhe são conferidas por Lei;</w:t>
      </w:r>
    </w:p>
    <w:p w14:paraId="45A0D48A" w14:textId="77777777" w:rsidR="001F398D" w:rsidRDefault="001F398D" w:rsidP="001F398D">
      <w:pPr>
        <w:spacing w:after="0" w:line="240" w:lineRule="auto"/>
        <w:ind w:firstLine="4502"/>
        <w:jc w:val="both"/>
        <w:rPr>
          <w:rFonts w:ascii="Arial" w:hAnsi="Arial" w:cs="Arial"/>
          <w:b/>
          <w:sz w:val="20"/>
          <w:szCs w:val="20"/>
        </w:rPr>
      </w:pPr>
    </w:p>
    <w:p w14:paraId="37C925EE" w14:textId="46069D5B" w:rsidR="00AD1C95" w:rsidRDefault="001F398D" w:rsidP="001F398D">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sidR="0028101D">
        <w:rPr>
          <w:rFonts w:ascii="Arial" w:hAnsi="Arial" w:cs="Arial"/>
          <w:sz w:val="20"/>
          <w:szCs w:val="20"/>
        </w:rPr>
        <w:t>:</w:t>
      </w:r>
    </w:p>
    <w:p w14:paraId="3AC0E0EC" w14:textId="77777777" w:rsidR="009243B3" w:rsidRDefault="009243B3" w:rsidP="009243B3">
      <w:pPr>
        <w:spacing w:after="0" w:line="240" w:lineRule="auto"/>
        <w:jc w:val="both"/>
        <w:rPr>
          <w:rFonts w:ascii="Arial" w:hAnsi="Arial" w:cs="Arial"/>
          <w:sz w:val="20"/>
          <w:szCs w:val="20"/>
        </w:rPr>
      </w:pPr>
    </w:p>
    <w:p w14:paraId="14817FD3" w14:textId="77777777" w:rsidR="0028101D" w:rsidRDefault="0028101D" w:rsidP="009243B3">
      <w:pPr>
        <w:spacing w:after="0" w:line="240" w:lineRule="auto"/>
        <w:jc w:val="both"/>
        <w:rPr>
          <w:rFonts w:ascii="Arial" w:hAnsi="Arial" w:cs="Arial"/>
          <w:sz w:val="20"/>
          <w:szCs w:val="20"/>
        </w:rPr>
      </w:pPr>
    </w:p>
    <w:p w14:paraId="47117D12" w14:textId="77777777" w:rsidR="001746C7" w:rsidRPr="001746C7" w:rsidRDefault="00127A68" w:rsidP="001746C7">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1746C7">
        <w:rPr>
          <w:rFonts w:ascii="Arial" w:hAnsi="Arial" w:cs="Arial"/>
          <w:sz w:val="20"/>
          <w:szCs w:val="20"/>
        </w:rPr>
        <w:t xml:space="preserve"> </w:t>
      </w:r>
      <w:r w:rsidR="001746C7" w:rsidRPr="001746C7">
        <w:rPr>
          <w:rFonts w:ascii="Arial" w:hAnsi="Arial" w:cs="Arial"/>
          <w:sz w:val="20"/>
          <w:szCs w:val="20"/>
        </w:rPr>
        <w:t>De acordo com o estabelecido no art. 19, § 4</w:t>
      </w:r>
      <w:r w:rsidR="001746C7">
        <w:rPr>
          <w:rFonts w:ascii="Arial" w:hAnsi="Arial" w:cs="Arial"/>
          <w:sz w:val="20"/>
          <w:szCs w:val="20"/>
        </w:rPr>
        <w:t>º</w:t>
      </w:r>
      <w:r w:rsidR="001746C7" w:rsidRPr="001746C7">
        <w:rPr>
          <w:rFonts w:ascii="Arial" w:hAnsi="Arial" w:cs="Arial"/>
          <w:sz w:val="20"/>
          <w:szCs w:val="20"/>
        </w:rPr>
        <w:t xml:space="preserve"> da Lei Federal n° 11.445/2007, que prevê a necessidade de uma revisão periódica do Plano de Saneamento Básico, fica aprovada a Revisão do Plano Municipal de Abastecimento de Água e Esgotamento Sanitário do Município de Ferraz de Vasconcelos.</w:t>
      </w:r>
    </w:p>
    <w:p w14:paraId="04F7F6F5" w14:textId="77777777" w:rsidR="001746C7" w:rsidRDefault="001746C7" w:rsidP="001746C7">
      <w:pPr>
        <w:spacing w:after="0" w:line="240" w:lineRule="auto"/>
        <w:ind w:firstLine="4502"/>
        <w:jc w:val="both"/>
        <w:rPr>
          <w:rFonts w:ascii="Arial" w:hAnsi="Arial" w:cs="Arial"/>
          <w:sz w:val="20"/>
          <w:szCs w:val="20"/>
        </w:rPr>
      </w:pPr>
    </w:p>
    <w:p w14:paraId="37C9B932" w14:textId="77777777" w:rsidR="001746C7" w:rsidRDefault="001746C7" w:rsidP="001746C7">
      <w:pPr>
        <w:spacing w:after="0" w:line="240" w:lineRule="auto"/>
        <w:ind w:firstLine="4502"/>
        <w:jc w:val="both"/>
        <w:rPr>
          <w:rFonts w:ascii="Arial" w:hAnsi="Arial" w:cs="Arial"/>
          <w:sz w:val="20"/>
          <w:szCs w:val="20"/>
        </w:rPr>
      </w:pPr>
      <w:r w:rsidRPr="001746C7">
        <w:rPr>
          <w:rFonts w:ascii="Arial" w:hAnsi="Arial" w:cs="Arial"/>
          <w:b/>
          <w:sz w:val="20"/>
          <w:szCs w:val="20"/>
        </w:rPr>
        <w:t>Parágrafo único.</w:t>
      </w:r>
      <w:r w:rsidRPr="001746C7">
        <w:rPr>
          <w:rFonts w:ascii="Arial" w:hAnsi="Arial" w:cs="Arial"/>
          <w:sz w:val="20"/>
          <w:szCs w:val="20"/>
        </w:rPr>
        <w:t xml:space="preserve"> O Plano de Abastecimento de Água e Esgotamento Sanitário de que trata esta Lei, consta de Anexo Único, será operacionalizado pe</w:t>
      </w:r>
      <w:r>
        <w:rPr>
          <w:rFonts w:ascii="Arial" w:hAnsi="Arial" w:cs="Arial"/>
          <w:sz w:val="20"/>
          <w:szCs w:val="20"/>
        </w:rPr>
        <w:t>l</w:t>
      </w:r>
      <w:r w:rsidRPr="001746C7">
        <w:rPr>
          <w:rFonts w:ascii="Arial" w:hAnsi="Arial" w:cs="Arial"/>
          <w:sz w:val="20"/>
          <w:szCs w:val="20"/>
        </w:rPr>
        <w:t>a SABESP em parceria com o Município e tem como objetivo primordial garantir melhoras na qualidade ambiental do Município e oferecer a população assistida, serviços de qualidade.</w:t>
      </w:r>
    </w:p>
    <w:p w14:paraId="50D282BD" w14:textId="77777777" w:rsidR="001746C7" w:rsidRPr="001746C7" w:rsidRDefault="001746C7" w:rsidP="001746C7">
      <w:pPr>
        <w:spacing w:after="0" w:line="240" w:lineRule="auto"/>
        <w:ind w:firstLine="4502"/>
        <w:jc w:val="both"/>
        <w:rPr>
          <w:rFonts w:ascii="Arial" w:hAnsi="Arial" w:cs="Arial"/>
          <w:sz w:val="20"/>
          <w:szCs w:val="20"/>
        </w:rPr>
      </w:pPr>
    </w:p>
    <w:p w14:paraId="36EE62C1" w14:textId="77777777" w:rsidR="001746C7" w:rsidRPr="001746C7" w:rsidRDefault="001746C7" w:rsidP="001746C7">
      <w:pPr>
        <w:spacing w:after="0" w:line="240" w:lineRule="auto"/>
        <w:ind w:firstLine="4502"/>
        <w:jc w:val="both"/>
        <w:rPr>
          <w:rFonts w:ascii="Arial" w:hAnsi="Arial" w:cs="Arial"/>
          <w:sz w:val="20"/>
          <w:szCs w:val="20"/>
        </w:rPr>
      </w:pPr>
      <w:r w:rsidRPr="001746C7">
        <w:rPr>
          <w:rFonts w:ascii="Arial" w:hAnsi="Arial" w:cs="Arial"/>
          <w:b/>
          <w:sz w:val="20"/>
          <w:szCs w:val="20"/>
        </w:rPr>
        <w:t>Art. 2º</w:t>
      </w:r>
      <w:r w:rsidRPr="001746C7">
        <w:rPr>
          <w:rFonts w:ascii="Arial" w:hAnsi="Arial" w:cs="Arial"/>
          <w:sz w:val="20"/>
          <w:szCs w:val="20"/>
        </w:rPr>
        <w:t xml:space="preserve"> O anexo desta Lei, substitui em sua integralidade, o anexo da Lei n° 3.001, de 29 de junho de 2010.</w:t>
      </w:r>
    </w:p>
    <w:p w14:paraId="724F54A3" w14:textId="77777777" w:rsidR="001746C7" w:rsidRDefault="001746C7" w:rsidP="001746C7">
      <w:pPr>
        <w:spacing w:after="0" w:line="240" w:lineRule="auto"/>
        <w:ind w:firstLine="4502"/>
        <w:jc w:val="both"/>
        <w:rPr>
          <w:rFonts w:ascii="Arial" w:hAnsi="Arial" w:cs="Arial"/>
          <w:sz w:val="20"/>
          <w:szCs w:val="20"/>
        </w:rPr>
      </w:pPr>
    </w:p>
    <w:p w14:paraId="686ED8D7" w14:textId="77777777" w:rsidR="001746C7" w:rsidRPr="001746C7" w:rsidRDefault="001746C7" w:rsidP="001746C7">
      <w:pPr>
        <w:spacing w:after="0" w:line="240" w:lineRule="auto"/>
        <w:ind w:firstLine="4502"/>
        <w:jc w:val="both"/>
        <w:rPr>
          <w:rFonts w:ascii="Arial" w:hAnsi="Arial" w:cs="Arial"/>
          <w:sz w:val="20"/>
          <w:szCs w:val="20"/>
        </w:rPr>
      </w:pPr>
      <w:r w:rsidRPr="001746C7">
        <w:rPr>
          <w:rFonts w:ascii="Arial" w:hAnsi="Arial" w:cs="Arial"/>
          <w:b/>
          <w:sz w:val="20"/>
          <w:szCs w:val="20"/>
        </w:rPr>
        <w:t>Art. 3º</w:t>
      </w:r>
      <w:r w:rsidRPr="001746C7">
        <w:rPr>
          <w:rFonts w:ascii="Arial" w:hAnsi="Arial" w:cs="Arial"/>
          <w:sz w:val="20"/>
          <w:szCs w:val="20"/>
        </w:rPr>
        <w:t xml:space="preserve"> As despesas decorrentes com a execução da presente Lei, correrão à conta de dotações próprias do orçamento.</w:t>
      </w:r>
    </w:p>
    <w:p w14:paraId="7F819208" w14:textId="77777777" w:rsidR="001746C7" w:rsidRDefault="001746C7" w:rsidP="001746C7">
      <w:pPr>
        <w:spacing w:after="0" w:line="240" w:lineRule="auto"/>
        <w:ind w:firstLine="4502"/>
        <w:jc w:val="both"/>
        <w:rPr>
          <w:rFonts w:ascii="Arial" w:hAnsi="Arial" w:cs="Arial"/>
          <w:sz w:val="20"/>
          <w:szCs w:val="20"/>
        </w:rPr>
      </w:pPr>
    </w:p>
    <w:p w14:paraId="28CC4C9F" w14:textId="77777777" w:rsidR="001746C7" w:rsidRPr="001746C7" w:rsidRDefault="001746C7" w:rsidP="001746C7">
      <w:pPr>
        <w:spacing w:after="0" w:line="240" w:lineRule="auto"/>
        <w:ind w:firstLine="4502"/>
        <w:jc w:val="both"/>
        <w:rPr>
          <w:rFonts w:ascii="Arial" w:hAnsi="Arial" w:cs="Arial"/>
          <w:sz w:val="20"/>
          <w:szCs w:val="20"/>
        </w:rPr>
      </w:pPr>
      <w:r w:rsidRPr="001746C7">
        <w:rPr>
          <w:rFonts w:ascii="Arial" w:hAnsi="Arial" w:cs="Arial"/>
          <w:b/>
          <w:sz w:val="20"/>
          <w:szCs w:val="20"/>
        </w:rPr>
        <w:t>Art. 4º</w:t>
      </w:r>
      <w:r w:rsidRPr="001746C7">
        <w:rPr>
          <w:rFonts w:ascii="Arial" w:hAnsi="Arial" w:cs="Arial"/>
          <w:sz w:val="20"/>
          <w:szCs w:val="20"/>
        </w:rPr>
        <w:t xml:space="preserve"> Esta Lei entra em vigor na data de sua publicação, revogando as disposições em contrário.</w:t>
      </w:r>
    </w:p>
    <w:p w14:paraId="40A43239" w14:textId="77777777" w:rsidR="001746C7" w:rsidRDefault="001746C7" w:rsidP="001746C7">
      <w:pPr>
        <w:spacing w:after="0" w:line="240" w:lineRule="auto"/>
        <w:ind w:firstLine="4502"/>
        <w:jc w:val="both"/>
        <w:rPr>
          <w:rFonts w:ascii="Arial" w:hAnsi="Arial" w:cs="Arial"/>
          <w:sz w:val="20"/>
          <w:szCs w:val="20"/>
        </w:rPr>
      </w:pPr>
    </w:p>
    <w:p w14:paraId="762792F7" w14:textId="77777777" w:rsidR="001746C7" w:rsidRDefault="001746C7" w:rsidP="001746C7">
      <w:pPr>
        <w:spacing w:after="0" w:line="240" w:lineRule="auto"/>
        <w:ind w:firstLine="4502"/>
        <w:jc w:val="both"/>
        <w:rPr>
          <w:rFonts w:ascii="Arial" w:hAnsi="Arial" w:cs="Arial"/>
          <w:sz w:val="20"/>
          <w:szCs w:val="20"/>
        </w:rPr>
      </w:pPr>
    </w:p>
    <w:p w14:paraId="673DFAE6" w14:textId="77777777" w:rsidR="001717A5" w:rsidRDefault="001746C7" w:rsidP="001746C7">
      <w:pPr>
        <w:spacing w:after="0" w:line="240" w:lineRule="auto"/>
        <w:ind w:firstLine="4502"/>
        <w:jc w:val="both"/>
        <w:rPr>
          <w:rFonts w:ascii="Arial" w:hAnsi="Arial" w:cs="Arial"/>
          <w:sz w:val="20"/>
          <w:szCs w:val="20"/>
        </w:rPr>
      </w:pPr>
      <w:r w:rsidRPr="001746C7">
        <w:rPr>
          <w:rFonts w:ascii="Arial" w:hAnsi="Arial" w:cs="Arial"/>
          <w:sz w:val="20"/>
          <w:szCs w:val="20"/>
        </w:rPr>
        <w:t>Palácio da Uva Itália, 13 de abril de 2020</w:t>
      </w:r>
      <w:r w:rsidR="001717A5">
        <w:rPr>
          <w:rFonts w:ascii="Arial" w:hAnsi="Arial" w:cs="Arial"/>
          <w:sz w:val="20"/>
          <w:szCs w:val="20"/>
        </w:rPr>
        <w:t>.</w:t>
      </w:r>
    </w:p>
    <w:p w14:paraId="4FCF3C6B" w14:textId="77777777" w:rsidR="001717A5" w:rsidRDefault="001717A5" w:rsidP="008469ED">
      <w:pPr>
        <w:spacing w:after="0" w:line="240" w:lineRule="auto"/>
        <w:ind w:firstLine="4502"/>
        <w:jc w:val="both"/>
        <w:rPr>
          <w:rFonts w:ascii="Arial" w:hAnsi="Arial" w:cs="Arial"/>
          <w:sz w:val="20"/>
          <w:szCs w:val="20"/>
        </w:rPr>
      </w:pPr>
    </w:p>
    <w:p w14:paraId="5C4DC02B" w14:textId="77777777" w:rsidR="009243B3" w:rsidRDefault="009243B3" w:rsidP="00CC72C8">
      <w:pPr>
        <w:spacing w:after="0" w:line="240" w:lineRule="auto"/>
        <w:jc w:val="both"/>
        <w:rPr>
          <w:rFonts w:ascii="Arial" w:hAnsi="Arial" w:cs="Arial"/>
          <w:sz w:val="20"/>
          <w:szCs w:val="20"/>
        </w:rPr>
      </w:pPr>
    </w:p>
    <w:p w14:paraId="2DD20FA8" w14:textId="77777777" w:rsidR="00F822E4" w:rsidRDefault="00B81082" w:rsidP="009243B3">
      <w:pPr>
        <w:spacing w:after="0" w:line="240" w:lineRule="auto"/>
        <w:jc w:val="center"/>
        <w:rPr>
          <w:rFonts w:ascii="Arial" w:hAnsi="Arial" w:cs="Arial"/>
          <w:sz w:val="20"/>
          <w:szCs w:val="20"/>
        </w:rPr>
      </w:pPr>
      <w:r>
        <w:rPr>
          <w:rFonts w:ascii="Arial" w:hAnsi="Arial" w:cs="Arial"/>
          <w:sz w:val="20"/>
          <w:szCs w:val="20"/>
        </w:rPr>
        <w:t>JOSÉ CARLOS FERNANDES CHACON</w:t>
      </w:r>
    </w:p>
    <w:p w14:paraId="6EAF784B" w14:textId="77777777" w:rsidR="00F943FE" w:rsidRDefault="00B81082" w:rsidP="00DA75A1">
      <w:pPr>
        <w:spacing w:after="0" w:line="240" w:lineRule="auto"/>
        <w:jc w:val="center"/>
        <w:rPr>
          <w:rFonts w:ascii="Arial" w:hAnsi="Arial" w:cs="Arial"/>
          <w:sz w:val="20"/>
          <w:szCs w:val="20"/>
        </w:rPr>
      </w:pPr>
      <w:r>
        <w:rPr>
          <w:rFonts w:ascii="Arial" w:hAnsi="Arial" w:cs="Arial"/>
          <w:sz w:val="20"/>
          <w:szCs w:val="20"/>
        </w:rPr>
        <w:t xml:space="preserve">Prefeito </w:t>
      </w:r>
      <w:r w:rsidR="001746C7">
        <w:rPr>
          <w:rFonts w:ascii="Arial" w:hAnsi="Arial" w:cs="Arial"/>
          <w:sz w:val="20"/>
          <w:szCs w:val="20"/>
        </w:rPr>
        <w:t>Municipal</w:t>
      </w:r>
    </w:p>
    <w:p w14:paraId="5CA6D466" w14:textId="77777777" w:rsidR="001746C7" w:rsidRDefault="001746C7" w:rsidP="00DA75A1">
      <w:pPr>
        <w:spacing w:after="0" w:line="240" w:lineRule="auto"/>
        <w:jc w:val="center"/>
        <w:rPr>
          <w:rFonts w:ascii="Arial" w:hAnsi="Arial" w:cs="Arial"/>
          <w:sz w:val="20"/>
          <w:szCs w:val="20"/>
        </w:rPr>
      </w:pPr>
    </w:p>
    <w:p w14:paraId="072F3057" w14:textId="77777777" w:rsidR="001746C7" w:rsidRDefault="001746C7" w:rsidP="00DA75A1">
      <w:pPr>
        <w:spacing w:after="0" w:line="240" w:lineRule="auto"/>
        <w:jc w:val="center"/>
        <w:rPr>
          <w:rFonts w:ascii="Arial" w:hAnsi="Arial" w:cs="Arial"/>
          <w:sz w:val="20"/>
          <w:szCs w:val="20"/>
        </w:rPr>
      </w:pPr>
    </w:p>
    <w:p w14:paraId="385E2092" w14:textId="77777777" w:rsidR="001746C7" w:rsidRDefault="001746C7" w:rsidP="00DA75A1">
      <w:pPr>
        <w:spacing w:after="0" w:line="240" w:lineRule="auto"/>
        <w:jc w:val="center"/>
        <w:rPr>
          <w:rFonts w:ascii="Arial" w:hAnsi="Arial" w:cs="Arial"/>
          <w:sz w:val="20"/>
          <w:szCs w:val="20"/>
        </w:rPr>
      </w:pPr>
      <w:r>
        <w:rPr>
          <w:rFonts w:ascii="Arial" w:hAnsi="Arial" w:cs="Arial"/>
          <w:sz w:val="20"/>
          <w:szCs w:val="20"/>
        </w:rPr>
        <w:t>ANTÔNIO CARLOS DOS SANTOS FERREIRA</w:t>
      </w:r>
    </w:p>
    <w:p w14:paraId="0E1445E7" w14:textId="77777777" w:rsidR="001746C7" w:rsidRDefault="001746C7" w:rsidP="00DA75A1">
      <w:pPr>
        <w:spacing w:after="0" w:line="240" w:lineRule="auto"/>
        <w:jc w:val="center"/>
        <w:rPr>
          <w:rFonts w:ascii="Arial" w:hAnsi="Arial" w:cs="Arial"/>
          <w:sz w:val="20"/>
          <w:szCs w:val="20"/>
        </w:rPr>
      </w:pPr>
      <w:r>
        <w:rPr>
          <w:rFonts w:ascii="Arial" w:hAnsi="Arial" w:cs="Arial"/>
          <w:sz w:val="20"/>
          <w:szCs w:val="20"/>
        </w:rPr>
        <w:t>Secretário Municipal de Obras, Planejamento Urbano, Saneamento, Verde, Meio Ambiente e Habitação</w:t>
      </w:r>
    </w:p>
    <w:p w14:paraId="3ACA5F9F" w14:textId="77777777" w:rsidR="00B81082" w:rsidRDefault="00B81082" w:rsidP="00DA75A1">
      <w:pPr>
        <w:spacing w:after="0" w:line="240" w:lineRule="auto"/>
        <w:jc w:val="center"/>
        <w:rPr>
          <w:rFonts w:ascii="Arial" w:hAnsi="Arial" w:cs="Arial"/>
          <w:sz w:val="20"/>
          <w:szCs w:val="20"/>
        </w:rPr>
      </w:pPr>
    </w:p>
    <w:p w14:paraId="00C33327" w14:textId="77777777" w:rsidR="00B81082" w:rsidRDefault="00B81082" w:rsidP="00DA75A1">
      <w:pPr>
        <w:spacing w:after="0" w:line="240" w:lineRule="auto"/>
        <w:jc w:val="center"/>
        <w:rPr>
          <w:rFonts w:ascii="Arial" w:hAnsi="Arial" w:cs="Arial"/>
          <w:sz w:val="20"/>
          <w:szCs w:val="20"/>
        </w:rPr>
      </w:pPr>
    </w:p>
    <w:p w14:paraId="5B8E1138" w14:textId="77777777" w:rsidR="00F822E4" w:rsidRDefault="00B81082" w:rsidP="009243B3">
      <w:pPr>
        <w:spacing w:after="0" w:line="240" w:lineRule="auto"/>
        <w:ind w:firstLine="4502"/>
        <w:jc w:val="both"/>
        <w:rPr>
          <w:rFonts w:ascii="Arial" w:hAnsi="Arial" w:cs="Arial"/>
          <w:sz w:val="20"/>
          <w:szCs w:val="20"/>
        </w:rPr>
      </w:pPr>
      <w:r>
        <w:rPr>
          <w:rFonts w:ascii="Arial" w:hAnsi="Arial" w:cs="Arial"/>
          <w:sz w:val="20"/>
          <w:szCs w:val="20"/>
        </w:rPr>
        <w:t>R</w:t>
      </w:r>
      <w:r w:rsidR="00C86294">
        <w:rPr>
          <w:rFonts w:ascii="Arial" w:hAnsi="Arial" w:cs="Arial"/>
          <w:sz w:val="20"/>
          <w:szCs w:val="20"/>
        </w:rPr>
        <w:t>egistrad</w:t>
      </w:r>
      <w:r w:rsidR="001746C7">
        <w:rPr>
          <w:rFonts w:ascii="Arial" w:hAnsi="Arial" w:cs="Arial"/>
          <w:sz w:val="20"/>
          <w:szCs w:val="20"/>
        </w:rPr>
        <w:t>a</w:t>
      </w:r>
      <w:r w:rsidR="00C86294">
        <w:rPr>
          <w:rFonts w:ascii="Arial" w:hAnsi="Arial" w:cs="Arial"/>
          <w:sz w:val="20"/>
          <w:szCs w:val="20"/>
        </w:rPr>
        <w:t xml:space="preserve"> no </w:t>
      </w:r>
      <w:r>
        <w:rPr>
          <w:rFonts w:ascii="Arial" w:hAnsi="Arial" w:cs="Arial"/>
          <w:sz w:val="20"/>
          <w:szCs w:val="20"/>
        </w:rPr>
        <w:t>Departamento de Administração da Secretaria Municipal de Administração e pu</w:t>
      </w:r>
      <w:r w:rsidR="001746C7">
        <w:rPr>
          <w:rFonts w:ascii="Arial" w:hAnsi="Arial" w:cs="Arial"/>
          <w:sz w:val="20"/>
          <w:szCs w:val="20"/>
        </w:rPr>
        <w:t>blicada no Quadro de Avisos do P</w:t>
      </w:r>
      <w:r>
        <w:rPr>
          <w:rFonts w:ascii="Arial" w:hAnsi="Arial" w:cs="Arial"/>
          <w:sz w:val="20"/>
          <w:szCs w:val="20"/>
        </w:rPr>
        <w:t>aço Municipal e no B.O.M. Boletim Oficial Municipal</w:t>
      </w:r>
      <w:r w:rsidR="00C86294">
        <w:rPr>
          <w:rFonts w:ascii="Arial" w:hAnsi="Arial" w:cs="Arial"/>
          <w:sz w:val="20"/>
          <w:szCs w:val="20"/>
        </w:rPr>
        <w:t>.</w:t>
      </w:r>
      <w:r w:rsidR="009A659E">
        <w:rPr>
          <w:rFonts w:ascii="Arial" w:hAnsi="Arial" w:cs="Arial"/>
          <w:sz w:val="20"/>
          <w:szCs w:val="20"/>
        </w:rPr>
        <w:t xml:space="preserve"> </w:t>
      </w:r>
    </w:p>
    <w:p w14:paraId="74377812" w14:textId="77777777" w:rsidR="00F822E4" w:rsidRDefault="00F822E4" w:rsidP="009243B3">
      <w:pPr>
        <w:spacing w:after="0" w:line="240" w:lineRule="auto"/>
        <w:ind w:firstLine="4502"/>
        <w:jc w:val="both"/>
        <w:rPr>
          <w:rFonts w:ascii="Arial" w:hAnsi="Arial" w:cs="Arial"/>
          <w:sz w:val="20"/>
          <w:szCs w:val="20"/>
        </w:rPr>
      </w:pPr>
    </w:p>
    <w:p w14:paraId="0F0630F8" w14:textId="77777777" w:rsidR="00F822E4" w:rsidRDefault="00F822E4" w:rsidP="009243B3">
      <w:pPr>
        <w:spacing w:after="0" w:line="240" w:lineRule="auto"/>
        <w:ind w:firstLine="4502"/>
        <w:jc w:val="both"/>
        <w:rPr>
          <w:rFonts w:ascii="Arial" w:hAnsi="Arial" w:cs="Arial"/>
          <w:sz w:val="20"/>
          <w:szCs w:val="20"/>
        </w:rPr>
      </w:pPr>
    </w:p>
    <w:p w14:paraId="7B915941" w14:textId="77777777" w:rsidR="00F822E4" w:rsidRDefault="00B81082" w:rsidP="00F822E4">
      <w:pPr>
        <w:spacing w:after="0" w:line="240" w:lineRule="auto"/>
        <w:jc w:val="center"/>
        <w:rPr>
          <w:rFonts w:ascii="Arial" w:hAnsi="Arial" w:cs="Arial"/>
          <w:sz w:val="20"/>
          <w:szCs w:val="20"/>
        </w:rPr>
      </w:pPr>
      <w:r>
        <w:rPr>
          <w:rFonts w:ascii="Arial" w:hAnsi="Arial" w:cs="Arial"/>
          <w:sz w:val="20"/>
          <w:szCs w:val="20"/>
        </w:rPr>
        <w:t>CARMEN LÚCIA LORENTE</w:t>
      </w:r>
    </w:p>
    <w:p w14:paraId="121A178A" w14:textId="77777777" w:rsidR="009243B3" w:rsidRDefault="00B81082" w:rsidP="00F822E4">
      <w:pPr>
        <w:spacing w:after="0" w:line="240" w:lineRule="auto"/>
        <w:jc w:val="center"/>
        <w:rPr>
          <w:rFonts w:ascii="Arial" w:hAnsi="Arial" w:cs="Arial"/>
          <w:sz w:val="20"/>
          <w:szCs w:val="20"/>
        </w:rPr>
      </w:pPr>
      <w:r>
        <w:rPr>
          <w:rFonts w:ascii="Arial" w:hAnsi="Arial" w:cs="Arial"/>
          <w:sz w:val="20"/>
          <w:szCs w:val="20"/>
        </w:rPr>
        <w:t>Secretária Municipal de Administração</w:t>
      </w:r>
    </w:p>
    <w:p w14:paraId="0E05C59A" w14:textId="77777777" w:rsidR="00112B7C" w:rsidRDefault="00112B7C" w:rsidP="009243B3">
      <w:pPr>
        <w:spacing w:after="0" w:line="240" w:lineRule="auto"/>
        <w:ind w:firstLine="4502"/>
        <w:jc w:val="both"/>
        <w:rPr>
          <w:rFonts w:ascii="Arial" w:hAnsi="Arial" w:cs="Arial"/>
          <w:sz w:val="20"/>
          <w:szCs w:val="20"/>
        </w:rPr>
      </w:pPr>
    </w:p>
    <w:p w14:paraId="0E7A6ED4" w14:textId="77777777" w:rsidR="009243B3" w:rsidRDefault="009243B3" w:rsidP="009243B3">
      <w:pPr>
        <w:spacing w:after="0" w:line="240" w:lineRule="auto"/>
        <w:jc w:val="both"/>
        <w:rPr>
          <w:rFonts w:ascii="Arial" w:hAnsi="Arial" w:cs="Arial"/>
          <w:color w:val="FF0000"/>
          <w:sz w:val="20"/>
          <w:szCs w:val="20"/>
        </w:rPr>
      </w:pPr>
    </w:p>
    <w:p w14:paraId="09FA723E" w14:textId="77777777" w:rsidR="009243B3" w:rsidRPr="00FC030F" w:rsidRDefault="009243B3" w:rsidP="006B17A3">
      <w:pPr>
        <w:spacing w:after="0" w:line="240" w:lineRule="auto"/>
        <w:jc w:val="both"/>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67FD62FA" w14:textId="77777777" w:rsidR="009243B3" w:rsidRPr="002A1E80" w:rsidRDefault="009243B3" w:rsidP="002A1E80">
      <w:pPr>
        <w:spacing w:after="0" w:line="240" w:lineRule="auto"/>
        <w:jc w:val="center"/>
        <w:rPr>
          <w:b/>
          <w:sz w:val="20"/>
          <w:szCs w:val="20"/>
        </w:rPr>
      </w:pPr>
    </w:p>
    <w:p w14:paraId="7ECB0255" w14:textId="77777777" w:rsidR="002A1E80" w:rsidRPr="002A1E80" w:rsidRDefault="002A1E80" w:rsidP="002A1E80">
      <w:pPr>
        <w:spacing w:after="0" w:line="240" w:lineRule="auto"/>
        <w:jc w:val="center"/>
        <w:rPr>
          <w:b/>
          <w:sz w:val="20"/>
          <w:szCs w:val="20"/>
        </w:rPr>
      </w:pPr>
    </w:p>
    <w:p w14:paraId="18C25C43" w14:textId="77777777" w:rsidR="001F398D" w:rsidRDefault="001F398D" w:rsidP="001F398D">
      <w:pPr>
        <w:spacing w:after="0" w:line="240" w:lineRule="auto"/>
        <w:jc w:val="center"/>
        <w:rPr>
          <w:rFonts w:ascii="Arial" w:hAnsi="Arial" w:cs="Arial"/>
          <w:b/>
          <w:sz w:val="20"/>
          <w:szCs w:val="20"/>
        </w:rPr>
      </w:pPr>
      <w:r>
        <w:rPr>
          <w:rFonts w:ascii="Arial" w:hAnsi="Arial" w:cs="Arial"/>
          <w:b/>
          <w:sz w:val="20"/>
          <w:szCs w:val="20"/>
        </w:rPr>
        <w:lastRenderedPageBreak/>
        <w:t>ANEXO</w:t>
      </w:r>
    </w:p>
    <w:p w14:paraId="735A4503" w14:textId="77777777" w:rsidR="001F398D" w:rsidRDefault="001F398D" w:rsidP="001F398D">
      <w:pPr>
        <w:spacing w:after="0" w:line="240" w:lineRule="auto"/>
        <w:jc w:val="center"/>
        <w:rPr>
          <w:rFonts w:ascii="Arial" w:hAnsi="Arial" w:cs="Arial"/>
          <w:b/>
          <w:sz w:val="20"/>
          <w:szCs w:val="20"/>
        </w:rPr>
      </w:pPr>
    </w:p>
    <w:p w14:paraId="691679A6" w14:textId="77777777" w:rsidR="001F398D" w:rsidRPr="00397465" w:rsidRDefault="001F398D" w:rsidP="001F398D">
      <w:pPr>
        <w:spacing w:after="0" w:line="240" w:lineRule="auto"/>
        <w:jc w:val="center"/>
        <w:rPr>
          <w:rFonts w:ascii="Arial" w:hAnsi="Arial" w:cs="Arial"/>
          <w:b/>
          <w:sz w:val="20"/>
          <w:szCs w:val="20"/>
        </w:rPr>
      </w:pPr>
      <w:r w:rsidRPr="00397465">
        <w:rPr>
          <w:rFonts w:ascii="Arial" w:hAnsi="Arial" w:cs="Arial"/>
          <w:b/>
          <w:sz w:val="20"/>
          <w:szCs w:val="20"/>
        </w:rPr>
        <w:t>REVISÃO DO PLANO MUNICIPAL DE ABASTECIMENTO DE ÁGUA E ESGOTAMENTO SAN</w:t>
      </w:r>
      <w:r>
        <w:rPr>
          <w:rFonts w:ascii="Arial" w:hAnsi="Arial" w:cs="Arial"/>
          <w:b/>
          <w:sz w:val="20"/>
          <w:szCs w:val="20"/>
        </w:rPr>
        <w:t xml:space="preserve">ITÁRIO DE FERRAZ DE VASCONCELOS </w:t>
      </w:r>
      <w:r w:rsidRPr="00397465">
        <w:rPr>
          <w:rFonts w:ascii="Arial" w:hAnsi="Arial" w:cs="Arial"/>
          <w:b/>
          <w:sz w:val="20"/>
          <w:szCs w:val="20"/>
        </w:rPr>
        <w:t>-</w:t>
      </w:r>
      <w:r>
        <w:rPr>
          <w:rFonts w:ascii="Arial" w:hAnsi="Arial" w:cs="Arial"/>
          <w:b/>
          <w:sz w:val="20"/>
          <w:szCs w:val="20"/>
        </w:rPr>
        <w:t xml:space="preserve"> </w:t>
      </w:r>
      <w:r w:rsidRPr="00397465">
        <w:rPr>
          <w:rFonts w:ascii="Arial" w:hAnsi="Arial" w:cs="Arial"/>
          <w:b/>
          <w:sz w:val="20"/>
          <w:szCs w:val="20"/>
        </w:rPr>
        <w:t>PMAE</w:t>
      </w:r>
    </w:p>
    <w:p w14:paraId="1E45D55C" w14:textId="77777777" w:rsidR="001F398D" w:rsidRPr="00397465" w:rsidRDefault="001F398D" w:rsidP="001F398D">
      <w:pPr>
        <w:spacing w:after="0" w:line="240" w:lineRule="auto"/>
        <w:jc w:val="center"/>
        <w:rPr>
          <w:rFonts w:ascii="Arial" w:hAnsi="Arial" w:cs="Arial"/>
          <w:b/>
          <w:sz w:val="20"/>
          <w:szCs w:val="20"/>
        </w:rPr>
      </w:pPr>
    </w:p>
    <w:p w14:paraId="7816EE27"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NOVEMBRO/2019</w:t>
      </w:r>
    </w:p>
    <w:p w14:paraId="22BB562A" w14:textId="77777777" w:rsidR="001F398D" w:rsidRDefault="001F398D" w:rsidP="001F398D">
      <w:pPr>
        <w:spacing w:after="0" w:line="240" w:lineRule="auto"/>
        <w:jc w:val="center"/>
        <w:rPr>
          <w:rFonts w:ascii="Arial" w:hAnsi="Arial" w:cs="Arial"/>
          <w:b/>
          <w:sz w:val="20"/>
          <w:szCs w:val="20"/>
        </w:rPr>
      </w:pPr>
    </w:p>
    <w:p w14:paraId="07E556D0" w14:textId="77777777" w:rsidR="001F398D" w:rsidRDefault="001F398D" w:rsidP="001F398D">
      <w:pPr>
        <w:tabs>
          <w:tab w:val="left" w:pos="2985"/>
          <w:tab w:val="center" w:pos="5102"/>
        </w:tabs>
        <w:spacing w:after="0" w:line="240" w:lineRule="auto"/>
        <w:jc w:val="center"/>
        <w:rPr>
          <w:rFonts w:ascii="Arial" w:hAnsi="Arial" w:cs="Arial"/>
          <w:b/>
          <w:sz w:val="20"/>
          <w:szCs w:val="20"/>
        </w:rPr>
      </w:pPr>
    </w:p>
    <w:p w14:paraId="04401CF8" w14:textId="77777777" w:rsidR="001F398D" w:rsidRDefault="001F398D" w:rsidP="001F398D">
      <w:pPr>
        <w:spacing w:after="0" w:line="240" w:lineRule="auto"/>
        <w:jc w:val="center"/>
        <w:rPr>
          <w:rFonts w:ascii="Arial" w:hAnsi="Arial" w:cs="Arial"/>
          <w:b/>
          <w:sz w:val="20"/>
          <w:szCs w:val="20"/>
        </w:rPr>
      </w:pPr>
      <w:r w:rsidRPr="00397465">
        <w:rPr>
          <w:rFonts w:ascii="Arial" w:hAnsi="Arial" w:cs="Arial"/>
          <w:b/>
          <w:sz w:val="20"/>
          <w:szCs w:val="20"/>
        </w:rPr>
        <w:t>EQUIPE TÉCNICA DE PRODUÇÃO</w:t>
      </w:r>
    </w:p>
    <w:p w14:paraId="2AA3FA70" w14:textId="77777777" w:rsidR="001F398D" w:rsidRPr="00397465" w:rsidRDefault="001F398D" w:rsidP="001F398D">
      <w:pPr>
        <w:spacing w:after="0" w:line="240" w:lineRule="auto"/>
        <w:jc w:val="center"/>
        <w:rPr>
          <w:rFonts w:ascii="Arial" w:hAnsi="Arial" w:cs="Arial"/>
          <w:b/>
          <w:sz w:val="20"/>
          <w:szCs w:val="20"/>
        </w:rPr>
      </w:pPr>
    </w:p>
    <w:p w14:paraId="6FCB51D5"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Prefeitura de Ferraz de Vasconcelos</w:t>
      </w:r>
    </w:p>
    <w:p w14:paraId="660F4C97" w14:textId="77777777" w:rsidR="001F398D" w:rsidRPr="00397465" w:rsidRDefault="001F398D" w:rsidP="001F398D">
      <w:pPr>
        <w:spacing w:after="0" w:line="240" w:lineRule="auto"/>
        <w:jc w:val="center"/>
        <w:rPr>
          <w:rFonts w:ascii="Arial" w:hAnsi="Arial" w:cs="Arial"/>
          <w:sz w:val="20"/>
          <w:szCs w:val="20"/>
        </w:rPr>
      </w:pPr>
    </w:p>
    <w:p w14:paraId="73FA3291"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Secretaria Municipal de Obras - SMMA</w:t>
      </w:r>
    </w:p>
    <w:p w14:paraId="6072CC3A"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Cláudio do Nascimento Sampaio</w:t>
      </w:r>
    </w:p>
    <w:p w14:paraId="2F11A81C"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Daniel Castro Pereira</w:t>
      </w:r>
    </w:p>
    <w:p w14:paraId="536B083F"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Mário Rui Coutinho</w:t>
      </w:r>
    </w:p>
    <w:p w14:paraId="4C283D11"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Rodrigo Gomes de Souza</w:t>
      </w:r>
    </w:p>
    <w:p w14:paraId="3EBB8965"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Clóvis Alves França</w:t>
      </w:r>
    </w:p>
    <w:p w14:paraId="3B92C7D3" w14:textId="77777777" w:rsidR="001F398D" w:rsidRPr="00397465" w:rsidRDefault="001F398D" w:rsidP="001F398D">
      <w:pPr>
        <w:spacing w:after="0" w:line="240" w:lineRule="auto"/>
        <w:jc w:val="center"/>
        <w:rPr>
          <w:rFonts w:ascii="Arial" w:hAnsi="Arial" w:cs="Arial"/>
          <w:sz w:val="20"/>
          <w:szCs w:val="20"/>
        </w:rPr>
      </w:pPr>
    </w:p>
    <w:p w14:paraId="0908C538"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Apoio: Sabesp</w:t>
      </w:r>
    </w:p>
    <w:p w14:paraId="3082A779"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Ana Lúcia Oliveira S. Santos - Gerente Departamento/Sabesp</w:t>
      </w:r>
    </w:p>
    <w:p w14:paraId="1F5F944B"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Michele Santos de Oliveira – Gestora/Sabesp</w:t>
      </w:r>
    </w:p>
    <w:p w14:paraId="30C8B1BA"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Rogério Jesus Ribeiro – Analista/Sabesp</w:t>
      </w:r>
    </w:p>
    <w:p w14:paraId="1E56F40E" w14:textId="77777777" w:rsidR="001F398D" w:rsidRDefault="001F398D" w:rsidP="001F398D">
      <w:pPr>
        <w:spacing w:after="0" w:line="240" w:lineRule="auto"/>
        <w:jc w:val="center"/>
        <w:rPr>
          <w:rFonts w:ascii="Arial" w:hAnsi="Arial" w:cs="Arial"/>
          <w:b/>
          <w:sz w:val="20"/>
          <w:szCs w:val="20"/>
        </w:rPr>
      </w:pPr>
    </w:p>
    <w:tbl>
      <w:tblPr>
        <w:tblStyle w:val="Estilo1"/>
        <w:tblW w:w="0" w:type="auto"/>
        <w:jc w:val="center"/>
        <w:tblLook w:val="0000" w:firstRow="0" w:lastRow="0" w:firstColumn="0" w:lastColumn="0" w:noHBand="0" w:noVBand="0"/>
      </w:tblPr>
      <w:tblGrid>
        <w:gridCol w:w="918"/>
        <w:gridCol w:w="8742"/>
        <w:gridCol w:w="529"/>
      </w:tblGrid>
      <w:tr w:rsidR="001F398D" w14:paraId="6AA6AC04" w14:textId="77777777" w:rsidTr="002D1586">
        <w:trPr>
          <w:jc w:val="center"/>
        </w:trPr>
        <w:tc>
          <w:tcPr>
            <w:tcW w:w="0" w:type="auto"/>
            <w:shd w:val="clear" w:color="auto" w:fill="D9D9D9" w:themeFill="background1" w:themeFillShade="D9"/>
          </w:tcPr>
          <w:p w14:paraId="08DD7B81" w14:textId="77777777" w:rsidR="001F398D" w:rsidRPr="00EA32C1" w:rsidRDefault="001F398D" w:rsidP="002D1586">
            <w:pPr>
              <w:tabs>
                <w:tab w:val="left" w:pos="2985"/>
                <w:tab w:val="center" w:pos="5102"/>
              </w:tabs>
              <w:jc w:val="both"/>
              <w:rPr>
                <w:rFonts w:ascii="Arial" w:hAnsi="Arial" w:cs="Arial"/>
                <w:sz w:val="20"/>
                <w:szCs w:val="20"/>
              </w:rPr>
            </w:pPr>
          </w:p>
        </w:tc>
        <w:tc>
          <w:tcPr>
            <w:tcW w:w="0" w:type="auto"/>
            <w:shd w:val="clear" w:color="auto" w:fill="D9D9D9" w:themeFill="background1" w:themeFillShade="D9"/>
          </w:tcPr>
          <w:p w14:paraId="33D7C31B" w14:textId="77777777" w:rsidR="001F398D" w:rsidRDefault="001F398D" w:rsidP="002D1586">
            <w:pPr>
              <w:tabs>
                <w:tab w:val="left" w:pos="2985"/>
                <w:tab w:val="center" w:pos="5102"/>
              </w:tabs>
              <w:jc w:val="center"/>
              <w:rPr>
                <w:rFonts w:ascii="Arial" w:hAnsi="Arial" w:cs="Arial"/>
                <w:b/>
                <w:sz w:val="20"/>
                <w:szCs w:val="20"/>
              </w:rPr>
            </w:pPr>
            <w:r>
              <w:rPr>
                <w:rFonts w:ascii="Arial" w:hAnsi="Arial" w:cs="Arial"/>
                <w:b/>
                <w:sz w:val="20"/>
                <w:szCs w:val="20"/>
              </w:rPr>
              <w:t>SUMÁRIO</w:t>
            </w:r>
          </w:p>
        </w:tc>
        <w:tc>
          <w:tcPr>
            <w:tcW w:w="0" w:type="auto"/>
            <w:shd w:val="clear" w:color="auto" w:fill="D9D9D9" w:themeFill="background1" w:themeFillShade="D9"/>
          </w:tcPr>
          <w:p w14:paraId="7764A1F8" w14:textId="77777777" w:rsidR="001F398D" w:rsidRDefault="001F398D" w:rsidP="002D1586">
            <w:pPr>
              <w:tabs>
                <w:tab w:val="left" w:pos="2985"/>
                <w:tab w:val="center" w:pos="5102"/>
              </w:tabs>
              <w:jc w:val="center"/>
              <w:rPr>
                <w:rFonts w:ascii="Arial" w:hAnsi="Arial" w:cs="Arial"/>
                <w:b/>
                <w:sz w:val="20"/>
                <w:szCs w:val="20"/>
              </w:rPr>
            </w:pPr>
          </w:p>
        </w:tc>
      </w:tr>
      <w:tr w:rsidR="001F398D" w14:paraId="17601866" w14:textId="77777777" w:rsidTr="002D1586">
        <w:trPr>
          <w:jc w:val="center"/>
        </w:trPr>
        <w:tc>
          <w:tcPr>
            <w:tcW w:w="0" w:type="auto"/>
          </w:tcPr>
          <w:p w14:paraId="1721F849"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1.</w:t>
            </w:r>
          </w:p>
        </w:tc>
        <w:tc>
          <w:tcPr>
            <w:tcW w:w="0" w:type="auto"/>
          </w:tcPr>
          <w:p w14:paraId="0D3ED267" w14:textId="77777777" w:rsidR="001F398D" w:rsidRPr="00397465" w:rsidRDefault="001F398D" w:rsidP="002D1586">
            <w:pPr>
              <w:tabs>
                <w:tab w:val="left" w:pos="2985"/>
                <w:tab w:val="center" w:pos="5102"/>
              </w:tabs>
              <w:jc w:val="both"/>
              <w:rPr>
                <w:rFonts w:ascii="Arial" w:hAnsi="Arial" w:cs="Arial"/>
                <w:sz w:val="20"/>
                <w:szCs w:val="20"/>
              </w:rPr>
            </w:pPr>
            <w:r w:rsidRPr="00397465">
              <w:rPr>
                <w:rFonts w:ascii="Arial" w:hAnsi="Arial" w:cs="Arial"/>
                <w:sz w:val="20"/>
                <w:szCs w:val="20"/>
              </w:rPr>
              <w:t>OBJETIVO</w:t>
            </w:r>
          </w:p>
        </w:tc>
        <w:tc>
          <w:tcPr>
            <w:tcW w:w="0" w:type="auto"/>
          </w:tcPr>
          <w:p w14:paraId="3E1A70A4"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8</w:t>
            </w:r>
          </w:p>
        </w:tc>
      </w:tr>
      <w:tr w:rsidR="001F398D" w14:paraId="106A0255" w14:textId="77777777" w:rsidTr="002D1586">
        <w:trPr>
          <w:jc w:val="center"/>
        </w:trPr>
        <w:tc>
          <w:tcPr>
            <w:tcW w:w="0" w:type="auto"/>
          </w:tcPr>
          <w:p w14:paraId="5C94CC35"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2.</w:t>
            </w:r>
          </w:p>
        </w:tc>
        <w:tc>
          <w:tcPr>
            <w:tcW w:w="0" w:type="auto"/>
          </w:tcPr>
          <w:p w14:paraId="536AEE36" w14:textId="77777777" w:rsidR="001F398D" w:rsidRPr="00397465" w:rsidRDefault="001F398D" w:rsidP="002D1586">
            <w:pPr>
              <w:tabs>
                <w:tab w:val="left" w:pos="2985"/>
                <w:tab w:val="center" w:pos="5102"/>
              </w:tabs>
              <w:jc w:val="both"/>
              <w:rPr>
                <w:rFonts w:ascii="Arial" w:hAnsi="Arial" w:cs="Arial"/>
                <w:sz w:val="20"/>
                <w:szCs w:val="20"/>
              </w:rPr>
            </w:pPr>
            <w:r w:rsidRPr="00397465">
              <w:rPr>
                <w:rFonts w:ascii="Arial" w:hAnsi="Arial" w:cs="Arial"/>
                <w:sz w:val="20"/>
                <w:szCs w:val="20"/>
              </w:rPr>
              <w:t>CONTEXTUALIZAÇÃO</w:t>
            </w:r>
          </w:p>
        </w:tc>
        <w:tc>
          <w:tcPr>
            <w:tcW w:w="0" w:type="auto"/>
          </w:tcPr>
          <w:p w14:paraId="4841691B"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9</w:t>
            </w:r>
          </w:p>
        </w:tc>
      </w:tr>
      <w:tr w:rsidR="001F398D" w14:paraId="09326844" w14:textId="77777777" w:rsidTr="002D1586">
        <w:trPr>
          <w:jc w:val="center"/>
        </w:trPr>
        <w:tc>
          <w:tcPr>
            <w:tcW w:w="0" w:type="auto"/>
          </w:tcPr>
          <w:p w14:paraId="4DE84255"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3.</w:t>
            </w:r>
          </w:p>
        </w:tc>
        <w:tc>
          <w:tcPr>
            <w:tcW w:w="0" w:type="auto"/>
          </w:tcPr>
          <w:p w14:paraId="62458D58" w14:textId="45BD8EAB" w:rsidR="001F398D" w:rsidRPr="00397465" w:rsidRDefault="001F398D" w:rsidP="002D1586">
            <w:pPr>
              <w:tabs>
                <w:tab w:val="left" w:pos="2985"/>
                <w:tab w:val="center" w:pos="5102"/>
              </w:tabs>
              <w:jc w:val="both"/>
              <w:rPr>
                <w:rFonts w:ascii="Arial" w:hAnsi="Arial" w:cs="Arial"/>
                <w:sz w:val="20"/>
                <w:szCs w:val="20"/>
              </w:rPr>
            </w:pPr>
            <w:r w:rsidRPr="00397465">
              <w:rPr>
                <w:rFonts w:ascii="Arial" w:hAnsi="Arial" w:cs="Arial"/>
                <w:sz w:val="20"/>
                <w:szCs w:val="20"/>
              </w:rPr>
              <w:t>HISTÓRIA</w:t>
            </w:r>
            <w:r w:rsidRPr="00397465">
              <w:rPr>
                <w:rFonts w:ascii="Arial" w:hAnsi="Arial" w:cs="Arial"/>
                <w:sz w:val="20"/>
                <w:szCs w:val="20"/>
              </w:rPr>
              <w:t xml:space="preserve"> RECENTE</w:t>
            </w:r>
          </w:p>
        </w:tc>
        <w:tc>
          <w:tcPr>
            <w:tcW w:w="0" w:type="auto"/>
          </w:tcPr>
          <w:p w14:paraId="214C5A56"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11</w:t>
            </w:r>
          </w:p>
        </w:tc>
      </w:tr>
      <w:tr w:rsidR="001F398D" w14:paraId="772BA301" w14:textId="77777777" w:rsidTr="002D1586">
        <w:trPr>
          <w:jc w:val="center"/>
        </w:trPr>
        <w:tc>
          <w:tcPr>
            <w:tcW w:w="0" w:type="auto"/>
          </w:tcPr>
          <w:p w14:paraId="6DD6B611"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4.</w:t>
            </w:r>
          </w:p>
        </w:tc>
        <w:tc>
          <w:tcPr>
            <w:tcW w:w="0" w:type="auto"/>
          </w:tcPr>
          <w:p w14:paraId="6113A14F" w14:textId="77777777" w:rsidR="001F398D" w:rsidRPr="00397465" w:rsidRDefault="001F398D" w:rsidP="002D1586">
            <w:pPr>
              <w:tabs>
                <w:tab w:val="left" w:pos="2985"/>
                <w:tab w:val="center" w:pos="5102"/>
              </w:tabs>
              <w:jc w:val="both"/>
              <w:rPr>
                <w:rFonts w:ascii="Arial" w:hAnsi="Arial" w:cs="Arial"/>
                <w:sz w:val="20"/>
                <w:szCs w:val="20"/>
              </w:rPr>
            </w:pPr>
            <w:r w:rsidRPr="00397465">
              <w:rPr>
                <w:rFonts w:ascii="Arial" w:hAnsi="Arial" w:cs="Arial"/>
                <w:sz w:val="20"/>
                <w:szCs w:val="20"/>
              </w:rPr>
              <w:t>REVISÃO DO PLANO MUNICIPAL DE ABASTECIMENTO DE ÁGUA E ESGOTAMENTO SANITÁRIO</w:t>
            </w:r>
          </w:p>
        </w:tc>
        <w:tc>
          <w:tcPr>
            <w:tcW w:w="0" w:type="auto"/>
          </w:tcPr>
          <w:p w14:paraId="49204CB5"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12</w:t>
            </w:r>
          </w:p>
        </w:tc>
      </w:tr>
      <w:tr w:rsidR="001F398D" w14:paraId="43D698BC" w14:textId="77777777" w:rsidTr="002D1586">
        <w:trPr>
          <w:jc w:val="center"/>
        </w:trPr>
        <w:tc>
          <w:tcPr>
            <w:tcW w:w="0" w:type="auto"/>
          </w:tcPr>
          <w:p w14:paraId="601942BD"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4.1</w:t>
            </w:r>
          </w:p>
        </w:tc>
        <w:tc>
          <w:tcPr>
            <w:tcW w:w="0" w:type="auto"/>
          </w:tcPr>
          <w:p w14:paraId="442243B9" w14:textId="77777777" w:rsidR="001F398D" w:rsidRPr="00397465" w:rsidRDefault="001F398D" w:rsidP="002D1586">
            <w:pPr>
              <w:tabs>
                <w:tab w:val="left" w:pos="2985"/>
                <w:tab w:val="center" w:pos="5102"/>
              </w:tabs>
              <w:jc w:val="both"/>
              <w:rPr>
                <w:rFonts w:ascii="Arial" w:hAnsi="Arial" w:cs="Arial"/>
                <w:sz w:val="20"/>
                <w:szCs w:val="20"/>
              </w:rPr>
            </w:pPr>
            <w:r w:rsidRPr="00397465">
              <w:rPr>
                <w:rFonts w:ascii="Arial" w:hAnsi="Arial" w:cs="Arial"/>
                <w:sz w:val="20"/>
                <w:szCs w:val="20"/>
              </w:rPr>
              <w:t>Etapas do Trabalho</w:t>
            </w:r>
          </w:p>
        </w:tc>
        <w:tc>
          <w:tcPr>
            <w:tcW w:w="0" w:type="auto"/>
          </w:tcPr>
          <w:p w14:paraId="718CDBBB"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12</w:t>
            </w:r>
          </w:p>
        </w:tc>
      </w:tr>
      <w:tr w:rsidR="001F398D" w14:paraId="17D9D730" w14:textId="77777777" w:rsidTr="002D1586">
        <w:trPr>
          <w:jc w:val="center"/>
        </w:trPr>
        <w:tc>
          <w:tcPr>
            <w:tcW w:w="0" w:type="auto"/>
          </w:tcPr>
          <w:p w14:paraId="1AAE2B42"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4.2</w:t>
            </w:r>
          </w:p>
        </w:tc>
        <w:tc>
          <w:tcPr>
            <w:tcW w:w="0" w:type="auto"/>
          </w:tcPr>
          <w:p w14:paraId="26BE36FB" w14:textId="77777777" w:rsidR="001F398D" w:rsidRPr="00397465" w:rsidRDefault="001F398D" w:rsidP="002D1586">
            <w:pPr>
              <w:tabs>
                <w:tab w:val="left" w:pos="2985"/>
                <w:tab w:val="center" w:pos="5102"/>
              </w:tabs>
              <w:jc w:val="both"/>
              <w:rPr>
                <w:rFonts w:ascii="Arial" w:hAnsi="Arial" w:cs="Arial"/>
                <w:sz w:val="20"/>
                <w:szCs w:val="20"/>
              </w:rPr>
            </w:pPr>
            <w:r w:rsidRPr="00397465">
              <w:rPr>
                <w:rFonts w:ascii="Arial" w:hAnsi="Arial" w:cs="Arial"/>
                <w:sz w:val="20"/>
                <w:szCs w:val="20"/>
              </w:rPr>
              <w:t>Coleta de dados e informações</w:t>
            </w:r>
          </w:p>
        </w:tc>
        <w:tc>
          <w:tcPr>
            <w:tcW w:w="0" w:type="auto"/>
          </w:tcPr>
          <w:p w14:paraId="6A4FF0E8"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13</w:t>
            </w:r>
          </w:p>
        </w:tc>
      </w:tr>
      <w:tr w:rsidR="001F398D" w14:paraId="1879DAA8" w14:textId="77777777" w:rsidTr="002D1586">
        <w:trPr>
          <w:jc w:val="center"/>
        </w:trPr>
        <w:tc>
          <w:tcPr>
            <w:tcW w:w="0" w:type="auto"/>
          </w:tcPr>
          <w:p w14:paraId="1B211D4A"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5.</w:t>
            </w:r>
          </w:p>
        </w:tc>
        <w:tc>
          <w:tcPr>
            <w:tcW w:w="0" w:type="auto"/>
          </w:tcPr>
          <w:p w14:paraId="606D52FB" w14:textId="77777777" w:rsidR="001F398D" w:rsidRPr="00397465" w:rsidRDefault="001F398D" w:rsidP="002D1586">
            <w:pPr>
              <w:tabs>
                <w:tab w:val="left" w:pos="2985"/>
                <w:tab w:val="center" w:pos="5102"/>
              </w:tabs>
              <w:jc w:val="both"/>
              <w:rPr>
                <w:rFonts w:ascii="Arial" w:hAnsi="Arial" w:cs="Arial"/>
                <w:sz w:val="20"/>
                <w:szCs w:val="20"/>
              </w:rPr>
            </w:pPr>
            <w:r w:rsidRPr="00397465">
              <w:rPr>
                <w:rFonts w:ascii="Arial" w:hAnsi="Arial" w:cs="Arial"/>
                <w:sz w:val="20"/>
                <w:szCs w:val="20"/>
              </w:rPr>
              <w:t>DIAGNÓSTICO DO MUNICÍPIO</w:t>
            </w:r>
          </w:p>
        </w:tc>
        <w:tc>
          <w:tcPr>
            <w:tcW w:w="0" w:type="auto"/>
          </w:tcPr>
          <w:p w14:paraId="5D1562BD"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14</w:t>
            </w:r>
          </w:p>
        </w:tc>
      </w:tr>
      <w:tr w:rsidR="001F398D" w14:paraId="219F2B89" w14:textId="77777777" w:rsidTr="002D1586">
        <w:trPr>
          <w:jc w:val="center"/>
        </w:trPr>
        <w:tc>
          <w:tcPr>
            <w:tcW w:w="0" w:type="auto"/>
          </w:tcPr>
          <w:p w14:paraId="15C62B63"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5.1</w:t>
            </w:r>
          </w:p>
        </w:tc>
        <w:tc>
          <w:tcPr>
            <w:tcW w:w="0" w:type="auto"/>
          </w:tcPr>
          <w:p w14:paraId="6E7B2BF6"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Aspectos Físicos e Localização</w:t>
            </w:r>
          </w:p>
        </w:tc>
        <w:tc>
          <w:tcPr>
            <w:tcW w:w="0" w:type="auto"/>
          </w:tcPr>
          <w:p w14:paraId="065262A6"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14</w:t>
            </w:r>
          </w:p>
        </w:tc>
      </w:tr>
      <w:tr w:rsidR="001F398D" w14:paraId="34DDC9C8" w14:textId="77777777" w:rsidTr="002D1586">
        <w:trPr>
          <w:jc w:val="center"/>
        </w:trPr>
        <w:tc>
          <w:tcPr>
            <w:tcW w:w="0" w:type="auto"/>
          </w:tcPr>
          <w:p w14:paraId="7255E735"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5.2</w:t>
            </w:r>
          </w:p>
        </w:tc>
        <w:tc>
          <w:tcPr>
            <w:tcW w:w="0" w:type="auto"/>
          </w:tcPr>
          <w:p w14:paraId="6493BE2F"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Aspectos Socioeconômicos e Saúde Pública</w:t>
            </w:r>
          </w:p>
        </w:tc>
        <w:tc>
          <w:tcPr>
            <w:tcW w:w="0" w:type="auto"/>
          </w:tcPr>
          <w:p w14:paraId="12F3FA80"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19</w:t>
            </w:r>
          </w:p>
        </w:tc>
      </w:tr>
      <w:tr w:rsidR="001F398D" w14:paraId="71D2A42D" w14:textId="77777777" w:rsidTr="002D1586">
        <w:trPr>
          <w:jc w:val="center"/>
        </w:trPr>
        <w:tc>
          <w:tcPr>
            <w:tcW w:w="0" w:type="auto"/>
          </w:tcPr>
          <w:p w14:paraId="3B92C9DC"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5.3</w:t>
            </w:r>
          </w:p>
        </w:tc>
        <w:tc>
          <w:tcPr>
            <w:tcW w:w="0" w:type="auto"/>
          </w:tcPr>
          <w:p w14:paraId="0956CC59"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Aspectos Urbanísticos</w:t>
            </w:r>
          </w:p>
        </w:tc>
        <w:tc>
          <w:tcPr>
            <w:tcW w:w="0" w:type="auto"/>
          </w:tcPr>
          <w:p w14:paraId="61EA3A7C"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19</w:t>
            </w:r>
          </w:p>
        </w:tc>
      </w:tr>
      <w:tr w:rsidR="001F398D" w14:paraId="351D85B6" w14:textId="77777777" w:rsidTr="002D1586">
        <w:trPr>
          <w:jc w:val="center"/>
        </w:trPr>
        <w:tc>
          <w:tcPr>
            <w:tcW w:w="0" w:type="auto"/>
          </w:tcPr>
          <w:p w14:paraId="38F1393A"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5.4</w:t>
            </w:r>
          </w:p>
        </w:tc>
        <w:tc>
          <w:tcPr>
            <w:tcW w:w="0" w:type="auto"/>
          </w:tcPr>
          <w:p w14:paraId="192D28AF"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Projeção Demográfica</w:t>
            </w:r>
          </w:p>
        </w:tc>
        <w:tc>
          <w:tcPr>
            <w:tcW w:w="0" w:type="auto"/>
          </w:tcPr>
          <w:p w14:paraId="747E8768"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24</w:t>
            </w:r>
          </w:p>
        </w:tc>
      </w:tr>
      <w:tr w:rsidR="001F398D" w14:paraId="3D643652" w14:textId="77777777" w:rsidTr="002D1586">
        <w:trPr>
          <w:jc w:val="center"/>
        </w:trPr>
        <w:tc>
          <w:tcPr>
            <w:tcW w:w="0" w:type="auto"/>
          </w:tcPr>
          <w:p w14:paraId="489F645E"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6.</w:t>
            </w:r>
          </w:p>
        </w:tc>
        <w:tc>
          <w:tcPr>
            <w:tcW w:w="0" w:type="auto"/>
          </w:tcPr>
          <w:p w14:paraId="25DA4E68"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SANEAMENTO</w:t>
            </w:r>
          </w:p>
        </w:tc>
        <w:tc>
          <w:tcPr>
            <w:tcW w:w="0" w:type="auto"/>
          </w:tcPr>
          <w:p w14:paraId="42FEA09B"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25</w:t>
            </w:r>
          </w:p>
        </w:tc>
      </w:tr>
      <w:tr w:rsidR="001F398D" w14:paraId="7816916B" w14:textId="77777777" w:rsidTr="002D1586">
        <w:trPr>
          <w:jc w:val="center"/>
        </w:trPr>
        <w:tc>
          <w:tcPr>
            <w:tcW w:w="0" w:type="auto"/>
          </w:tcPr>
          <w:p w14:paraId="4884C3BA"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6.1</w:t>
            </w:r>
          </w:p>
        </w:tc>
        <w:tc>
          <w:tcPr>
            <w:tcW w:w="0" w:type="auto"/>
          </w:tcPr>
          <w:p w14:paraId="28558B8A"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Área Atendível para o Sistema de Abastecimento de Água</w:t>
            </w:r>
          </w:p>
        </w:tc>
        <w:tc>
          <w:tcPr>
            <w:tcW w:w="0" w:type="auto"/>
          </w:tcPr>
          <w:p w14:paraId="74D70638"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26</w:t>
            </w:r>
          </w:p>
        </w:tc>
      </w:tr>
      <w:tr w:rsidR="001F398D" w14:paraId="0212125B" w14:textId="77777777" w:rsidTr="002D1586">
        <w:trPr>
          <w:jc w:val="center"/>
        </w:trPr>
        <w:tc>
          <w:tcPr>
            <w:tcW w:w="0" w:type="auto"/>
          </w:tcPr>
          <w:p w14:paraId="14D5B879"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6.2</w:t>
            </w:r>
          </w:p>
        </w:tc>
        <w:tc>
          <w:tcPr>
            <w:tcW w:w="0" w:type="auto"/>
          </w:tcPr>
          <w:p w14:paraId="6612C482"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Área Atendível para o Sistema de Esgotamento Sanitário</w:t>
            </w:r>
          </w:p>
        </w:tc>
        <w:tc>
          <w:tcPr>
            <w:tcW w:w="0" w:type="auto"/>
          </w:tcPr>
          <w:p w14:paraId="7909A529"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26</w:t>
            </w:r>
          </w:p>
        </w:tc>
      </w:tr>
      <w:tr w:rsidR="001F398D" w14:paraId="7AF0C425" w14:textId="77777777" w:rsidTr="002D1586">
        <w:trPr>
          <w:jc w:val="center"/>
        </w:trPr>
        <w:tc>
          <w:tcPr>
            <w:tcW w:w="0" w:type="auto"/>
          </w:tcPr>
          <w:p w14:paraId="0A56D54C"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6.3</w:t>
            </w:r>
          </w:p>
        </w:tc>
        <w:tc>
          <w:tcPr>
            <w:tcW w:w="0" w:type="auto"/>
          </w:tcPr>
          <w:p w14:paraId="40418CD8"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Diagnóstico do Saneamento</w:t>
            </w:r>
          </w:p>
        </w:tc>
        <w:tc>
          <w:tcPr>
            <w:tcW w:w="0" w:type="auto"/>
          </w:tcPr>
          <w:p w14:paraId="2DC508D6"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30</w:t>
            </w:r>
          </w:p>
        </w:tc>
      </w:tr>
      <w:tr w:rsidR="001F398D" w14:paraId="43C4BBD5" w14:textId="77777777" w:rsidTr="002D1586">
        <w:trPr>
          <w:jc w:val="center"/>
        </w:trPr>
        <w:tc>
          <w:tcPr>
            <w:tcW w:w="0" w:type="auto"/>
          </w:tcPr>
          <w:p w14:paraId="01A1A772"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7.</w:t>
            </w:r>
          </w:p>
        </w:tc>
        <w:tc>
          <w:tcPr>
            <w:tcW w:w="0" w:type="auto"/>
          </w:tcPr>
          <w:p w14:paraId="31A17863"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PRODUÇÃO E ABASTECIMENTO DE ÁGUA</w:t>
            </w:r>
          </w:p>
        </w:tc>
        <w:tc>
          <w:tcPr>
            <w:tcW w:w="0" w:type="auto"/>
          </w:tcPr>
          <w:p w14:paraId="1A943BBF"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31</w:t>
            </w:r>
          </w:p>
        </w:tc>
      </w:tr>
      <w:tr w:rsidR="001F398D" w14:paraId="335F90FA" w14:textId="77777777" w:rsidTr="002D1586">
        <w:trPr>
          <w:jc w:val="center"/>
        </w:trPr>
        <w:tc>
          <w:tcPr>
            <w:tcW w:w="0" w:type="auto"/>
          </w:tcPr>
          <w:p w14:paraId="6D66A75E"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7.1</w:t>
            </w:r>
          </w:p>
        </w:tc>
        <w:tc>
          <w:tcPr>
            <w:tcW w:w="0" w:type="auto"/>
          </w:tcPr>
          <w:p w14:paraId="162FA029"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Abastecimento de Água</w:t>
            </w:r>
          </w:p>
        </w:tc>
        <w:tc>
          <w:tcPr>
            <w:tcW w:w="0" w:type="auto"/>
          </w:tcPr>
          <w:p w14:paraId="3C2004A9"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32</w:t>
            </w:r>
          </w:p>
        </w:tc>
      </w:tr>
      <w:tr w:rsidR="001F398D" w14:paraId="526F859C" w14:textId="77777777" w:rsidTr="002D1586">
        <w:trPr>
          <w:jc w:val="center"/>
        </w:trPr>
        <w:tc>
          <w:tcPr>
            <w:tcW w:w="0" w:type="auto"/>
          </w:tcPr>
          <w:p w14:paraId="74498888"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7.1.1</w:t>
            </w:r>
          </w:p>
        </w:tc>
        <w:tc>
          <w:tcPr>
            <w:tcW w:w="0" w:type="auto"/>
          </w:tcPr>
          <w:p w14:paraId="4407AEB6"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Sistema de Produção</w:t>
            </w:r>
          </w:p>
        </w:tc>
        <w:tc>
          <w:tcPr>
            <w:tcW w:w="0" w:type="auto"/>
          </w:tcPr>
          <w:p w14:paraId="75C645C5"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32</w:t>
            </w:r>
          </w:p>
        </w:tc>
      </w:tr>
      <w:tr w:rsidR="001F398D" w14:paraId="1EEFA170" w14:textId="77777777" w:rsidTr="002D1586">
        <w:trPr>
          <w:jc w:val="center"/>
        </w:trPr>
        <w:tc>
          <w:tcPr>
            <w:tcW w:w="0" w:type="auto"/>
          </w:tcPr>
          <w:p w14:paraId="1B659302"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7.1.1.1</w:t>
            </w:r>
          </w:p>
        </w:tc>
        <w:tc>
          <w:tcPr>
            <w:tcW w:w="0" w:type="auto"/>
          </w:tcPr>
          <w:p w14:paraId="22C56555"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Sistema Alto Tietê</w:t>
            </w:r>
          </w:p>
        </w:tc>
        <w:tc>
          <w:tcPr>
            <w:tcW w:w="0" w:type="auto"/>
          </w:tcPr>
          <w:p w14:paraId="09CD2ACD"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33</w:t>
            </w:r>
          </w:p>
        </w:tc>
      </w:tr>
      <w:tr w:rsidR="001F398D" w14:paraId="7DF19875" w14:textId="77777777" w:rsidTr="002D1586">
        <w:trPr>
          <w:jc w:val="center"/>
        </w:trPr>
        <w:tc>
          <w:tcPr>
            <w:tcW w:w="0" w:type="auto"/>
          </w:tcPr>
          <w:p w14:paraId="6A110A8B" w14:textId="77777777" w:rsidR="001F398D" w:rsidRPr="00EA32C1" w:rsidRDefault="001F398D" w:rsidP="002D1586">
            <w:pPr>
              <w:tabs>
                <w:tab w:val="left" w:pos="2985"/>
                <w:tab w:val="center" w:pos="5102"/>
              </w:tabs>
              <w:jc w:val="both"/>
              <w:rPr>
                <w:rFonts w:ascii="Arial" w:hAnsi="Arial" w:cs="Arial"/>
                <w:sz w:val="20"/>
                <w:szCs w:val="20"/>
              </w:rPr>
            </w:pPr>
          </w:p>
        </w:tc>
        <w:tc>
          <w:tcPr>
            <w:tcW w:w="0" w:type="auto"/>
          </w:tcPr>
          <w:p w14:paraId="2ACE73ED"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Crise Hídrica 2014-2015</w:t>
            </w:r>
          </w:p>
        </w:tc>
        <w:tc>
          <w:tcPr>
            <w:tcW w:w="0" w:type="auto"/>
          </w:tcPr>
          <w:p w14:paraId="4D42277C"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35</w:t>
            </w:r>
          </w:p>
        </w:tc>
      </w:tr>
      <w:tr w:rsidR="001F398D" w14:paraId="0DB3B3E8" w14:textId="77777777" w:rsidTr="002D1586">
        <w:trPr>
          <w:jc w:val="center"/>
        </w:trPr>
        <w:tc>
          <w:tcPr>
            <w:tcW w:w="0" w:type="auto"/>
          </w:tcPr>
          <w:p w14:paraId="3872CD98" w14:textId="77777777" w:rsidR="001F398D" w:rsidRPr="00EA32C1" w:rsidRDefault="001F398D" w:rsidP="002D1586">
            <w:pPr>
              <w:tabs>
                <w:tab w:val="left" w:pos="2985"/>
                <w:tab w:val="center" w:pos="5102"/>
              </w:tabs>
              <w:jc w:val="both"/>
              <w:rPr>
                <w:rFonts w:ascii="Arial" w:hAnsi="Arial" w:cs="Arial"/>
                <w:sz w:val="20"/>
                <w:szCs w:val="20"/>
              </w:rPr>
            </w:pPr>
          </w:p>
        </w:tc>
        <w:tc>
          <w:tcPr>
            <w:tcW w:w="0" w:type="auto"/>
          </w:tcPr>
          <w:p w14:paraId="27461B42"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A manutenção da segurança hídrica à RMSP</w:t>
            </w:r>
          </w:p>
        </w:tc>
        <w:tc>
          <w:tcPr>
            <w:tcW w:w="0" w:type="auto"/>
          </w:tcPr>
          <w:p w14:paraId="4790810D"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37</w:t>
            </w:r>
          </w:p>
        </w:tc>
      </w:tr>
      <w:tr w:rsidR="001F398D" w14:paraId="25EEC62F" w14:textId="77777777" w:rsidTr="002D1586">
        <w:trPr>
          <w:jc w:val="center"/>
        </w:trPr>
        <w:tc>
          <w:tcPr>
            <w:tcW w:w="0" w:type="auto"/>
          </w:tcPr>
          <w:p w14:paraId="42097923"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7.2</w:t>
            </w:r>
          </w:p>
        </w:tc>
        <w:tc>
          <w:tcPr>
            <w:tcW w:w="0" w:type="auto"/>
          </w:tcPr>
          <w:p w14:paraId="007913DA"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Adução e Reservação de Água Tratada no Município</w:t>
            </w:r>
          </w:p>
        </w:tc>
        <w:tc>
          <w:tcPr>
            <w:tcW w:w="0" w:type="auto"/>
          </w:tcPr>
          <w:p w14:paraId="3FFB4765"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38</w:t>
            </w:r>
          </w:p>
        </w:tc>
      </w:tr>
      <w:tr w:rsidR="001F398D" w14:paraId="20D9B71D" w14:textId="77777777" w:rsidTr="002D1586">
        <w:trPr>
          <w:jc w:val="center"/>
        </w:trPr>
        <w:tc>
          <w:tcPr>
            <w:tcW w:w="0" w:type="auto"/>
          </w:tcPr>
          <w:p w14:paraId="5435CBDE"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7.2.1</w:t>
            </w:r>
          </w:p>
        </w:tc>
        <w:tc>
          <w:tcPr>
            <w:tcW w:w="0" w:type="auto"/>
          </w:tcPr>
          <w:p w14:paraId="2EDAF8D6"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Rede de Distribuição</w:t>
            </w:r>
          </w:p>
        </w:tc>
        <w:tc>
          <w:tcPr>
            <w:tcW w:w="0" w:type="auto"/>
          </w:tcPr>
          <w:p w14:paraId="218906E1"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41</w:t>
            </w:r>
          </w:p>
        </w:tc>
      </w:tr>
      <w:tr w:rsidR="001F398D" w14:paraId="3DAF31D4" w14:textId="77777777" w:rsidTr="002D1586">
        <w:trPr>
          <w:jc w:val="center"/>
        </w:trPr>
        <w:tc>
          <w:tcPr>
            <w:tcW w:w="0" w:type="auto"/>
          </w:tcPr>
          <w:p w14:paraId="5B52910D"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7.2.2</w:t>
            </w:r>
          </w:p>
        </w:tc>
        <w:tc>
          <w:tcPr>
            <w:tcW w:w="0" w:type="auto"/>
          </w:tcPr>
          <w:p w14:paraId="09937E70"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Válvulas Redutoras de Pressão (VRP)</w:t>
            </w:r>
          </w:p>
        </w:tc>
        <w:tc>
          <w:tcPr>
            <w:tcW w:w="0" w:type="auto"/>
          </w:tcPr>
          <w:p w14:paraId="7A663293"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43</w:t>
            </w:r>
          </w:p>
        </w:tc>
      </w:tr>
      <w:tr w:rsidR="001F398D" w14:paraId="1CAC51D5" w14:textId="77777777" w:rsidTr="002D1586">
        <w:trPr>
          <w:jc w:val="center"/>
        </w:trPr>
        <w:tc>
          <w:tcPr>
            <w:tcW w:w="0" w:type="auto"/>
          </w:tcPr>
          <w:p w14:paraId="051778BF"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7.2.3</w:t>
            </w:r>
          </w:p>
        </w:tc>
        <w:tc>
          <w:tcPr>
            <w:tcW w:w="0" w:type="auto"/>
          </w:tcPr>
          <w:p w14:paraId="707FEBFC"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Perdas de Água</w:t>
            </w:r>
          </w:p>
        </w:tc>
        <w:tc>
          <w:tcPr>
            <w:tcW w:w="0" w:type="auto"/>
          </w:tcPr>
          <w:p w14:paraId="768D1004"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44</w:t>
            </w:r>
          </w:p>
        </w:tc>
      </w:tr>
      <w:tr w:rsidR="001F398D" w14:paraId="7819F1B7" w14:textId="77777777" w:rsidTr="002D1586">
        <w:trPr>
          <w:jc w:val="center"/>
        </w:trPr>
        <w:tc>
          <w:tcPr>
            <w:tcW w:w="0" w:type="auto"/>
          </w:tcPr>
          <w:p w14:paraId="19CC0CE8"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8</w:t>
            </w:r>
          </w:p>
        </w:tc>
        <w:tc>
          <w:tcPr>
            <w:tcW w:w="0" w:type="auto"/>
          </w:tcPr>
          <w:p w14:paraId="4417E06C"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ESGOTAMENTO SANITÁRIO</w:t>
            </w:r>
          </w:p>
        </w:tc>
        <w:tc>
          <w:tcPr>
            <w:tcW w:w="0" w:type="auto"/>
          </w:tcPr>
          <w:p w14:paraId="6309554A"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46</w:t>
            </w:r>
          </w:p>
        </w:tc>
      </w:tr>
      <w:tr w:rsidR="001F398D" w14:paraId="78F79A2E" w14:textId="77777777" w:rsidTr="002D1586">
        <w:trPr>
          <w:jc w:val="center"/>
        </w:trPr>
        <w:tc>
          <w:tcPr>
            <w:tcW w:w="0" w:type="auto"/>
          </w:tcPr>
          <w:p w14:paraId="165AE0A9"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8.1</w:t>
            </w:r>
          </w:p>
        </w:tc>
        <w:tc>
          <w:tcPr>
            <w:tcW w:w="0" w:type="auto"/>
          </w:tcPr>
          <w:p w14:paraId="37696B84"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Sistema de Esgotamento Sanitário da RMSP</w:t>
            </w:r>
          </w:p>
        </w:tc>
        <w:tc>
          <w:tcPr>
            <w:tcW w:w="0" w:type="auto"/>
          </w:tcPr>
          <w:p w14:paraId="624E82AA"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46</w:t>
            </w:r>
          </w:p>
        </w:tc>
      </w:tr>
      <w:tr w:rsidR="001F398D" w14:paraId="0A21A162" w14:textId="77777777" w:rsidTr="002D1586">
        <w:trPr>
          <w:jc w:val="center"/>
        </w:trPr>
        <w:tc>
          <w:tcPr>
            <w:tcW w:w="0" w:type="auto"/>
          </w:tcPr>
          <w:p w14:paraId="4DE2E287"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8.2</w:t>
            </w:r>
          </w:p>
        </w:tc>
        <w:tc>
          <w:tcPr>
            <w:tcW w:w="0" w:type="auto"/>
          </w:tcPr>
          <w:p w14:paraId="14192CC9"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Sistema de Esgotamento Sanitário de Ferraz de Vasconcelos</w:t>
            </w:r>
          </w:p>
        </w:tc>
        <w:tc>
          <w:tcPr>
            <w:tcW w:w="0" w:type="auto"/>
          </w:tcPr>
          <w:p w14:paraId="24D7E966"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53</w:t>
            </w:r>
          </w:p>
        </w:tc>
      </w:tr>
      <w:tr w:rsidR="001F398D" w14:paraId="15853825" w14:textId="77777777" w:rsidTr="002D1586">
        <w:trPr>
          <w:jc w:val="center"/>
        </w:trPr>
        <w:tc>
          <w:tcPr>
            <w:tcW w:w="0" w:type="auto"/>
          </w:tcPr>
          <w:p w14:paraId="4738F056"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8.3</w:t>
            </w:r>
          </w:p>
        </w:tc>
        <w:tc>
          <w:tcPr>
            <w:tcW w:w="0" w:type="auto"/>
          </w:tcPr>
          <w:p w14:paraId="6E68F4DF"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Considerações sobre o Uso da Rede Coletora de Esgoto</w:t>
            </w:r>
          </w:p>
        </w:tc>
        <w:tc>
          <w:tcPr>
            <w:tcW w:w="0" w:type="auto"/>
          </w:tcPr>
          <w:p w14:paraId="4B8702DA"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56</w:t>
            </w:r>
          </w:p>
        </w:tc>
      </w:tr>
      <w:tr w:rsidR="001F398D" w14:paraId="2A4BFE19" w14:textId="77777777" w:rsidTr="002D1586">
        <w:trPr>
          <w:jc w:val="center"/>
        </w:trPr>
        <w:tc>
          <w:tcPr>
            <w:tcW w:w="0" w:type="auto"/>
          </w:tcPr>
          <w:p w14:paraId="32C799D7"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8.4</w:t>
            </w:r>
          </w:p>
        </w:tc>
        <w:tc>
          <w:tcPr>
            <w:tcW w:w="0" w:type="auto"/>
          </w:tcPr>
          <w:p w14:paraId="2E65A200"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Demandas para Implantação de Sistemas de Abastecimento de Água e de Esgotamento Sanitário</w:t>
            </w:r>
          </w:p>
        </w:tc>
        <w:tc>
          <w:tcPr>
            <w:tcW w:w="0" w:type="auto"/>
          </w:tcPr>
          <w:p w14:paraId="0C04AC20"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58</w:t>
            </w:r>
          </w:p>
        </w:tc>
      </w:tr>
      <w:tr w:rsidR="001F398D" w14:paraId="23C56BB0" w14:textId="77777777" w:rsidTr="002D1586">
        <w:trPr>
          <w:jc w:val="center"/>
        </w:trPr>
        <w:tc>
          <w:tcPr>
            <w:tcW w:w="0" w:type="auto"/>
          </w:tcPr>
          <w:p w14:paraId="405FE0F2"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8.4.1</w:t>
            </w:r>
          </w:p>
        </w:tc>
        <w:tc>
          <w:tcPr>
            <w:tcW w:w="0" w:type="auto"/>
          </w:tcPr>
          <w:p w14:paraId="394571EA"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Sistema de Abastecimento de Água</w:t>
            </w:r>
          </w:p>
        </w:tc>
        <w:tc>
          <w:tcPr>
            <w:tcW w:w="0" w:type="auto"/>
          </w:tcPr>
          <w:p w14:paraId="382FFB38"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58</w:t>
            </w:r>
          </w:p>
        </w:tc>
      </w:tr>
      <w:tr w:rsidR="001F398D" w14:paraId="643F87B0" w14:textId="77777777" w:rsidTr="002D1586">
        <w:trPr>
          <w:jc w:val="center"/>
        </w:trPr>
        <w:tc>
          <w:tcPr>
            <w:tcW w:w="0" w:type="auto"/>
          </w:tcPr>
          <w:p w14:paraId="67C0F855"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8.4.2</w:t>
            </w:r>
          </w:p>
        </w:tc>
        <w:tc>
          <w:tcPr>
            <w:tcW w:w="0" w:type="auto"/>
          </w:tcPr>
          <w:p w14:paraId="7103B3F6"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Sistema de Esgotamento Sanitário</w:t>
            </w:r>
          </w:p>
        </w:tc>
        <w:tc>
          <w:tcPr>
            <w:tcW w:w="0" w:type="auto"/>
          </w:tcPr>
          <w:p w14:paraId="361BD177"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58</w:t>
            </w:r>
          </w:p>
        </w:tc>
      </w:tr>
      <w:tr w:rsidR="001F398D" w14:paraId="406C02E6" w14:textId="77777777" w:rsidTr="002D1586">
        <w:trPr>
          <w:jc w:val="center"/>
        </w:trPr>
        <w:tc>
          <w:tcPr>
            <w:tcW w:w="0" w:type="auto"/>
          </w:tcPr>
          <w:p w14:paraId="74455362"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9</w:t>
            </w:r>
          </w:p>
        </w:tc>
        <w:tc>
          <w:tcPr>
            <w:tcW w:w="0" w:type="auto"/>
          </w:tcPr>
          <w:p w14:paraId="229CDEC0"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INDICADORES DE ABASTECIMENTO DE ÁGUA E ESGOTAMENTO SANITÁRIO</w:t>
            </w:r>
          </w:p>
        </w:tc>
        <w:tc>
          <w:tcPr>
            <w:tcW w:w="0" w:type="auto"/>
          </w:tcPr>
          <w:p w14:paraId="771A20DF"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61</w:t>
            </w:r>
          </w:p>
        </w:tc>
      </w:tr>
      <w:tr w:rsidR="001F398D" w14:paraId="7BAF35A3" w14:textId="77777777" w:rsidTr="002D1586">
        <w:trPr>
          <w:jc w:val="center"/>
        </w:trPr>
        <w:tc>
          <w:tcPr>
            <w:tcW w:w="0" w:type="auto"/>
          </w:tcPr>
          <w:p w14:paraId="0AB7FD03"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9.2</w:t>
            </w:r>
          </w:p>
        </w:tc>
        <w:tc>
          <w:tcPr>
            <w:tcW w:w="0" w:type="auto"/>
          </w:tcPr>
          <w:p w14:paraId="4F720C31"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Indicadores de Desempenho</w:t>
            </w:r>
          </w:p>
        </w:tc>
        <w:tc>
          <w:tcPr>
            <w:tcW w:w="0" w:type="auto"/>
          </w:tcPr>
          <w:p w14:paraId="654AA52A"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61</w:t>
            </w:r>
          </w:p>
        </w:tc>
      </w:tr>
      <w:tr w:rsidR="001F398D" w14:paraId="08920059" w14:textId="77777777" w:rsidTr="002D1586">
        <w:trPr>
          <w:jc w:val="center"/>
        </w:trPr>
        <w:tc>
          <w:tcPr>
            <w:tcW w:w="0" w:type="auto"/>
          </w:tcPr>
          <w:p w14:paraId="0BA9B850"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10.</w:t>
            </w:r>
          </w:p>
        </w:tc>
        <w:tc>
          <w:tcPr>
            <w:tcW w:w="0" w:type="auto"/>
          </w:tcPr>
          <w:p w14:paraId="09107F8D"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METAS DE CURTO, MÉDIO E LONGO PRAZOS</w:t>
            </w:r>
          </w:p>
        </w:tc>
        <w:tc>
          <w:tcPr>
            <w:tcW w:w="0" w:type="auto"/>
          </w:tcPr>
          <w:p w14:paraId="58F9F753"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63</w:t>
            </w:r>
          </w:p>
        </w:tc>
      </w:tr>
      <w:tr w:rsidR="001F398D" w14:paraId="33586B30" w14:textId="77777777" w:rsidTr="002D1586">
        <w:trPr>
          <w:jc w:val="center"/>
        </w:trPr>
        <w:tc>
          <w:tcPr>
            <w:tcW w:w="0" w:type="auto"/>
          </w:tcPr>
          <w:p w14:paraId="64241DF6"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11.</w:t>
            </w:r>
          </w:p>
        </w:tc>
        <w:tc>
          <w:tcPr>
            <w:tcW w:w="0" w:type="auto"/>
          </w:tcPr>
          <w:p w14:paraId="589E5915"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OBRAS DE SANEAMENTO EM ANDAMENTO E PREVISTAS</w:t>
            </w:r>
          </w:p>
        </w:tc>
        <w:tc>
          <w:tcPr>
            <w:tcW w:w="0" w:type="auto"/>
          </w:tcPr>
          <w:p w14:paraId="4DCC57FD"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65</w:t>
            </w:r>
          </w:p>
        </w:tc>
      </w:tr>
      <w:tr w:rsidR="001F398D" w14:paraId="1DE490B4" w14:textId="77777777" w:rsidTr="002D1586">
        <w:trPr>
          <w:jc w:val="center"/>
        </w:trPr>
        <w:tc>
          <w:tcPr>
            <w:tcW w:w="0" w:type="auto"/>
          </w:tcPr>
          <w:p w14:paraId="6214E7F4"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12.</w:t>
            </w:r>
          </w:p>
        </w:tc>
        <w:tc>
          <w:tcPr>
            <w:tcW w:w="0" w:type="auto"/>
          </w:tcPr>
          <w:p w14:paraId="57135B79"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AÇÕES PARA EMERGÊNCIAS E CONTINGÊNCIAS</w:t>
            </w:r>
          </w:p>
        </w:tc>
        <w:tc>
          <w:tcPr>
            <w:tcW w:w="0" w:type="auto"/>
          </w:tcPr>
          <w:p w14:paraId="1CA91703"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66</w:t>
            </w:r>
          </w:p>
        </w:tc>
      </w:tr>
      <w:tr w:rsidR="001F398D" w14:paraId="458D5D9D" w14:textId="77777777" w:rsidTr="002D1586">
        <w:trPr>
          <w:jc w:val="center"/>
        </w:trPr>
        <w:tc>
          <w:tcPr>
            <w:tcW w:w="0" w:type="auto"/>
          </w:tcPr>
          <w:p w14:paraId="64900F39"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13.</w:t>
            </w:r>
          </w:p>
        </w:tc>
        <w:tc>
          <w:tcPr>
            <w:tcW w:w="0" w:type="auto"/>
          </w:tcPr>
          <w:p w14:paraId="05A4E2A4"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GESTÃO DOS SERVIÇOS</w:t>
            </w:r>
          </w:p>
        </w:tc>
        <w:tc>
          <w:tcPr>
            <w:tcW w:w="0" w:type="auto"/>
          </w:tcPr>
          <w:p w14:paraId="21975465"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70</w:t>
            </w:r>
          </w:p>
        </w:tc>
      </w:tr>
      <w:tr w:rsidR="001F398D" w14:paraId="5BC8EBC7" w14:textId="77777777" w:rsidTr="002D1586">
        <w:trPr>
          <w:jc w:val="center"/>
        </w:trPr>
        <w:tc>
          <w:tcPr>
            <w:tcW w:w="0" w:type="auto"/>
          </w:tcPr>
          <w:p w14:paraId="5B4D2F58" w14:textId="77777777" w:rsidR="001F398D" w:rsidRPr="00EA32C1" w:rsidRDefault="001F398D" w:rsidP="002D1586">
            <w:pPr>
              <w:tabs>
                <w:tab w:val="left" w:pos="2985"/>
                <w:tab w:val="center" w:pos="5102"/>
              </w:tabs>
              <w:jc w:val="both"/>
              <w:rPr>
                <w:rFonts w:ascii="Arial" w:hAnsi="Arial" w:cs="Arial"/>
                <w:sz w:val="20"/>
                <w:szCs w:val="20"/>
              </w:rPr>
            </w:pPr>
            <w:r w:rsidRPr="00EA32C1">
              <w:rPr>
                <w:rFonts w:ascii="Arial" w:hAnsi="Arial" w:cs="Arial"/>
                <w:sz w:val="20"/>
                <w:szCs w:val="20"/>
              </w:rPr>
              <w:t>14.</w:t>
            </w:r>
          </w:p>
        </w:tc>
        <w:tc>
          <w:tcPr>
            <w:tcW w:w="0" w:type="auto"/>
          </w:tcPr>
          <w:p w14:paraId="3B1E1E9B" w14:textId="77777777" w:rsidR="001F398D" w:rsidRPr="009B3FAF" w:rsidRDefault="001F398D" w:rsidP="002D1586">
            <w:pPr>
              <w:tabs>
                <w:tab w:val="left" w:pos="2985"/>
                <w:tab w:val="center" w:pos="5102"/>
              </w:tabs>
              <w:jc w:val="both"/>
              <w:rPr>
                <w:rFonts w:ascii="Arial" w:hAnsi="Arial" w:cs="Arial"/>
                <w:sz w:val="20"/>
                <w:szCs w:val="20"/>
              </w:rPr>
            </w:pPr>
            <w:r w:rsidRPr="009B3FAF">
              <w:rPr>
                <w:rFonts w:ascii="Arial" w:hAnsi="Arial" w:cs="Arial"/>
                <w:sz w:val="20"/>
                <w:szCs w:val="20"/>
              </w:rPr>
              <w:t>REFERÊNCIAS BIBLIOGRÁFICAS</w:t>
            </w:r>
          </w:p>
        </w:tc>
        <w:tc>
          <w:tcPr>
            <w:tcW w:w="0" w:type="auto"/>
          </w:tcPr>
          <w:p w14:paraId="0D88FFC5" w14:textId="77777777" w:rsidR="001F398D" w:rsidRPr="00397465" w:rsidRDefault="001F398D" w:rsidP="002D1586">
            <w:pPr>
              <w:tabs>
                <w:tab w:val="left" w:pos="2985"/>
                <w:tab w:val="center" w:pos="5102"/>
              </w:tabs>
              <w:jc w:val="both"/>
              <w:rPr>
                <w:rFonts w:ascii="Arial" w:hAnsi="Arial" w:cs="Arial"/>
                <w:sz w:val="20"/>
                <w:szCs w:val="20"/>
              </w:rPr>
            </w:pPr>
            <w:r>
              <w:rPr>
                <w:rFonts w:ascii="Arial" w:hAnsi="Arial" w:cs="Arial"/>
                <w:sz w:val="20"/>
                <w:szCs w:val="20"/>
              </w:rPr>
              <w:t>71</w:t>
            </w:r>
          </w:p>
        </w:tc>
      </w:tr>
    </w:tbl>
    <w:p w14:paraId="460A0882"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r w:rsidRPr="00397465">
        <w:rPr>
          <w:rFonts w:ascii="Arial" w:hAnsi="Arial" w:cs="Arial"/>
          <w:b/>
          <w:sz w:val="20"/>
          <w:szCs w:val="20"/>
        </w:rPr>
        <w:tab/>
      </w:r>
    </w:p>
    <w:p w14:paraId="09F54D8E" w14:textId="77777777" w:rsidR="001F398D" w:rsidRPr="00397465" w:rsidRDefault="001F398D" w:rsidP="001F398D">
      <w:pPr>
        <w:spacing w:after="0" w:line="240" w:lineRule="auto"/>
        <w:jc w:val="center"/>
        <w:rPr>
          <w:rFonts w:ascii="Arial" w:hAnsi="Arial" w:cs="Arial"/>
          <w:b/>
          <w:sz w:val="20"/>
          <w:szCs w:val="20"/>
        </w:rPr>
      </w:pPr>
      <w:r w:rsidRPr="00397465">
        <w:rPr>
          <w:rFonts w:ascii="Arial" w:hAnsi="Arial" w:cs="Arial"/>
          <w:b/>
          <w:sz w:val="20"/>
          <w:szCs w:val="20"/>
        </w:rPr>
        <w:t>SIGLAS, ABREVIATURAS</w:t>
      </w:r>
    </w:p>
    <w:p w14:paraId="22ACEA66"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p>
    <w:p w14:paraId="5EA90C2A"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APM: </w:t>
      </w:r>
      <w:r w:rsidRPr="009B3FAF">
        <w:rPr>
          <w:rFonts w:ascii="Arial" w:hAnsi="Arial" w:cs="Arial"/>
          <w:sz w:val="20"/>
          <w:szCs w:val="20"/>
        </w:rPr>
        <w:t>Área de Proteção dos Mananciais;</w:t>
      </w:r>
    </w:p>
    <w:p w14:paraId="1644A18B"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CETESB: </w:t>
      </w:r>
      <w:r w:rsidRPr="009B3FAF">
        <w:rPr>
          <w:rFonts w:ascii="Arial" w:hAnsi="Arial" w:cs="Arial"/>
          <w:sz w:val="20"/>
          <w:szCs w:val="20"/>
        </w:rPr>
        <w:t>Companhia Ambiental do Estado de São Paulo;</w:t>
      </w:r>
    </w:p>
    <w:p w14:paraId="61F615C1"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DAEE: </w:t>
      </w:r>
      <w:r w:rsidRPr="009B3FAF">
        <w:rPr>
          <w:rFonts w:ascii="Arial" w:hAnsi="Arial" w:cs="Arial"/>
          <w:sz w:val="20"/>
          <w:szCs w:val="20"/>
        </w:rPr>
        <w:t>Departamento de Águas e Energia Elétrica do Estado de São Paulo;</w:t>
      </w:r>
    </w:p>
    <w:p w14:paraId="38AD7929"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ETA: </w:t>
      </w:r>
      <w:r w:rsidRPr="009B3FAF">
        <w:rPr>
          <w:rFonts w:ascii="Arial" w:hAnsi="Arial" w:cs="Arial"/>
          <w:sz w:val="20"/>
          <w:szCs w:val="20"/>
        </w:rPr>
        <w:t>Estação de Tratamento de Água;</w:t>
      </w:r>
    </w:p>
    <w:p w14:paraId="720DF0E2"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ETE: </w:t>
      </w:r>
      <w:r w:rsidRPr="009B3FAF">
        <w:rPr>
          <w:rFonts w:ascii="Arial" w:hAnsi="Arial" w:cs="Arial"/>
          <w:sz w:val="20"/>
          <w:szCs w:val="20"/>
        </w:rPr>
        <w:t>Estação de Tratamento de Esgoto;</w:t>
      </w:r>
    </w:p>
    <w:p w14:paraId="1BDF09E3"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IBGE: </w:t>
      </w:r>
      <w:r w:rsidRPr="009B3FAF">
        <w:rPr>
          <w:rFonts w:ascii="Arial" w:hAnsi="Arial" w:cs="Arial"/>
          <w:sz w:val="20"/>
          <w:szCs w:val="20"/>
        </w:rPr>
        <w:t>Instituto Brasileiro de Geografia e Estatística;</w:t>
      </w:r>
    </w:p>
    <w:p w14:paraId="568AFFA3"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IDH: </w:t>
      </w:r>
      <w:r w:rsidRPr="009B3FAF">
        <w:rPr>
          <w:rFonts w:ascii="Arial" w:hAnsi="Arial" w:cs="Arial"/>
          <w:sz w:val="20"/>
          <w:szCs w:val="20"/>
        </w:rPr>
        <w:t>Índice de Desenvolvimento Humano;</w:t>
      </w:r>
    </w:p>
    <w:p w14:paraId="2D7DF691" w14:textId="77777777" w:rsidR="001F398D" w:rsidRPr="00397465" w:rsidRDefault="001F398D" w:rsidP="001F398D">
      <w:pPr>
        <w:tabs>
          <w:tab w:val="left" w:pos="2985"/>
          <w:tab w:val="center" w:pos="5102"/>
        </w:tabs>
        <w:spacing w:after="0" w:line="240" w:lineRule="auto"/>
        <w:ind w:firstLine="4502"/>
        <w:jc w:val="both"/>
        <w:rPr>
          <w:rFonts w:ascii="Arial" w:hAnsi="Arial" w:cs="Arial"/>
          <w:b/>
          <w:sz w:val="20"/>
          <w:szCs w:val="20"/>
        </w:rPr>
      </w:pPr>
      <w:r>
        <w:rPr>
          <w:rFonts w:ascii="Arial" w:hAnsi="Arial" w:cs="Arial"/>
          <w:b/>
          <w:sz w:val="20"/>
          <w:szCs w:val="20"/>
        </w:rPr>
        <w:t>IPRS:</w:t>
      </w:r>
      <w:r w:rsidRPr="00397465">
        <w:rPr>
          <w:rFonts w:ascii="Arial" w:hAnsi="Arial" w:cs="Arial"/>
          <w:b/>
          <w:sz w:val="20"/>
          <w:szCs w:val="20"/>
        </w:rPr>
        <w:t xml:space="preserve"> </w:t>
      </w:r>
      <w:r w:rsidRPr="009B3FAF">
        <w:rPr>
          <w:rFonts w:ascii="Arial" w:hAnsi="Arial" w:cs="Arial"/>
          <w:sz w:val="20"/>
          <w:szCs w:val="20"/>
        </w:rPr>
        <w:t>Índice Paulista de Responsabilidade Social;</w:t>
      </w:r>
    </w:p>
    <w:p w14:paraId="5468F729"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MFV: </w:t>
      </w:r>
      <w:r w:rsidRPr="009B3FAF">
        <w:rPr>
          <w:rFonts w:ascii="Arial" w:hAnsi="Arial" w:cs="Arial"/>
          <w:sz w:val="20"/>
          <w:szCs w:val="20"/>
        </w:rPr>
        <w:t>Município de Ferraz de Vasconcelos</w:t>
      </w:r>
    </w:p>
    <w:p w14:paraId="59DEBB9B"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PDAA: </w:t>
      </w:r>
      <w:r w:rsidRPr="009B3FAF">
        <w:rPr>
          <w:rFonts w:ascii="Arial" w:hAnsi="Arial" w:cs="Arial"/>
          <w:sz w:val="20"/>
          <w:szCs w:val="20"/>
        </w:rPr>
        <w:t>Plano Diretor de Abastecimento de Água</w:t>
      </w:r>
    </w:p>
    <w:p w14:paraId="50D00FBC"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PDE: </w:t>
      </w:r>
      <w:r w:rsidRPr="009B3FAF">
        <w:rPr>
          <w:rFonts w:ascii="Arial" w:hAnsi="Arial" w:cs="Arial"/>
          <w:sz w:val="20"/>
          <w:szCs w:val="20"/>
        </w:rPr>
        <w:t>Plano Diretor de Esgotos</w:t>
      </w:r>
    </w:p>
    <w:p w14:paraId="58F884C0"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PIR: </w:t>
      </w:r>
      <w:r w:rsidRPr="009B3FAF">
        <w:rPr>
          <w:rFonts w:ascii="Arial" w:hAnsi="Arial" w:cs="Arial"/>
          <w:sz w:val="20"/>
          <w:szCs w:val="20"/>
        </w:rPr>
        <w:t>Planos integrados Regionais da Sabesp;</w:t>
      </w:r>
    </w:p>
    <w:p w14:paraId="51099157"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Pr>
          <w:rFonts w:ascii="Arial" w:hAnsi="Arial" w:cs="Arial"/>
          <w:b/>
          <w:sz w:val="20"/>
          <w:szCs w:val="20"/>
        </w:rPr>
        <w:t>PM</w:t>
      </w:r>
      <w:r w:rsidRPr="00397465">
        <w:rPr>
          <w:rFonts w:ascii="Arial" w:hAnsi="Arial" w:cs="Arial"/>
          <w:b/>
          <w:sz w:val="20"/>
          <w:szCs w:val="20"/>
        </w:rPr>
        <w:t xml:space="preserve">FV: </w:t>
      </w:r>
      <w:r w:rsidRPr="009B3FAF">
        <w:rPr>
          <w:rFonts w:ascii="Arial" w:hAnsi="Arial" w:cs="Arial"/>
          <w:sz w:val="20"/>
          <w:szCs w:val="20"/>
        </w:rPr>
        <w:t>Prefeitura do Município de Ferraz de Vasconcelos;</w:t>
      </w:r>
    </w:p>
    <w:p w14:paraId="77199D67"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PMS: </w:t>
      </w:r>
      <w:r w:rsidRPr="009B3FAF">
        <w:rPr>
          <w:rFonts w:ascii="Arial" w:hAnsi="Arial" w:cs="Arial"/>
          <w:sz w:val="20"/>
          <w:szCs w:val="20"/>
        </w:rPr>
        <w:t>Plano Municipal de Saneamento;</w:t>
      </w:r>
    </w:p>
    <w:p w14:paraId="2CB880B7" w14:textId="77777777" w:rsidR="001F398D" w:rsidRPr="009B3FAF"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RMSP: </w:t>
      </w:r>
      <w:r w:rsidRPr="009B3FAF">
        <w:rPr>
          <w:rFonts w:ascii="Arial" w:hAnsi="Arial" w:cs="Arial"/>
          <w:sz w:val="20"/>
          <w:szCs w:val="20"/>
        </w:rPr>
        <w:t>Região Metropolitana de São Paulo;</w:t>
      </w:r>
    </w:p>
    <w:p w14:paraId="3D2EAF8B" w14:textId="77777777" w:rsidR="001F398D" w:rsidRDefault="001F398D" w:rsidP="001F398D">
      <w:pPr>
        <w:tabs>
          <w:tab w:val="left" w:pos="2985"/>
          <w:tab w:val="center" w:pos="5102"/>
        </w:tabs>
        <w:spacing w:after="0" w:line="240" w:lineRule="auto"/>
        <w:ind w:firstLine="4502"/>
        <w:jc w:val="both"/>
        <w:rPr>
          <w:rFonts w:ascii="Arial" w:hAnsi="Arial" w:cs="Arial"/>
          <w:b/>
          <w:sz w:val="20"/>
          <w:szCs w:val="20"/>
        </w:rPr>
      </w:pPr>
      <w:r w:rsidRPr="00397465">
        <w:rPr>
          <w:rFonts w:ascii="Arial" w:hAnsi="Arial" w:cs="Arial"/>
          <w:b/>
          <w:sz w:val="20"/>
          <w:szCs w:val="20"/>
        </w:rPr>
        <w:t xml:space="preserve">SABESP: </w:t>
      </w:r>
      <w:r w:rsidRPr="009B3FAF">
        <w:rPr>
          <w:rFonts w:ascii="Arial" w:hAnsi="Arial" w:cs="Arial"/>
          <w:sz w:val="20"/>
          <w:szCs w:val="20"/>
        </w:rPr>
        <w:t>Companhia de Saneamento Básico do Estado de São Paulo</w:t>
      </w:r>
      <w:r w:rsidRPr="00397465">
        <w:rPr>
          <w:rFonts w:ascii="Arial" w:hAnsi="Arial" w:cs="Arial"/>
          <w:b/>
          <w:sz w:val="20"/>
          <w:szCs w:val="20"/>
        </w:rPr>
        <w:t xml:space="preserve"> </w:t>
      </w:r>
    </w:p>
    <w:p w14:paraId="431130C7" w14:textId="77777777" w:rsidR="001F398D" w:rsidRDefault="001F398D" w:rsidP="001F398D">
      <w:pPr>
        <w:tabs>
          <w:tab w:val="left" w:pos="2985"/>
          <w:tab w:val="center" w:pos="5102"/>
        </w:tabs>
        <w:spacing w:after="0" w:line="240" w:lineRule="auto"/>
        <w:ind w:firstLine="4502"/>
        <w:jc w:val="both"/>
        <w:rPr>
          <w:rFonts w:ascii="Arial" w:hAnsi="Arial" w:cs="Arial"/>
          <w:b/>
          <w:sz w:val="20"/>
          <w:szCs w:val="20"/>
        </w:rPr>
      </w:pPr>
      <w:r w:rsidRPr="00397465">
        <w:rPr>
          <w:rFonts w:ascii="Arial" w:hAnsi="Arial" w:cs="Arial"/>
          <w:b/>
          <w:sz w:val="20"/>
          <w:szCs w:val="20"/>
        </w:rPr>
        <w:t xml:space="preserve">SEADE: </w:t>
      </w:r>
      <w:r w:rsidRPr="009B3FAF">
        <w:rPr>
          <w:rFonts w:ascii="Arial" w:hAnsi="Arial" w:cs="Arial"/>
          <w:sz w:val="20"/>
          <w:szCs w:val="20"/>
        </w:rPr>
        <w:t>Fundação Sistema Estadual de Análise de Dados;</w:t>
      </w:r>
      <w:r w:rsidRPr="00397465">
        <w:rPr>
          <w:rFonts w:ascii="Arial" w:hAnsi="Arial" w:cs="Arial"/>
          <w:b/>
          <w:sz w:val="20"/>
          <w:szCs w:val="20"/>
        </w:rPr>
        <w:t xml:space="preserve"> </w:t>
      </w:r>
    </w:p>
    <w:p w14:paraId="05890E80" w14:textId="77777777" w:rsidR="001F398D" w:rsidRDefault="001F398D" w:rsidP="001F398D">
      <w:pPr>
        <w:tabs>
          <w:tab w:val="left" w:pos="2985"/>
          <w:tab w:val="center" w:pos="5102"/>
        </w:tabs>
        <w:spacing w:after="0" w:line="240" w:lineRule="auto"/>
        <w:ind w:firstLine="4502"/>
        <w:jc w:val="both"/>
        <w:rPr>
          <w:rFonts w:ascii="Arial" w:hAnsi="Arial" w:cs="Arial"/>
          <w:b/>
          <w:sz w:val="20"/>
          <w:szCs w:val="20"/>
        </w:rPr>
      </w:pPr>
      <w:r w:rsidRPr="00397465">
        <w:rPr>
          <w:rFonts w:ascii="Arial" w:hAnsi="Arial" w:cs="Arial"/>
          <w:b/>
          <w:sz w:val="20"/>
          <w:szCs w:val="20"/>
        </w:rPr>
        <w:t xml:space="preserve">SPAT: </w:t>
      </w:r>
      <w:r w:rsidRPr="009B3FAF">
        <w:rPr>
          <w:rFonts w:ascii="Arial" w:hAnsi="Arial" w:cs="Arial"/>
          <w:sz w:val="20"/>
          <w:szCs w:val="20"/>
        </w:rPr>
        <w:t>Sistema Produtor Alto Tietê</w:t>
      </w:r>
      <w:r w:rsidRPr="00397465">
        <w:rPr>
          <w:rFonts w:ascii="Arial" w:hAnsi="Arial" w:cs="Arial"/>
          <w:b/>
          <w:sz w:val="20"/>
          <w:szCs w:val="20"/>
        </w:rPr>
        <w:t xml:space="preserve"> </w:t>
      </w:r>
    </w:p>
    <w:p w14:paraId="75FDED8F" w14:textId="77777777" w:rsidR="001F398D" w:rsidRPr="00397465" w:rsidRDefault="001F398D" w:rsidP="001F398D">
      <w:pPr>
        <w:tabs>
          <w:tab w:val="left" w:pos="2985"/>
          <w:tab w:val="center" w:pos="5102"/>
        </w:tabs>
        <w:spacing w:after="0" w:line="240" w:lineRule="auto"/>
        <w:ind w:firstLine="4502"/>
        <w:jc w:val="both"/>
        <w:rPr>
          <w:rFonts w:ascii="Arial" w:hAnsi="Arial" w:cs="Arial"/>
          <w:b/>
          <w:sz w:val="20"/>
          <w:szCs w:val="20"/>
        </w:rPr>
      </w:pPr>
      <w:r w:rsidRPr="00397465">
        <w:rPr>
          <w:rFonts w:ascii="Arial" w:hAnsi="Arial" w:cs="Arial"/>
          <w:b/>
          <w:sz w:val="20"/>
          <w:szCs w:val="20"/>
        </w:rPr>
        <w:t xml:space="preserve">ZEIS: </w:t>
      </w:r>
      <w:r w:rsidRPr="009B3FAF">
        <w:rPr>
          <w:rFonts w:ascii="Arial" w:hAnsi="Arial" w:cs="Arial"/>
          <w:sz w:val="20"/>
          <w:szCs w:val="20"/>
        </w:rPr>
        <w:t>Zona Especial de interesse Social;</w:t>
      </w:r>
    </w:p>
    <w:p w14:paraId="298F7578" w14:textId="77777777" w:rsidR="001F398D" w:rsidRDefault="001F398D" w:rsidP="001F398D">
      <w:pPr>
        <w:tabs>
          <w:tab w:val="left" w:pos="2985"/>
          <w:tab w:val="center" w:pos="5102"/>
        </w:tabs>
        <w:spacing w:after="0" w:line="240" w:lineRule="auto"/>
        <w:jc w:val="center"/>
        <w:rPr>
          <w:rFonts w:ascii="Arial" w:hAnsi="Arial" w:cs="Arial"/>
          <w:b/>
          <w:sz w:val="20"/>
          <w:szCs w:val="20"/>
        </w:rPr>
      </w:pPr>
    </w:p>
    <w:p w14:paraId="7F9A536F" w14:textId="77777777" w:rsidR="001F398D" w:rsidRDefault="001F398D" w:rsidP="001F398D">
      <w:pPr>
        <w:spacing w:after="0" w:line="240" w:lineRule="auto"/>
        <w:jc w:val="center"/>
        <w:rPr>
          <w:rFonts w:ascii="Arial" w:hAnsi="Arial" w:cs="Arial"/>
          <w:b/>
          <w:sz w:val="20"/>
          <w:szCs w:val="20"/>
        </w:rPr>
      </w:pPr>
      <w:r w:rsidRPr="00397465">
        <w:rPr>
          <w:rFonts w:ascii="Arial" w:hAnsi="Arial" w:cs="Arial"/>
          <w:b/>
          <w:sz w:val="20"/>
          <w:szCs w:val="20"/>
        </w:rPr>
        <w:t>CONCEITOS NORMATIVOS</w:t>
      </w:r>
    </w:p>
    <w:p w14:paraId="5E7FB72B"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p>
    <w:p w14:paraId="64A2D18C"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ABASTECIMENTO DE ÁGUA:</w:t>
      </w:r>
      <w:r w:rsidRPr="00EA32C1">
        <w:rPr>
          <w:rFonts w:ascii="Arial" w:hAnsi="Arial" w:cs="Arial"/>
          <w:sz w:val="20"/>
          <w:szCs w:val="20"/>
        </w:rPr>
        <w:t xml:space="preserve"> conjunto de dispositivos e atividades relacionadas à infraestrutura e instalações operacionais de captação, adução de água bruta, tratamento de água, adução, reservação e distribuição de água tratada;</w:t>
      </w:r>
    </w:p>
    <w:p w14:paraId="554DDB66"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ADUTORAS:</w:t>
      </w:r>
      <w:r w:rsidRPr="00EA32C1">
        <w:rPr>
          <w:rFonts w:ascii="Arial" w:hAnsi="Arial" w:cs="Arial"/>
          <w:sz w:val="20"/>
          <w:szCs w:val="20"/>
        </w:rPr>
        <w:t xml:space="preserve"> canalizações dos sistemas; de abastecimento de água destinadas a conduzir água entre a</w:t>
      </w:r>
      <w:r>
        <w:rPr>
          <w:rFonts w:ascii="Arial" w:hAnsi="Arial" w:cs="Arial"/>
          <w:sz w:val="20"/>
          <w:szCs w:val="20"/>
        </w:rPr>
        <w:t>s diversas unidades do sistema;</w:t>
      </w:r>
    </w:p>
    <w:p w14:paraId="26E6B558"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ATENDIMENTO:</w:t>
      </w:r>
      <w:r w:rsidRPr="00EA32C1">
        <w:rPr>
          <w:rFonts w:ascii="Arial" w:hAnsi="Arial" w:cs="Arial"/>
          <w:sz w:val="20"/>
          <w:szCs w:val="20"/>
        </w:rPr>
        <w:t xml:space="preserve"> é a conexão do imóvel: à rede pública;</w:t>
      </w:r>
    </w:p>
    <w:p w14:paraId="7BC7A9E9"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ÁREA ATENDÍVEL:</w:t>
      </w:r>
      <w:r w:rsidRPr="00EA32C1">
        <w:rPr>
          <w:rFonts w:ascii="Arial" w:hAnsi="Arial" w:cs="Arial"/>
          <w:sz w:val="20"/>
          <w:szCs w:val="20"/>
        </w:rPr>
        <w:t xml:space="preserve"> compreende o conjunto de áreas regulares e urbanizadas a regularizar, a ser atendido pela prestadora de serviço com rede pública de abastecimento de água e esgotamento s</w:t>
      </w:r>
      <w:r>
        <w:rPr>
          <w:rFonts w:ascii="Arial" w:hAnsi="Arial" w:cs="Arial"/>
          <w:sz w:val="20"/>
          <w:szCs w:val="20"/>
        </w:rPr>
        <w:t>anitário, definido pelas partes;</w:t>
      </w:r>
    </w:p>
    <w:p w14:paraId="35CE51A5"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CAPTAÇÃO:</w:t>
      </w:r>
      <w:r w:rsidRPr="00EA32C1">
        <w:rPr>
          <w:rFonts w:ascii="Arial" w:hAnsi="Arial" w:cs="Arial"/>
          <w:sz w:val="20"/>
          <w:szCs w:val="20"/>
        </w:rPr>
        <w:t xml:space="preserve"> conjunto de estruturas e dispositivos construídos ou montados junto a um manancial com a finalidade de criar condições para que dali seja retirada água em quantidade para atender ao consumo;</w:t>
      </w:r>
    </w:p>
    <w:p w14:paraId="471F067A"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COBERTURA DE ABASTECIMENTO DE ÁGUA:</w:t>
      </w:r>
      <w:r w:rsidRPr="00EA32C1">
        <w:rPr>
          <w:rFonts w:ascii="Arial" w:hAnsi="Arial" w:cs="Arial"/>
          <w:sz w:val="20"/>
          <w:szCs w:val="20"/>
        </w:rPr>
        <w:t xml:space="preserve"> é a disponibilização do serviço de rede de abastecimento de água a ser avaliada pelo índice que relaciona o número de economias cadastradas, e domicílios não conectados à rede de água, mas com disponibilidade de atendimento, com a quantidade de domicílios a serem atendidos na</w:t>
      </w:r>
      <w:r>
        <w:rPr>
          <w:rFonts w:ascii="Arial" w:hAnsi="Arial" w:cs="Arial"/>
          <w:sz w:val="20"/>
          <w:szCs w:val="20"/>
        </w:rPr>
        <w:t xml:space="preserve"> área de atendimento;</w:t>
      </w:r>
    </w:p>
    <w:p w14:paraId="0C484081"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COBERTURA DE COLETA DE ESGOTO:</w:t>
      </w:r>
      <w:r w:rsidRPr="00EA32C1">
        <w:rPr>
          <w:rFonts w:ascii="Arial" w:hAnsi="Arial" w:cs="Arial"/>
          <w:sz w:val="20"/>
          <w:szCs w:val="20"/>
        </w:rPr>
        <w:t xml:space="preserve"> é a disponibilização do serviço de rede de coleta de esgoto, a ser avaliada pelo índice que relaciona o número de economias cadastradas, e domicílios não conectados à rede de esgoto, mas com disponibilidade de atendimento, com a quantidade de domicílios a serem a</w:t>
      </w:r>
      <w:r>
        <w:rPr>
          <w:rFonts w:ascii="Arial" w:hAnsi="Arial" w:cs="Arial"/>
          <w:sz w:val="20"/>
          <w:szCs w:val="20"/>
        </w:rPr>
        <w:t>tendidos na área de atendimento;</w:t>
      </w:r>
    </w:p>
    <w:p w14:paraId="4ADF4198"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ESGOTAMENTO SANITÁRIO:</w:t>
      </w:r>
      <w:r w:rsidRPr="00EA32C1">
        <w:rPr>
          <w:rFonts w:ascii="Arial" w:hAnsi="Arial" w:cs="Arial"/>
          <w:sz w:val="20"/>
          <w:szCs w:val="20"/>
        </w:rPr>
        <w:t xml:space="preserve"> conjunto de dispositivos e atividades relacionadas à infraestrutura e instalações operacionais de coleta, afastamento, transporte, tratamento e disposição fina</w:t>
      </w:r>
      <w:r>
        <w:rPr>
          <w:rFonts w:ascii="Arial" w:hAnsi="Arial" w:cs="Arial"/>
          <w:sz w:val="20"/>
          <w:szCs w:val="20"/>
        </w:rPr>
        <w:t>l</w:t>
      </w:r>
      <w:r w:rsidRPr="00EA32C1">
        <w:rPr>
          <w:rFonts w:ascii="Arial" w:hAnsi="Arial" w:cs="Arial"/>
          <w:sz w:val="20"/>
          <w:szCs w:val="20"/>
        </w:rPr>
        <w:t xml:space="preserve"> do esgoto;</w:t>
      </w:r>
    </w:p>
    <w:p w14:paraId="71E44EEA"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ESTAÇÃO ELEVATÓRIA (ÁGUA E ESGOTO):</w:t>
      </w:r>
      <w:r w:rsidRPr="00EA32C1">
        <w:rPr>
          <w:rFonts w:ascii="Arial" w:hAnsi="Arial" w:cs="Arial"/>
          <w:sz w:val="20"/>
          <w:szCs w:val="20"/>
        </w:rPr>
        <w:t xml:space="preserve"> conjunto de obras e equipamentos destinados a recalcar água ou esgoto para unidades seguintes;</w:t>
      </w:r>
    </w:p>
    <w:p w14:paraId="5EB45A05"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MANANCIAL:</w:t>
      </w:r>
      <w:r w:rsidRPr="00EA32C1">
        <w:rPr>
          <w:rFonts w:ascii="Arial" w:hAnsi="Arial" w:cs="Arial"/>
          <w:sz w:val="20"/>
          <w:szCs w:val="20"/>
        </w:rPr>
        <w:t xml:space="preserve"> é o corpo de água superficial ou subterrâneo, de onde é retirada a água para abastecimento;</w:t>
      </w:r>
    </w:p>
    <w:p w14:paraId="47EE6B20"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b/>
          <w:sz w:val="20"/>
          <w:szCs w:val="20"/>
        </w:rPr>
        <w:t>PERDAS DE ÁGUA:</w:t>
      </w:r>
      <w:r w:rsidRPr="00EA32C1">
        <w:rPr>
          <w:rFonts w:ascii="Arial" w:hAnsi="Arial" w:cs="Arial"/>
          <w:sz w:val="20"/>
          <w:szCs w:val="20"/>
        </w:rPr>
        <w:t xml:space="preserve"> é a diferença entre o volume de água tratada colocado à disposição da distribuição e o volume medido nos hidrômetros dos consumidores finais, em u</w:t>
      </w:r>
      <w:r>
        <w:rPr>
          <w:rFonts w:ascii="Arial" w:hAnsi="Arial" w:cs="Arial"/>
          <w:sz w:val="20"/>
          <w:szCs w:val="20"/>
        </w:rPr>
        <w:t>m determinado período de tempo;</w:t>
      </w:r>
    </w:p>
    <w:p w14:paraId="20908763"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REDE COLETORA: </w:t>
      </w:r>
      <w:r w:rsidRPr="00EA32C1">
        <w:rPr>
          <w:rFonts w:ascii="Arial" w:hAnsi="Arial" w:cs="Arial"/>
          <w:sz w:val="20"/>
          <w:szCs w:val="20"/>
        </w:rPr>
        <w:t>parte do sistema de coleta de esgoto formada de tubulações e órgãos acessórios, destinada a transportar o efluente a ETE;</w:t>
      </w:r>
    </w:p>
    <w:p w14:paraId="63A6B5DB"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REDE DE DISTRIBUIÇÃO: </w:t>
      </w:r>
      <w:r w:rsidRPr="00EA32C1">
        <w:rPr>
          <w:rFonts w:ascii="Arial" w:hAnsi="Arial" w:cs="Arial"/>
          <w:sz w:val="20"/>
          <w:szCs w:val="20"/>
        </w:rPr>
        <w:t>parte do sistema de abastecimento de água formada de tubulações e órgãos acessórios, destinada a colocar água potável à disposição dos consumidores, de forma contínua;</w:t>
      </w:r>
    </w:p>
    <w:p w14:paraId="0D9B8B0C"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397465">
        <w:rPr>
          <w:rFonts w:ascii="Arial" w:hAnsi="Arial" w:cs="Arial"/>
          <w:b/>
          <w:sz w:val="20"/>
          <w:szCs w:val="20"/>
        </w:rPr>
        <w:t xml:space="preserve">UNIVERSALIZAÇÃO: </w:t>
      </w:r>
      <w:r w:rsidRPr="00EA32C1">
        <w:rPr>
          <w:rFonts w:ascii="Arial" w:hAnsi="Arial" w:cs="Arial"/>
          <w:sz w:val="20"/>
          <w:szCs w:val="20"/>
        </w:rPr>
        <w:t xml:space="preserve">consiste na maximização gradual e progressiva das metas de cobertura na área atendível, dos serviços públicos de abastecimento de água e esgotamento sanitário, sendo que outras áreas serão atendidas por soluções alternativas próprias ao encargo dos interessados. </w:t>
      </w:r>
    </w:p>
    <w:p w14:paraId="233201D6" w14:textId="77777777" w:rsidR="001F398D" w:rsidRDefault="001F398D" w:rsidP="001F398D">
      <w:pPr>
        <w:tabs>
          <w:tab w:val="left" w:pos="2985"/>
          <w:tab w:val="center" w:pos="5102"/>
        </w:tabs>
        <w:spacing w:after="0" w:line="240" w:lineRule="auto"/>
        <w:jc w:val="center"/>
        <w:rPr>
          <w:rFonts w:ascii="Arial" w:hAnsi="Arial" w:cs="Arial"/>
          <w:b/>
          <w:sz w:val="20"/>
          <w:szCs w:val="20"/>
        </w:rPr>
      </w:pPr>
    </w:p>
    <w:p w14:paraId="507D243E" w14:textId="77777777" w:rsidR="001F398D" w:rsidRDefault="001F398D" w:rsidP="001F398D">
      <w:pPr>
        <w:spacing w:after="0" w:line="240" w:lineRule="auto"/>
        <w:jc w:val="center"/>
        <w:rPr>
          <w:rFonts w:ascii="Arial" w:hAnsi="Arial" w:cs="Arial"/>
          <w:b/>
          <w:sz w:val="20"/>
          <w:szCs w:val="20"/>
        </w:rPr>
      </w:pPr>
      <w:r w:rsidRPr="00397465">
        <w:rPr>
          <w:rFonts w:ascii="Arial" w:hAnsi="Arial" w:cs="Arial"/>
          <w:b/>
          <w:sz w:val="20"/>
          <w:szCs w:val="20"/>
        </w:rPr>
        <w:t>1. OBJETIVO</w:t>
      </w:r>
    </w:p>
    <w:p w14:paraId="6BE42C85"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p>
    <w:p w14:paraId="2B8CEDE4"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A Lei Municipal n° 2.985 de 26 de maio de 2010, que autorizou o Município de Ferraz de Vasconcelos (MFV) a celebrar contratos, convênios ou quaisquer outros tipos de ajustes necessários, inclusive convênio de cooperação e contrato de programa, com o Governo do Estado, com a Agência Reguladora de Saneamento e Energia do Estado - ARSESP e com a Companhia de Saneamento Básico do Estado de São Paulo - Sabesp prevê, em seu artigo 2º, parágrafo 1º, que os investimentos a serem realizados pela Sabesp serão distribuídos em conjunto pelo Estado e pelo Município de Ferraz de Vasconcelos, observados os Planos Municipal, Metropolitano e Estadual de Saneamento Básico.</w:t>
      </w:r>
    </w:p>
    <w:p w14:paraId="588F1C2B"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p>
    <w:p w14:paraId="05387D62"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Assim, esta revisão do Plano Municipal de Saneamento Ambiental, referente ao Sistema de Abastecimento de Água e Sistema de Esgotamento Sanitário, visa atualizar e aprimorar as informações sobre a qualidade ambiental do município, observando:</w:t>
      </w:r>
    </w:p>
    <w:p w14:paraId="632ED152"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p>
    <w:p w14:paraId="162123E3"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 Atualização do diagnóstico dos serviços de abastecimento de água do município, constituído pelas atividades, infraestruturas e instalações necessárias ao abastecimento público de água potável, desde a captação até as ligações prediais e respectivos instrumentos de medição;</w:t>
      </w:r>
    </w:p>
    <w:p w14:paraId="106A80ED"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 Atualização do diagnóstico dos serviços de esgotamento sanitário constituído pelas atividades, infraestruturas e instalações operacionais de coleta, transporte e tratamento;</w:t>
      </w:r>
    </w:p>
    <w:p w14:paraId="60E0C62F"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 xml:space="preserve">- </w:t>
      </w:r>
      <w:r w:rsidRPr="00EA32C1">
        <w:rPr>
          <w:rFonts w:ascii="Arial" w:hAnsi="Arial" w:cs="Arial"/>
          <w:sz w:val="20"/>
          <w:szCs w:val="20"/>
        </w:rPr>
        <w:tab/>
        <w:t>Avaliação do nível de integração com outros planos setoriais, metropolitanos e regionais;</w:t>
      </w:r>
    </w:p>
    <w:p w14:paraId="2A1FDADB"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 xml:space="preserve">- </w:t>
      </w:r>
      <w:r w:rsidRPr="00EA32C1">
        <w:rPr>
          <w:rFonts w:ascii="Arial" w:hAnsi="Arial" w:cs="Arial"/>
          <w:sz w:val="20"/>
          <w:szCs w:val="20"/>
        </w:rPr>
        <w:tab/>
        <w:t>Identificação dos obstáculos de natureza político-institucional, legal, econômico-financeira, administrativa, cultural e tecnológica que se interpõem à consecução dos objetivos.</w:t>
      </w:r>
    </w:p>
    <w:p w14:paraId="231BDEF9"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p>
    <w:p w14:paraId="7F45C102"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Na revisão o Plano Municipal de Saneamento Ambiental de Ferraz de Vasconcelos deverá ser compatibilizado com o Plano Diretor do Município e os Planos Setoriais existentes, bem como outros Planos Metropolitanos e com o Plano da Ba</w:t>
      </w:r>
      <w:r>
        <w:rPr>
          <w:rFonts w:ascii="Arial" w:hAnsi="Arial" w:cs="Arial"/>
          <w:sz w:val="20"/>
          <w:szCs w:val="20"/>
        </w:rPr>
        <w:t>cia Hidrográfica do Alto Tietê.</w:t>
      </w:r>
    </w:p>
    <w:p w14:paraId="320A5FAA"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p>
    <w:p w14:paraId="5304D300"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Por fim, em complemento às disposições legais referentes ao saneamento, a Prefeitura do Município de Ferraz de Vasconcelos (PMFV) promulgou a Lei Municipal 3.162, de 16 de abril de 2013, que define a obrigatoriedade de ligação dos imóveis à rede coletora de esgotos existente.</w:t>
      </w:r>
    </w:p>
    <w:p w14:paraId="7B1F8375"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r w:rsidRPr="00397465">
        <w:rPr>
          <w:rFonts w:ascii="Arial" w:hAnsi="Arial" w:cs="Arial"/>
          <w:b/>
          <w:sz w:val="20"/>
          <w:szCs w:val="20"/>
        </w:rPr>
        <w:tab/>
      </w:r>
    </w:p>
    <w:p w14:paraId="03032541" w14:textId="77777777" w:rsidR="001F398D" w:rsidRDefault="001F398D" w:rsidP="001F398D">
      <w:pPr>
        <w:spacing w:after="0" w:line="240" w:lineRule="auto"/>
        <w:jc w:val="center"/>
        <w:rPr>
          <w:rFonts w:ascii="Arial" w:hAnsi="Arial" w:cs="Arial"/>
          <w:b/>
          <w:sz w:val="20"/>
          <w:szCs w:val="20"/>
        </w:rPr>
      </w:pPr>
      <w:r w:rsidRPr="00397465">
        <w:rPr>
          <w:rFonts w:ascii="Arial" w:hAnsi="Arial" w:cs="Arial"/>
          <w:b/>
          <w:sz w:val="20"/>
          <w:szCs w:val="20"/>
        </w:rPr>
        <w:t>2. CONTEXTUALIZAÇÃO</w:t>
      </w:r>
    </w:p>
    <w:p w14:paraId="2AB8EAEF"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p>
    <w:p w14:paraId="13198EC6"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A revisão do Plano Municipal de Saneamento tem como objetivo definir critérios para a implementação de políticas públicas municipais na área de saneamento, nos termos da Lei Federal 11.445 de 2007, que compreende o conjunto de todas as atividades que propiciem à população local o acesso aos serviços básicos na área de saneamento.</w:t>
      </w:r>
    </w:p>
    <w:p w14:paraId="5686F208"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p>
    <w:p w14:paraId="12000E47" w14:textId="77777777" w:rsidR="001F398D" w:rsidRPr="00EA32C1"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O Plano de Saneamento é o instrumento para a instituição dos critérios norteadores relativos às ações que envolvam a operação e a ampliação dos serviços, bem como a otimização dos sistemas existentes de abastecimento de água e de coleta de esgoto, buscando oferecer à população qualidade nos serviços prestados. Com esse objetivo o presente Plano inclui, observa, interpreta e detalha a estruturação de instrumento de gestão com critérios objetivos de acompanhamento e controle permanentes, em especial por tratar-se de serviço de interesse público de toda a sociedade, que envolve riscos à saúde humana e ao ambiente da Região Metropolitana de São Paulo.</w:t>
      </w:r>
    </w:p>
    <w:p w14:paraId="27306674"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p>
    <w:p w14:paraId="06D72D83"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r w:rsidRPr="00EA32C1">
        <w:rPr>
          <w:rFonts w:ascii="Arial" w:hAnsi="Arial" w:cs="Arial"/>
          <w:sz w:val="20"/>
          <w:szCs w:val="20"/>
        </w:rPr>
        <w:t>Neste contexto, o Plano Municipal de Saneamento deve nortear as ações necessárias com relação aos serviços de abastecimento de água e de esgotamento sanitário e ser elaborado conforme previsto na Lei Federal n° 11.445/07 que, em seu artigo 19, estabelece as diretrizes a serem seguidas no planejamento. Para a elaboração do Plano Municipal de Saneamento foram utilizadas referências bibliográficas condizentes com o tema, além de fontes de informações e de dados, conforme relacionados a seguir:</w:t>
      </w:r>
    </w:p>
    <w:p w14:paraId="07F9A501" w14:textId="77777777" w:rsidR="001F398D" w:rsidRDefault="001F398D" w:rsidP="001F398D">
      <w:pPr>
        <w:tabs>
          <w:tab w:val="left" w:pos="2985"/>
          <w:tab w:val="center" w:pos="5102"/>
        </w:tabs>
        <w:spacing w:after="0" w:line="240" w:lineRule="auto"/>
        <w:ind w:firstLine="4502"/>
        <w:jc w:val="both"/>
        <w:rPr>
          <w:rFonts w:ascii="Arial" w:hAnsi="Arial" w:cs="Arial"/>
          <w:sz w:val="20"/>
          <w:szCs w:val="20"/>
        </w:rPr>
      </w:pPr>
    </w:p>
    <w:p w14:paraId="0F3BC380"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Dados municipais (população, domicílios, censo 2010) obtidos por meio de consultas realizadas no site da Fundação SEADE;</w:t>
      </w:r>
    </w:p>
    <w:p w14:paraId="02C7B875"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Dados municipais (população, domicílios, censo 2010) obtidos por meio de consultas realizadas no site do Instituto Brasileiro de Geografia e Estatística (IBGE);</w:t>
      </w:r>
    </w:p>
    <w:p w14:paraId="42FC0166"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Projeção de População e Domicílios: estudo da Fundação SEADE, planos diretores e de estudos realizados pela SABESP;</w:t>
      </w:r>
    </w:p>
    <w:p w14:paraId="58CE75EE"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Indicadores de Saúde: obtidos junto ao Banco de dados da Fundação SEADE.</w:t>
      </w:r>
    </w:p>
    <w:p w14:paraId="038F0E12"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p>
    <w:p w14:paraId="221B7D84"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O Plano Municipal de Saneamento deverá ser revisado a cada 4 (quatro) anos, ou havendo:</w:t>
      </w:r>
    </w:p>
    <w:p w14:paraId="13AAF48B" w14:textId="77777777" w:rsidR="001F398D" w:rsidRPr="007B4AAF" w:rsidRDefault="001F398D" w:rsidP="001F398D">
      <w:pPr>
        <w:tabs>
          <w:tab w:val="left" w:pos="2985"/>
          <w:tab w:val="center" w:pos="5102"/>
        </w:tabs>
        <w:spacing w:after="0" w:line="240" w:lineRule="auto"/>
        <w:ind w:firstLine="4502"/>
        <w:jc w:val="both"/>
        <w:rPr>
          <w:rFonts w:ascii="Arial" w:hAnsi="Arial" w:cs="Arial"/>
          <w:b/>
          <w:sz w:val="20"/>
          <w:szCs w:val="20"/>
        </w:rPr>
      </w:pPr>
    </w:p>
    <w:p w14:paraId="207425D4"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Alteração do Plano Diretor Municipal;</w:t>
      </w:r>
    </w:p>
    <w:p w14:paraId="22DC0BBC"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xml:space="preserve">- </w:t>
      </w:r>
      <w:proofErr w:type="gramStart"/>
      <w:r w:rsidRPr="007B4AAF">
        <w:rPr>
          <w:rFonts w:ascii="Arial" w:hAnsi="Arial" w:cs="Arial"/>
          <w:sz w:val="20"/>
          <w:szCs w:val="20"/>
        </w:rPr>
        <w:t>previsão</w:t>
      </w:r>
      <w:proofErr w:type="gramEnd"/>
      <w:r w:rsidRPr="007B4AAF">
        <w:rPr>
          <w:rFonts w:ascii="Arial" w:hAnsi="Arial" w:cs="Arial"/>
          <w:sz w:val="20"/>
          <w:szCs w:val="20"/>
        </w:rPr>
        <w:t>, projeto e/ou implantação de novos sistemas produtores de água;</w:t>
      </w:r>
    </w:p>
    <w:p w14:paraId="6EBAFD57"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xml:space="preserve">- </w:t>
      </w:r>
      <w:proofErr w:type="gramStart"/>
      <w:r w:rsidRPr="007B4AAF">
        <w:rPr>
          <w:rFonts w:ascii="Arial" w:hAnsi="Arial" w:cs="Arial"/>
          <w:sz w:val="20"/>
          <w:szCs w:val="20"/>
        </w:rPr>
        <w:t>previsão</w:t>
      </w:r>
      <w:proofErr w:type="gramEnd"/>
      <w:r w:rsidRPr="007B4AAF">
        <w:rPr>
          <w:rFonts w:ascii="Arial" w:hAnsi="Arial" w:cs="Arial"/>
          <w:sz w:val="20"/>
          <w:szCs w:val="20"/>
        </w:rPr>
        <w:t>, projeto e/ou implantação de novos sistemas de tratamento dos esgotos;</w:t>
      </w:r>
    </w:p>
    <w:p w14:paraId="1695EED7"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Incorporação de alguma das demais áreas envolvidas pela Lei de Saneamento;</w:t>
      </w:r>
    </w:p>
    <w:p w14:paraId="10F867E1"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ab/>
      </w:r>
    </w:p>
    <w:p w14:paraId="24B5D7F0"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p>
    <w:p w14:paraId="6F29EAAD"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Mudança de legislação vigente relativa ao saneamento público referenciada neste Plano.</w:t>
      </w:r>
    </w:p>
    <w:p w14:paraId="361CDC8B" w14:textId="77777777" w:rsidR="001F398D" w:rsidRPr="007B4AAF" w:rsidRDefault="001F398D" w:rsidP="001F398D">
      <w:pPr>
        <w:tabs>
          <w:tab w:val="left" w:pos="2985"/>
          <w:tab w:val="center" w:pos="5102"/>
        </w:tabs>
        <w:spacing w:after="0" w:line="240" w:lineRule="auto"/>
        <w:ind w:firstLine="4502"/>
        <w:jc w:val="both"/>
        <w:rPr>
          <w:rFonts w:ascii="Arial" w:hAnsi="Arial" w:cs="Arial"/>
          <w:b/>
          <w:sz w:val="20"/>
          <w:szCs w:val="20"/>
        </w:rPr>
      </w:pPr>
    </w:p>
    <w:p w14:paraId="0C459757"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Compreende-se como saneamento básico o grupo de ações que objetivam garantir um território salubre, ou seja, em condições de vida saudável para os humanos. Os serviços que compõem uma política de saneamento são: o abastecimento de água em quantidade e qualidade; o recolhimento, afastamento e tratamento dos efluentes domésticos ou provenientes de outras atividades; a coleta, tratamento e disposição final adequada dos resíduos sólidos (lixo) tanto domésticos como de outras atividades, observando suas características e potencial de poluição ou contaminação, limpeza urbana e controle ambiental de vetores de doenças transmissíveis; e a drenagem das águas pluviais.</w:t>
      </w:r>
    </w:p>
    <w:p w14:paraId="64CBAC16"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p>
    <w:p w14:paraId="7495ACC5"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Outros serviços ainda podem complementar esta política como a promoção da disciplina sanitária considerando a natureza e o local das atividades - Código de Posturas; a prevenção e o controle dos ruídos e da poluição do ar, entre outras.</w:t>
      </w:r>
    </w:p>
    <w:p w14:paraId="2D11E72C"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p>
    <w:p w14:paraId="22DE4227"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Esta revisão do Plano é específica ao Sistema de Abastecimento de Água e ao Sistema de Esgotamento Sanitário.</w:t>
      </w:r>
    </w:p>
    <w:p w14:paraId="439C8A5D"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r w:rsidRPr="00397465">
        <w:rPr>
          <w:rFonts w:ascii="Arial" w:hAnsi="Arial" w:cs="Arial"/>
          <w:b/>
          <w:sz w:val="20"/>
          <w:szCs w:val="20"/>
        </w:rPr>
        <w:tab/>
      </w:r>
    </w:p>
    <w:p w14:paraId="6774F477" w14:textId="77777777" w:rsidR="001F398D" w:rsidRDefault="001F398D" w:rsidP="001F398D">
      <w:pPr>
        <w:spacing w:after="0" w:line="240" w:lineRule="auto"/>
        <w:jc w:val="center"/>
        <w:rPr>
          <w:rFonts w:ascii="Arial" w:hAnsi="Arial" w:cs="Arial"/>
          <w:b/>
          <w:sz w:val="20"/>
          <w:szCs w:val="20"/>
        </w:rPr>
      </w:pPr>
      <w:r>
        <w:rPr>
          <w:rFonts w:ascii="Arial" w:hAnsi="Arial" w:cs="Arial"/>
          <w:b/>
          <w:sz w:val="20"/>
          <w:szCs w:val="20"/>
        </w:rPr>
        <w:t>3. HISTÓ</w:t>
      </w:r>
      <w:r w:rsidRPr="00397465">
        <w:rPr>
          <w:rFonts w:ascii="Arial" w:hAnsi="Arial" w:cs="Arial"/>
          <w:b/>
          <w:sz w:val="20"/>
          <w:szCs w:val="20"/>
        </w:rPr>
        <w:t>RIA RECENTE</w:t>
      </w:r>
    </w:p>
    <w:p w14:paraId="0CD35B8A"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p>
    <w:p w14:paraId="236B7C99"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No início da década de setenta, em pleno regime autoritário, o governo central formulou o Plano Nacional de Saneamento - PLANASA que estabeleceu as bases institucionais, políticas e financeiras para a organização das ações do setor. Como reflexo do próprio governo centrai, autoritário e centralizador, o PLANASA retirou dos municípios a prerrogativa de gestão, transferindo-a para os Estados e ainda retirando do setor os serviços de limpeza urbana, resíduos sólidos, controle de vetores, drenagem urbana, privilegiando as ações em abastecimento de água e coleta de esgoto.</w:t>
      </w:r>
    </w:p>
    <w:p w14:paraId="6D97CDA6"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p>
    <w:p w14:paraId="73B951DD"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xml:space="preserve">O PLANASA ainda impôs aos municípios a exploração dos serviços de água e esgoto pelas </w:t>
      </w:r>
      <w:proofErr w:type="spellStart"/>
      <w:r w:rsidRPr="007B4AAF">
        <w:rPr>
          <w:rFonts w:ascii="Arial" w:hAnsi="Arial" w:cs="Arial"/>
          <w:sz w:val="20"/>
          <w:szCs w:val="20"/>
        </w:rPr>
        <w:t>CESBs</w:t>
      </w:r>
      <w:proofErr w:type="spellEnd"/>
      <w:r w:rsidRPr="007B4AAF">
        <w:rPr>
          <w:rFonts w:ascii="Arial" w:hAnsi="Arial" w:cs="Arial"/>
          <w:sz w:val="20"/>
          <w:szCs w:val="20"/>
        </w:rPr>
        <w:t xml:space="preserve"> - Companhias Estaduais de Saneamento Básico - empresas concessionárias de âmbito estadual que realizavam (e a grande maioria ainda realiza) o planejamento e a prestação dos serviços, sem nenhuma participação do município concedente, nem da sociedade civil, enfraquecendo assim a capacidade de planejamento do município.</w:t>
      </w:r>
    </w:p>
    <w:p w14:paraId="27866F2B"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p>
    <w:p w14:paraId="6B637D0A"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Apesar das distorções do PLANASA, avanços foram conseguidos, especialmente na ampliação da cobertura dos serviços de água e esgoto, embora a universalização ainda esteja num horizonte distante.</w:t>
      </w:r>
    </w:p>
    <w:p w14:paraId="62C0E037"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p>
    <w:p w14:paraId="1C669A4A"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A Constituição de 1988 coloca o saneamento como serviço público e de caráter local e, assim, de responsabilidade do Governo Municipal, podendo a sua gestão ser direta ou através da concessão a outras empresas, públicas ou privadas. O setor passou por períodos de avanços e recuos em função das características dos governos que se sucederam até que em 05 de janeiro de 2007, após dez anos de debate no Congresso Nacional, foi promulgada a Lei Federal n° 11.445, que redefiniu a Política Nacional de Saneamento Básico, regulamentada posteriormente pelo Decreto 7.217 de 21 de junho de 2010.</w:t>
      </w:r>
    </w:p>
    <w:p w14:paraId="2739C979"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p>
    <w:p w14:paraId="6EF2F076" w14:textId="77777777" w:rsidR="001F398D" w:rsidRDefault="001F398D" w:rsidP="001F398D">
      <w:pPr>
        <w:spacing w:after="0" w:line="240" w:lineRule="auto"/>
        <w:jc w:val="center"/>
        <w:rPr>
          <w:rFonts w:ascii="Arial" w:hAnsi="Arial" w:cs="Arial"/>
          <w:b/>
          <w:sz w:val="20"/>
          <w:szCs w:val="20"/>
        </w:rPr>
      </w:pPr>
      <w:r w:rsidRPr="00397465">
        <w:rPr>
          <w:rFonts w:ascii="Arial" w:hAnsi="Arial" w:cs="Arial"/>
          <w:b/>
          <w:sz w:val="20"/>
          <w:szCs w:val="20"/>
        </w:rPr>
        <w:t>4. REVISÃO DO PLANO MUNICIPAL DE ABASTECIMENTO DE ÁGUA E ESGOTAMENTO SANITÁRIO</w:t>
      </w:r>
    </w:p>
    <w:p w14:paraId="78FFBFF9"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p>
    <w:p w14:paraId="06749CE3"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A revisão do referido plano teve as seguintes prerrogativas:</w:t>
      </w:r>
    </w:p>
    <w:p w14:paraId="42B35375"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p>
    <w:p w14:paraId="749582AC"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Garantir a democratização do processo através da socialização das informações técnicas disponíveis ou a serem levantadas;</w:t>
      </w:r>
    </w:p>
    <w:p w14:paraId="26C2F227"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Abertura do debate sobre as condições dos diferentes serviços e produtos ligados ao saneamento básico;</w:t>
      </w:r>
    </w:p>
    <w:p w14:paraId="1FD08AC7"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Busca do consenso na definição de diretrizes, planos de metas e ações futuras;</w:t>
      </w:r>
    </w:p>
    <w:p w14:paraId="1E68A825" w14:textId="77777777" w:rsidR="001F398D" w:rsidRPr="007B4AAF" w:rsidRDefault="001F398D" w:rsidP="001F398D">
      <w:pPr>
        <w:tabs>
          <w:tab w:val="left" w:pos="2985"/>
          <w:tab w:val="center" w:pos="5102"/>
        </w:tabs>
        <w:spacing w:after="0" w:line="240" w:lineRule="auto"/>
        <w:ind w:firstLine="4502"/>
        <w:jc w:val="both"/>
        <w:rPr>
          <w:rFonts w:ascii="Arial" w:hAnsi="Arial" w:cs="Arial"/>
          <w:sz w:val="20"/>
          <w:szCs w:val="20"/>
        </w:rPr>
      </w:pPr>
      <w:r w:rsidRPr="007B4AAF">
        <w:rPr>
          <w:rFonts w:ascii="Arial" w:hAnsi="Arial" w:cs="Arial"/>
          <w:sz w:val="20"/>
          <w:szCs w:val="20"/>
        </w:rPr>
        <w:t>- Construção de um Plano afinado com as condições políticas, sociais, econômicas e técnicas possíveis no momento.</w:t>
      </w:r>
    </w:p>
    <w:p w14:paraId="30076198" w14:textId="77777777" w:rsidR="001F398D" w:rsidRDefault="001F398D" w:rsidP="001F398D">
      <w:pPr>
        <w:tabs>
          <w:tab w:val="left" w:pos="2985"/>
          <w:tab w:val="center" w:pos="5102"/>
        </w:tabs>
        <w:spacing w:after="0" w:line="240" w:lineRule="auto"/>
        <w:jc w:val="center"/>
        <w:rPr>
          <w:rFonts w:ascii="Arial" w:hAnsi="Arial" w:cs="Arial"/>
          <w:b/>
          <w:sz w:val="20"/>
          <w:szCs w:val="20"/>
        </w:rPr>
      </w:pPr>
    </w:p>
    <w:p w14:paraId="2637C901" w14:textId="77777777" w:rsidR="001F398D" w:rsidRDefault="001F398D" w:rsidP="001F398D">
      <w:pPr>
        <w:spacing w:after="0" w:line="240" w:lineRule="auto"/>
        <w:jc w:val="center"/>
        <w:rPr>
          <w:rFonts w:ascii="Arial" w:hAnsi="Arial" w:cs="Arial"/>
          <w:b/>
          <w:sz w:val="20"/>
          <w:szCs w:val="20"/>
        </w:rPr>
      </w:pPr>
      <w:r w:rsidRPr="00397465">
        <w:rPr>
          <w:rFonts w:ascii="Arial" w:hAnsi="Arial" w:cs="Arial"/>
          <w:b/>
          <w:sz w:val="20"/>
          <w:szCs w:val="20"/>
        </w:rPr>
        <w:t>4.1. Etapas do Trabalho</w:t>
      </w:r>
    </w:p>
    <w:p w14:paraId="4526FB76"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p>
    <w:p w14:paraId="0389BE61" w14:textId="77777777" w:rsidR="001F398D" w:rsidRDefault="001F398D" w:rsidP="001F398D">
      <w:pPr>
        <w:tabs>
          <w:tab w:val="left" w:pos="2985"/>
          <w:tab w:val="center" w:pos="5102"/>
        </w:tabs>
        <w:spacing w:after="0" w:line="240" w:lineRule="auto"/>
        <w:jc w:val="center"/>
        <w:rPr>
          <w:rFonts w:ascii="Arial" w:hAnsi="Arial" w:cs="Arial"/>
          <w:b/>
          <w:sz w:val="20"/>
          <w:szCs w:val="20"/>
        </w:rPr>
      </w:pPr>
      <w:r w:rsidRPr="00397465">
        <w:rPr>
          <w:rFonts w:ascii="Arial" w:hAnsi="Arial" w:cs="Arial"/>
          <w:b/>
          <w:sz w:val="20"/>
          <w:szCs w:val="20"/>
        </w:rPr>
        <w:t>A estrutura do trabalho compreendeu as seguintes etapas e atividades:</w:t>
      </w:r>
    </w:p>
    <w:p w14:paraId="565940EA" w14:textId="77777777" w:rsidR="001F398D" w:rsidRPr="00397465" w:rsidRDefault="001F398D" w:rsidP="001F398D">
      <w:pPr>
        <w:spacing w:after="0" w:line="240" w:lineRule="auto"/>
        <w:jc w:val="center"/>
        <w:rPr>
          <w:rFonts w:ascii="Arial" w:hAnsi="Arial" w:cs="Arial"/>
          <w:b/>
          <w:sz w:val="20"/>
          <w:szCs w:val="20"/>
        </w:rPr>
      </w:pPr>
    </w:p>
    <w:p w14:paraId="391C3B42" w14:textId="77777777" w:rsidR="001F398D" w:rsidRPr="00F012EF"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 Realização de reuniões contando com técnicos das diversas áreas da administração pública para a definição e revisão da área atendível para os sistemas de abastecimento de água e de esgotamento sanitário;</w:t>
      </w:r>
    </w:p>
    <w:p w14:paraId="0B1A1C2F" w14:textId="77777777" w:rsidR="001F398D" w:rsidRPr="00F012EF" w:rsidRDefault="001F398D" w:rsidP="001F398D">
      <w:pPr>
        <w:tabs>
          <w:tab w:val="left" w:pos="2985"/>
          <w:tab w:val="center" w:pos="5102"/>
        </w:tabs>
        <w:spacing w:after="0" w:line="240" w:lineRule="auto"/>
        <w:ind w:firstLine="4502"/>
        <w:jc w:val="both"/>
        <w:rPr>
          <w:rFonts w:ascii="Arial" w:hAnsi="Arial" w:cs="Arial"/>
          <w:sz w:val="20"/>
          <w:szCs w:val="20"/>
        </w:rPr>
      </w:pPr>
      <w:r w:rsidRPr="00F012EF">
        <w:rPr>
          <w:rFonts w:ascii="Arial" w:hAnsi="Arial" w:cs="Arial"/>
          <w:sz w:val="20"/>
          <w:szCs w:val="20"/>
        </w:rPr>
        <w:t xml:space="preserve">- </w:t>
      </w:r>
      <w:r w:rsidRPr="00F012EF">
        <w:rPr>
          <w:rFonts w:ascii="Arial" w:hAnsi="Arial" w:cs="Arial"/>
          <w:sz w:val="20"/>
          <w:szCs w:val="20"/>
        </w:rPr>
        <w:tab/>
        <w:t>Levantamento dos dados atuais para a revisão do Diagnóstico Situacional dos sistemas de abastecimento de água e de esgotamento sanitário;</w:t>
      </w:r>
    </w:p>
    <w:p w14:paraId="03B7FC50" w14:textId="77777777" w:rsidR="001F398D" w:rsidRPr="00F012EF" w:rsidRDefault="001F398D" w:rsidP="001F398D">
      <w:pPr>
        <w:tabs>
          <w:tab w:val="left" w:pos="2985"/>
          <w:tab w:val="center" w:pos="5102"/>
        </w:tabs>
        <w:spacing w:after="0" w:line="240" w:lineRule="auto"/>
        <w:ind w:firstLine="4502"/>
        <w:jc w:val="both"/>
        <w:rPr>
          <w:rFonts w:ascii="Arial" w:hAnsi="Arial" w:cs="Arial"/>
          <w:sz w:val="20"/>
          <w:szCs w:val="20"/>
        </w:rPr>
      </w:pPr>
      <w:r w:rsidRPr="00F012EF">
        <w:rPr>
          <w:rFonts w:ascii="Arial" w:hAnsi="Arial" w:cs="Arial"/>
          <w:sz w:val="20"/>
          <w:szCs w:val="20"/>
        </w:rPr>
        <w:t xml:space="preserve">- </w:t>
      </w:r>
      <w:r w:rsidRPr="00F012EF">
        <w:rPr>
          <w:rFonts w:ascii="Arial" w:hAnsi="Arial" w:cs="Arial"/>
          <w:sz w:val="20"/>
          <w:szCs w:val="20"/>
        </w:rPr>
        <w:tab/>
        <w:t>Revisão do Prognóstico das metas e indicadores dos sistemas de abastecimento de água e de esgotamento sanitário em conjunto com a empresa concessionária dos respectivos serviços - Sabesp;</w:t>
      </w:r>
    </w:p>
    <w:p w14:paraId="4457363F" w14:textId="77777777" w:rsidR="001F398D" w:rsidRPr="00F012EF" w:rsidRDefault="001F398D" w:rsidP="001F398D">
      <w:pPr>
        <w:tabs>
          <w:tab w:val="left" w:pos="2985"/>
          <w:tab w:val="center" w:pos="5102"/>
        </w:tabs>
        <w:spacing w:after="0" w:line="240" w:lineRule="auto"/>
        <w:ind w:firstLine="4502"/>
        <w:jc w:val="both"/>
        <w:rPr>
          <w:rFonts w:ascii="Arial" w:hAnsi="Arial" w:cs="Arial"/>
          <w:sz w:val="20"/>
          <w:szCs w:val="20"/>
        </w:rPr>
      </w:pPr>
      <w:r w:rsidRPr="00F012EF">
        <w:rPr>
          <w:rFonts w:ascii="Arial" w:hAnsi="Arial" w:cs="Arial"/>
          <w:sz w:val="20"/>
          <w:szCs w:val="20"/>
        </w:rPr>
        <w:t>-</w:t>
      </w:r>
      <w:r w:rsidRPr="00F012EF">
        <w:rPr>
          <w:rFonts w:ascii="Arial" w:hAnsi="Arial" w:cs="Arial"/>
          <w:sz w:val="20"/>
          <w:szCs w:val="20"/>
        </w:rPr>
        <w:tab/>
        <w:t xml:space="preserve"> Revisão do Plano de Investimentos para os Sistemas de Abastecimento de Água e de Esgotamento Sanitário, para o período de 2019 a 2040;</w:t>
      </w:r>
    </w:p>
    <w:p w14:paraId="60C8D6AB" w14:textId="77777777" w:rsidR="001F398D" w:rsidRPr="00F012EF" w:rsidRDefault="001F398D" w:rsidP="001F398D">
      <w:pPr>
        <w:tabs>
          <w:tab w:val="left" w:pos="2985"/>
          <w:tab w:val="center" w:pos="5102"/>
        </w:tabs>
        <w:spacing w:after="0" w:line="240" w:lineRule="auto"/>
        <w:ind w:firstLine="4502"/>
        <w:jc w:val="both"/>
        <w:rPr>
          <w:rFonts w:ascii="Arial" w:hAnsi="Arial" w:cs="Arial"/>
          <w:sz w:val="20"/>
          <w:szCs w:val="20"/>
        </w:rPr>
      </w:pPr>
      <w:r w:rsidRPr="00F012EF">
        <w:rPr>
          <w:rFonts w:ascii="Arial" w:hAnsi="Arial" w:cs="Arial"/>
          <w:sz w:val="20"/>
          <w:szCs w:val="20"/>
        </w:rPr>
        <w:t>-</w:t>
      </w:r>
      <w:r w:rsidRPr="00F012EF">
        <w:rPr>
          <w:rFonts w:ascii="Arial" w:hAnsi="Arial" w:cs="Arial"/>
          <w:sz w:val="20"/>
          <w:szCs w:val="20"/>
        </w:rPr>
        <w:tab/>
        <w:t xml:space="preserve"> Elaboração da Minuta do Relatório da Revisão do P</w:t>
      </w:r>
      <w:r>
        <w:rPr>
          <w:rFonts w:ascii="Arial" w:hAnsi="Arial" w:cs="Arial"/>
          <w:sz w:val="20"/>
          <w:szCs w:val="20"/>
        </w:rPr>
        <w:t>l</w:t>
      </w:r>
      <w:r w:rsidRPr="00F012EF">
        <w:rPr>
          <w:rFonts w:ascii="Arial" w:hAnsi="Arial" w:cs="Arial"/>
          <w:sz w:val="20"/>
          <w:szCs w:val="20"/>
        </w:rPr>
        <w:t>ano Municipal de Saneamento de Ferraz de Vasconcelos para os Sistemas de Abastecimento de Água e de Esgotamento Sanitário;</w:t>
      </w:r>
    </w:p>
    <w:p w14:paraId="13E0386A"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F012EF">
        <w:rPr>
          <w:rFonts w:ascii="Arial" w:hAnsi="Arial" w:cs="Arial"/>
          <w:sz w:val="20"/>
          <w:szCs w:val="20"/>
        </w:rPr>
        <w:t>Apresentação, discussão e coleta de informações e/ou propostas da Minuta do Relatório da Revisão do Piano Municipal de Saneamento de Ferraz de Vasconcelos para os Sistemas de Abastecimento de Água e de Esgotamento Sanitário no Conselho Municipal de Meio Ambiente, Desenvolvimento e Saneamento de Ferraz de Vasconcelos / Grupo de Trabalho da Revisão do Plano Municipal de Saneamento de Ferraz de Vasconcelos.</w:t>
      </w:r>
    </w:p>
    <w:p w14:paraId="1BE0E944" w14:textId="77777777" w:rsidR="001F398D" w:rsidRPr="00F012EF"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 Realização de Audiência Pública para a apresentação, discussão e coleta de informações e/ou propostas da Minuta do Relatório da Revisão do Plano Municipal de Saneamento de Ferraz de Vasconcelos para os Sistemas de Abastecimento de Água e de Esgotamento Sanitário;</w:t>
      </w:r>
    </w:p>
    <w:p w14:paraId="1E61965E" w14:textId="77777777" w:rsidR="001F398D" w:rsidRPr="00F012EF"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 Consolidação do Relatório da Revisão do Plano Municipal de Saneamento de Ferraz de Vasconcelos para os Sistemas de Abastecimento de Água e de Esgotamento Sanitário e elaboração da Minuta de Lei de Revisão do Plano Municipal de Saneamento de Ferraz de Vasconcelos para os Sistemas de Abastecimento de Água e de Esgotamento Sanitário;</w:t>
      </w:r>
    </w:p>
    <w:p w14:paraId="20D264A0" w14:textId="77777777" w:rsidR="001F398D" w:rsidRPr="00F012EF"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 Encaminhamento da Minuta da Lei de Revisão do Plano Municipal de Saneamento de Ferraz de Vasconcelos para os Sistemas de Abastecimento de Água e de Esgotamento Sanitário para a Câmara Municipal de Ferraz de Vasconcelos;</w:t>
      </w:r>
    </w:p>
    <w:p w14:paraId="426B04BF" w14:textId="77777777" w:rsidR="001F398D" w:rsidRPr="00F012EF"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 Após a aprovação na Câmara Municipal promulgação, pelo Poder Público Municipal, da Revisão do Plano Municipal de Saneamento de Ferraz de Vasconcelos para os Sistemas de Abastecimento de Água e de Esgotamento Sanitário.</w:t>
      </w:r>
    </w:p>
    <w:p w14:paraId="1EA1FD30" w14:textId="77777777" w:rsidR="001F398D" w:rsidRPr="00F012EF" w:rsidRDefault="001F398D" w:rsidP="001F398D">
      <w:pPr>
        <w:tabs>
          <w:tab w:val="left" w:pos="2985"/>
          <w:tab w:val="center" w:pos="5102"/>
        </w:tabs>
        <w:spacing w:after="0" w:line="240" w:lineRule="auto"/>
        <w:jc w:val="center"/>
        <w:rPr>
          <w:rFonts w:ascii="Arial" w:hAnsi="Arial" w:cs="Arial"/>
          <w:sz w:val="20"/>
          <w:szCs w:val="20"/>
        </w:rPr>
      </w:pPr>
    </w:p>
    <w:p w14:paraId="477AE032" w14:textId="77777777" w:rsidR="001F398D" w:rsidRPr="00F012EF" w:rsidRDefault="001F398D" w:rsidP="001F398D">
      <w:pPr>
        <w:spacing w:after="0" w:line="240" w:lineRule="auto"/>
        <w:jc w:val="center"/>
        <w:rPr>
          <w:rFonts w:ascii="Arial" w:hAnsi="Arial" w:cs="Arial"/>
          <w:b/>
          <w:sz w:val="20"/>
          <w:szCs w:val="20"/>
        </w:rPr>
      </w:pPr>
      <w:r w:rsidRPr="00F012EF">
        <w:rPr>
          <w:rFonts w:ascii="Arial" w:hAnsi="Arial" w:cs="Arial"/>
          <w:b/>
          <w:sz w:val="20"/>
          <w:szCs w:val="20"/>
        </w:rPr>
        <w:t>4.2. Coleta de dados e informações</w:t>
      </w:r>
    </w:p>
    <w:p w14:paraId="4FF7BC20" w14:textId="77777777" w:rsidR="001F398D" w:rsidRPr="00F012EF" w:rsidRDefault="001F398D" w:rsidP="001F398D">
      <w:pPr>
        <w:tabs>
          <w:tab w:val="left" w:pos="2985"/>
          <w:tab w:val="center" w:pos="5102"/>
        </w:tabs>
        <w:spacing w:after="0" w:line="240" w:lineRule="auto"/>
        <w:jc w:val="center"/>
        <w:rPr>
          <w:rFonts w:ascii="Arial" w:hAnsi="Arial" w:cs="Arial"/>
          <w:sz w:val="20"/>
          <w:szCs w:val="20"/>
        </w:rPr>
      </w:pPr>
    </w:p>
    <w:p w14:paraId="6DF8E8EB" w14:textId="77777777" w:rsidR="001F398D" w:rsidRPr="00F012EF"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A equipe da Prefeitura de Ferraz de Vasconcelos coletou os dados e informações através de consultas aos bancos de dados, sites e páginas da Sabesp, das Secretarias do Governo do Estado de São Paulo, SEADE, IBGE e realizou visitas técnicas com representantes da Sabesp, a saber:</w:t>
      </w:r>
    </w:p>
    <w:p w14:paraId="010C82A6" w14:textId="77777777" w:rsidR="001F398D" w:rsidRPr="00F012EF" w:rsidRDefault="001F398D" w:rsidP="001F398D">
      <w:pPr>
        <w:spacing w:after="0" w:line="240" w:lineRule="auto"/>
        <w:ind w:firstLine="4502"/>
        <w:jc w:val="both"/>
        <w:rPr>
          <w:rFonts w:ascii="Arial" w:hAnsi="Arial" w:cs="Arial"/>
          <w:sz w:val="20"/>
          <w:szCs w:val="20"/>
        </w:rPr>
      </w:pPr>
    </w:p>
    <w:p w14:paraId="57FCD6C5" w14:textId="77777777" w:rsidR="001F398D" w:rsidRPr="00F012EF"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 Em assentamentos precários em áreas irregulares em todo o município;</w:t>
      </w:r>
    </w:p>
    <w:p w14:paraId="19C833D0" w14:textId="77777777" w:rsidR="001F398D"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 Em assentamentos em área de APM.</w:t>
      </w:r>
    </w:p>
    <w:p w14:paraId="30787540" w14:textId="77777777" w:rsidR="001F398D" w:rsidRPr="00F012EF" w:rsidRDefault="001F398D" w:rsidP="001F398D">
      <w:pPr>
        <w:spacing w:after="0" w:line="240" w:lineRule="auto"/>
        <w:ind w:firstLine="4502"/>
        <w:jc w:val="both"/>
        <w:rPr>
          <w:rFonts w:ascii="Arial" w:hAnsi="Arial" w:cs="Arial"/>
          <w:sz w:val="20"/>
          <w:szCs w:val="20"/>
        </w:rPr>
      </w:pPr>
    </w:p>
    <w:p w14:paraId="1836E50E" w14:textId="77777777" w:rsidR="001F398D" w:rsidRPr="00F012EF"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Foram ainda realizadas entrevistas com técnicos e gestores de órgãos municipais e da SABESP para coleta de dados e informações.</w:t>
      </w:r>
    </w:p>
    <w:p w14:paraId="0CFE0489"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r w:rsidRPr="00397465">
        <w:rPr>
          <w:rFonts w:ascii="Arial" w:hAnsi="Arial" w:cs="Arial"/>
          <w:b/>
          <w:sz w:val="20"/>
          <w:szCs w:val="20"/>
        </w:rPr>
        <w:tab/>
      </w:r>
      <w:r w:rsidRPr="00397465">
        <w:rPr>
          <w:rFonts w:ascii="Arial" w:hAnsi="Arial" w:cs="Arial"/>
          <w:b/>
          <w:sz w:val="20"/>
          <w:szCs w:val="20"/>
        </w:rPr>
        <w:tab/>
      </w:r>
      <w:r w:rsidRPr="00397465">
        <w:rPr>
          <w:rFonts w:ascii="Arial" w:hAnsi="Arial" w:cs="Arial"/>
          <w:b/>
          <w:sz w:val="20"/>
          <w:szCs w:val="20"/>
        </w:rPr>
        <w:tab/>
      </w:r>
    </w:p>
    <w:p w14:paraId="0800A2F6" w14:textId="77777777" w:rsidR="001F398D" w:rsidRDefault="001F398D" w:rsidP="001F398D">
      <w:pPr>
        <w:spacing w:after="0" w:line="240" w:lineRule="auto"/>
        <w:jc w:val="center"/>
        <w:rPr>
          <w:rFonts w:ascii="Arial" w:hAnsi="Arial" w:cs="Arial"/>
          <w:b/>
          <w:sz w:val="20"/>
          <w:szCs w:val="20"/>
        </w:rPr>
      </w:pPr>
      <w:r w:rsidRPr="00397465">
        <w:rPr>
          <w:rFonts w:ascii="Arial" w:hAnsi="Arial" w:cs="Arial"/>
          <w:b/>
          <w:sz w:val="20"/>
          <w:szCs w:val="20"/>
        </w:rPr>
        <w:t xml:space="preserve">5. DIAGNÓSTICO DO MUNICÍPIO </w:t>
      </w:r>
    </w:p>
    <w:p w14:paraId="1B786AC5" w14:textId="77777777" w:rsidR="001F398D" w:rsidRDefault="001F398D" w:rsidP="001F398D">
      <w:pPr>
        <w:spacing w:after="0" w:line="240" w:lineRule="auto"/>
        <w:jc w:val="center"/>
        <w:rPr>
          <w:rFonts w:ascii="Arial" w:hAnsi="Arial" w:cs="Arial"/>
          <w:b/>
          <w:sz w:val="20"/>
          <w:szCs w:val="20"/>
        </w:rPr>
      </w:pPr>
    </w:p>
    <w:p w14:paraId="75A4D244" w14:textId="77777777" w:rsidR="001F398D" w:rsidRDefault="001F398D" w:rsidP="001F398D">
      <w:pPr>
        <w:spacing w:after="0" w:line="240" w:lineRule="auto"/>
        <w:jc w:val="center"/>
        <w:rPr>
          <w:rFonts w:ascii="Arial" w:hAnsi="Arial" w:cs="Arial"/>
          <w:b/>
          <w:sz w:val="20"/>
          <w:szCs w:val="20"/>
        </w:rPr>
      </w:pPr>
      <w:r w:rsidRPr="00397465">
        <w:rPr>
          <w:rFonts w:ascii="Arial" w:hAnsi="Arial" w:cs="Arial"/>
          <w:b/>
          <w:sz w:val="20"/>
          <w:szCs w:val="20"/>
        </w:rPr>
        <w:t>5.1. Aspectos Físicos e Localização</w:t>
      </w:r>
    </w:p>
    <w:p w14:paraId="4F237E94"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p>
    <w:p w14:paraId="1FBBC19E" w14:textId="77777777" w:rsidR="001F398D" w:rsidRPr="00F012EF"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Situado no sudeste do Estado de São Paulo, o Município de Ferraz de Vasconcelos está inserido na porção leste da Região Metropolitana de São Paulo e UGRHI 6 - Alto Tietê - tendo como municípios limítrofes: São Paulo a norte e oeste; Poá e Suzano a leste; e Mauá e Suzano a sul.</w:t>
      </w:r>
    </w:p>
    <w:p w14:paraId="00FF99AD" w14:textId="77777777" w:rsidR="001F398D" w:rsidRPr="00F012EF" w:rsidRDefault="001F398D" w:rsidP="001F398D">
      <w:pPr>
        <w:spacing w:after="0" w:line="240" w:lineRule="auto"/>
        <w:ind w:firstLine="4502"/>
        <w:jc w:val="both"/>
        <w:rPr>
          <w:rFonts w:ascii="Arial" w:hAnsi="Arial" w:cs="Arial"/>
          <w:sz w:val="20"/>
          <w:szCs w:val="20"/>
        </w:rPr>
      </w:pPr>
    </w:p>
    <w:p w14:paraId="68B73C11" w14:textId="77777777" w:rsidR="001F398D"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 xml:space="preserve">Possui uma área de 29 km², de relevo pouco acidentado, com cotas variando entre 700 e 1.000 m, principalmente na porção sul, divisa com São Paulo; as principais bacias hidrográficas que o drenam são do Ribeirão Três Pontes (a norte, divisa com São Paulo e Poá), o Ribeirão Itaim (porção central do município) e Rio </w:t>
      </w:r>
      <w:proofErr w:type="spellStart"/>
      <w:r w:rsidRPr="00F012EF">
        <w:rPr>
          <w:rFonts w:ascii="Arial" w:hAnsi="Arial" w:cs="Arial"/>
          <w:sz w:val="20"/>
          <w:szCs w:val="20"/>
        </w:rPr>
        <w:t>Guaió</w:t>
      </w:r>
      <w:proofErr w:type="spellEnd"/>
      <w:r w:rsidRPr="00F012EF">
        <w:rPr>
          <w:rFonts w:ascii="Arial" w:hAnsi="Arial" w:cs="Arial"/>
          <w:sz w:val="20"/>
          <w:szCs w:val="20"/>
        </w:rPr>
        <w:t xml:space="preserve"> (porção sul), este constituindo manancial de abastecimento do Sistema Integrado. A localiza</w:t>
      </w:r>
      <w:r>
        <w:rPr>
          <w:rFonts w:ascii="Arial" w:hAnsi="Arial" w:cs="Arial"/>
          <w:sz w:val="20"/>
          <w:szCs w:val="20"/>
        </w:rPr>
        <w:t>ção pode ser vista na Figura 1.</w:t>
      </w:r>
    </w:p>
    <w:p w14:paraId="5888372F" w14:textId="77777777" w:rsidR="001F398D" w:rsidRDefault="001F398D" w:rsidP="001F398D">
      <w:pPr>
        <w:spacing w:after="0" w:line="240" w:lineRule="auto"/>
        <w:ind w:firstLine="4502"/>
        <w:jc w:val="both"/>
        <w:rPr>
          <w:rFonts w:ascii="Arial" w:hAnsi="Arial" w:cs="Arial"/>
          <w:sz w:val="20"/>
          <w:szCs w:val="20"/>
        </w:rPr>
      </w:pPr>
    </w:p>
    <w:p w14:paraId="7CB9F7AA" w14:textId="77777777" w:rsidR="001F398D"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Uma característica e que Ferraz de Vasconcelos não possui nenhuma ligação com a malha rodoviária principal do Estado.</w:t>
      </w:r>
    </w:p>
    <w:p w14:paraId="055F1CB0" w14:textId="77777777" w:rsidR="001F398D" w:rsidRDefault="001F398D" w:rsidP="001F398D">
      <w:pPr>
        <w:spacing w:after="0" w:line="240" w:lineRule="auto"/>
        <w:ind w:firstLine="4502"/>
        <w:jc w:val="both"/>
        <w:rPr>
          <w:rFonts w:ascii="Arial" w:hAnsi="Arial" w:cs="Arial"/>
          <w:sz w:val="20"/>
          <w:szCs w:val="20"/>
        </w:rPr>
      </w:pPr>
    </w:p>
    <w:p w14:paraId="2CDC3D04" w14:textId="77777777" w:rsidR="001F398D" w:rsidRPr="00F012EF" w:rsidRDefault="001F398D" w:rsidP="001F398D">
      <w:pPr>
        <w:spacing w:after="0" w:line="240" w:lineRule="auto"/>
        <w:ind w:firstLine="4502"/>
        <w:jc w:val="both"/>
        <w:rPr>
          <w:rFonts w:ascii="Arial" w:hAnsi="Arial" w:cs="Arial"/>
          <w:sz w:val="20"/>
          <w:szCs w:val="20"/>
        </w:rPr>
      </w:pPr>
      <w:r w:rsidRPr="00F012EF">
        <w:rPr>
          <w:rFonts w:ascii="Arial" w:hAnsi="Arial" w:cs="Arial"/>
          <w:sz w:val="20"/>
          <w:szCs w:val="20"/>
        </w:rPr>
        <w:t xml:space="preserve">A porção sul de seu território tem cerca de 12 Km² inseridos em Área de Proteção aos Mananciais (IBGE, 2019), ou seja, cerca de 43% de sua área total, conforme a Lei Estadual n° 898 de 18 de dezembro de 1975. Tal condição leva a uma série de restrições quanto à implantação de atividades na porção sul, bem como dificulta o licenciamento perante os órgãos ambientais. O mapa apresentado na Figura 2 mostra o uso do solo no município e a Figura 3 mostra a geomorfologia local. A figura 4 identifica o limite da área de proteção de mananciais no município. Trata-se do manancial do Rio </w:t>
      </w:r>
      <w:proofErr w:type="spellStart"/>
      <w:r w:rsidRPr="00F012EF">
        <w:rPr>
          <w:rFonts w:ascii="Arial" w:hAnsi="Arial" w:cs="Arial"/>
          <w:sz w:val="20"/>
          <w:szCs w:val="20"/>
        </w:rPr>
        <w:t>Guaió</w:t>
      </w:r>
      <w:proofErr w:type="spellEnd"/>
      <w:r w:rsidRPr="00F012EF">
        <w:rPr>
          <w:rFonts w:ascii="Arial" w:hAnsi="Arial" w:cs="Arial"/>
          <w:sz w:val="20"/>
          <w:szCs w:val="20"/>
        </w:rPr>
        <w:t>, cuja captação de água para abastecimento público, interrompida desde a década de 80, foi retomada pela Sabesp no ano de 2015 em decorrência da crise hídrica.</w:t>
      </w:r>
    </w:p>
    <w:p w14:paraId="181D9B52" w14:textId="77777777" w:rsidR="001F398D" w:rsidRPr="00F012EF" w:rsidRDefault="001F398D" w:rsidP="001F398D">
      <w:pPr>
        <w:tabs>
          <w:tab w:val="left" w:pos="2985"/>
          <w:tab w:val="center" w:pos="5102"/>
        </w:tabs>
        <w:spacing w:after="0" w:line="240" w:lineRule="auto"/>
        <w:jc w:val="center"/>
        <w:rPr>
          <w:rFonts w:ascii="Arial" w:hAnsi="Arial" w:cs="Arial"/>
          <w:sz w:val="20"/>
          <w:szCs w:val="20"/>
        </w:rPr>
      </w:pPr>
      <w:r w:rsidRPr="00F012EF">
        <w:rPr>
          <w:rFonts w:ascii="Arial" w:hAnsi="Arial" w:cs="Arial"/>
          <w:sz w:val="20"/>
          <w:szCs w:val="20"/>
        </w:rPr>
        <w:tab/>
      </w:r>
    </w:p>
    <w:p w14:paraId="42DC5C99" w14:textId="77777777" w:rsidR="001F398D" w:rsidRPr="00F012EF" w:rsidRDefault="001F398D" w:rsidP="001F398D">
      <w:pPr>
        <w:tabs>
          <w:tab w:val="left" w:pos="2985"/>
          <w:tab w:val="center" w:pos="5102"/>
        </w:tabs>
        <w:spacing w:after="0" w:line="240" w:lineRule="auto"/>
        <w:jc w:val="center"/>
        <w:rPr>
          <w:rFonts w:ascii="Arial" w:hAnsi="Arial" w:cs="Arial"/>
          <w:b/>
          <w:sz w:val="20"/>
          <w:szCs w:val="20"/>
        </w:rPr>
      </w:pPr>
      <w:r w:rsidRPr="00F012EF">
        <w:rPr>
          <w:rFonts w:ascii="Arial" w:hAnsi="Arial" w:cs="Arial"/>
          <w:b/>
          <w:sz w:val="20"/>
          <w:szCs w:val="20"/>
        </w:rPr>
        <w:t>Figura 1 - Localização de Ferraz de Vasconcelos</w:t>
      </w:r>
    </w:p>
    <w:p w14:paraId="1AD9422F" w14:textId="77777777" w:rsidR="001F398D" w:rsidRPr="00397465" w:rsidRDefault="001F398D" w:rsidP="001F398D">
      <w:pPr>
        <w:tabs>
          <w:tab w:val="left" w:pos="2985"/>
          <w:tab w:val="center" w:pos="5102"/>
        </w:tabs>
        <w:spacing w:after="0" w:line="240" w:lineRule="auto"/>
        <w:jc w:val="center"/>
        <w:rPr>
          <w:rFonts w:ascii="Arial" w:hAnsi="Arial" w:cs="Arial"/>
          <w:b/>
          <w:sz w:val="20"/>
          <w:szCs w:val="20"/>
        </w:rPr>
      </w:pPr>
      <w:r w:rsidRPr="00397465">
        <w:rPr>
          <w:rFonts w:ascii="Arial" w:hAnsi="Arial" w:cs="Arial"/>
          <w:b/>
          <w:sz w:val="20"/>
          <w:szCs w:val="20"/>
        </w:rPr>
        <w:t xml:space="preserve">  </w:t>
      </w:r>
    </w:p>
    <w:p w14:paraId="1BCCCE6E" w14:textId="77777777" w:rsidR="001F398D" w:rsidRDefault="001F398D" w:rsidP="001F398D">
      <w:pPr>
        <w:tabs>
          <w:tab w:val="left" w:pos="2985"/>
          <w:tab w:val="center" w:pos="5102"/>
        </w:tabs>
        <w:spacing w:after="0" w:line="240" w:lineRule="auto"/>
        <w:jc w:val="center"/>
        <w:rPr>
          <w:rFonts w:ascii="Arial" w:hAnsi="Arial" w:cs="Arial"/>
          <w:b/>
          <w:sz w:val="20"/>
          <w:szCs w:val="20"/>
        </w:rPr>
      </w:pPr>
      <w:r w:rsidRPr="00F012EF">
        <w:rPr>
          <w:rFonts w:ascii="Arial" w:hAnsi="Arial" w:cs="Arial"/>
          <w:b/>
          <w:noProof/>
          <w:sz w:val="20"/>
          <w:szCs w:val="20"/>
          <w:lang w:eastAsia="pt-BR"/>
        </w:rPr>
        <w:drawing>
          <wp:inline distT="0" distB="0" distL="0" distR="0" wp14:anchorId="2D4C4BA2" wp14:editId="62FE57F9">
            <wp:extent cx="6587995" cy="4781550"/>
            <wp:effectExtent l="0" t="0" r="381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91423" cy="4784038"/>
                    </a:xfrm>
                    <a:prstGeom prst="rect">
                      <a:avLst/>
                    </a:prstGeom>
                    <a:noFill/>
                    <a:ln>
                      <a:noFill/>
                    </a:ln>
                  </pic:spPr>
                </pic:pic>
              </a:graphicData>
            </a:graphic>
          </wp:inline>
        </w:drawing>
      </w:r>
      <w:r w:rsidRPr="00397465">
        <w:rPr>
          <w:rFonts w:ascii="Arial" w:hAnsi="Arial" w:cs="Arial"/>
          <w:b/>
          <w:sz w:val="20"/>
          <w:szCs w:val="20"/>
        </w:rPr>
        <w:tab/>
      </w:r>
    </w:p>
    <w:p w14:paraId="1B182522" w14:textId="77777777" w:rsidR="001F398D" w:rsidRDefault="001F398D" w:rsidP="001F398D">
      <w:pPr>
        <w:spacing w:after="0" w:line="240" w:lineRule="auto"/>
        <w:jc w:val="center"/>
        <w:rPr>
          <w:rFonts w:ascii="Arial" w:hAnsi="Arial" w:cs="Arial"/>
          <w:b/>
          <w:sz w:val="20"/>
          <w:szCs w:val="20"/>
        </w:rPr>
      </w:pPr>
    </w:p>
    <w:p w14:paraId="085554A9" w14:textId="77777777" w:rsidR="001F398D" w:rsidRDefault="001F398D" w:rsidP="001F398D">
      <w:pPr>
        <w:spacing w:after="0" w:line="240" w:lineRule="auto"/>
        <w:jc w:val="center"/>
        <w:rPr>
          <w:rFonts w:ascii="Arial" w:hAnsi="Arial" w:cs="Arial"/>
          <w:b/>
          <w:sz w:val="20"/>
          <w:szCs w:val="20"/>
        </w:rPr>
      </w:pPr>
    </w:p>
    <w:p w14:paraId="4C9D7990" w14:textId="77777777" w:rsidR="001F398D" w:rsidRDefault="001F398D" w:rsidP="001F398D">
      <w:pPr>
        <w:tabs>
          <w:tab w:val="left" w:pos="2985"/>
          <w:tab w:val="center" w:pos="5102"/>
        </w:tabs>
        <w:spacing w:after="0" w:line="240" w:lineRule="auto"/>
        <w:jc w:val="center"/>
        <w:rPr>
          <w:rFonts w:ascii="Arial" w:hAnsi="Arial" w:cs="Arial"/>
          <w:b/>
          <w:sz w:val="20"/>
          <w:szCs w:val="20"/>
        </w:rPr>
      </w:pPr>
      <w:r w:rsidRPr="00397465">
        <w:rPr>
          <w:rFonts w:ascii="Arial" w:hAnsi="Arial" w:cs="Arial"/>
          <w:b/>
          <w:sz w:val="20"/>
          <w:szCs w:val="20"/>
        </w:rPr>
        <w:t>Figura 2 - Uso e ocupação do Solo em Ferraz</w:t>
      </w:r>
    </w:p>
    <w:p w14:paraId="504D5C8F" w14:textId="77777777" w:rsidR="001F398D" w:rsidRDefault="001F398D" w:rsidP="001F398D">
      <w:pPr>
        <w:tabs>
          <w:tab w:val="left" w:pos="2985"/>
          <w:tab w:val="center" w:pos="5102"/>
        </w:tabs>
        <w:spacing w:after="0" w:line="240" w:lineRule="auto"/>
        <w:jc w:val="center"/>
        <w:rPr>
          <w:rFonts w:ascii="Arial" w:hAnsi="Arial" w:cs="Arial"/>
          <w:b/>
          <w:sz w:val="20"/>
          <w:szCs w:val="20"/>
        </w:rPr>
      </w:pPr>
    </w:p>
    <w:p w14:paraId="42E4AC38" w14:textId="77777777" w:rsidR="001F398D" w:rsidRDefault="001F398D" w:rsidP="001F398D">
      <w:pPr>
        <w:tabs>
          <w:tab w:val="left" w:pos="2985"/>
          <w:tab w:val="center" w:pos="5102"/>
        </w:tabs>
        <w:spacing w:after="0" w:line="240" w:lineRule="auto"/>
        <w:jc w:val="center"/>
        <w:rPr>
          <w:rFonts w:ascii="Arial" w:hAnsi="Arial" w:cs="Arial"/>
          <w:b/>
          <w:sz w:val="20"/>
          <w:szCs w:val="20"/>
        </w:rPr>
      </w:pPr>
      <w:r w:rsidRPr="00F012EF">
        <w:rPr>
          <w:rFonts w:ascii="Arial" w:hAnsi="Arial" w:cs="Arial"/>
          <w:b/>
          <w:noProof/>
          <w:sz w:val="20"/>
          <w:szCs w:val="20"/>
          <w:lang w:eastAsia="pt-BR"/>
        </w:rPr>
        <w:drawing>
          <wp:inline distT="0" distB="0" distL="0" distR="0" wp14:anchorId="5281C84B" wp14:editId="57EDC11B">
            <wp:extent cx="6381750" cy="764857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3240" cy="7662346"/>
                    </a:xfrm>
                    <a:prstGeom prst="rect">
                      <a:avLst/>
                    </a:prstGeom>
                    <a:noFill/>
                    <a:ln>
                      <a:noFill/>
                    </a:ln>
                  </pic:spPr>
                </pic:pic>
              </a:graphicData>
            </a:graphic>
          </wp:inline>
        </w:drawing>
      </w:r>
      <w:r w:rsidRPr="00397465">
        <w:rPr>
          <w:rFonts w:ascii="Arial" w:hAnsi="Arial" w:cs="Arial"/>
          <w:b/>
          <w:sz w:val="20"/>
          <w:szCs w:val="20"/>
        </w:rPr>
        <w:tab/>
      </w:r>
    </w:p>
    <w:p w14:paraId="59AFCB1E" w14:textId="77777777" w:rsidR="001F398D" w:rsidRDefault="001F398D" w:rsidP="001F398D">
      <w:pPr>
        <w:tabs>
          <w:tab w:val="left" w:pos="2985"/>
          <w:tab w:val="center" w:pos="5102"/>
        </w:tabs>
        <w:spacing w:after="0" w:line="240" w:lineRule="auto"/>
        <w:jc w:val="center"/>
        <w:rPr>
          <w:rFonts w:ascii="Arial" w:hAnsi="Arial" w:cs="Arial"/>
          <w:b/>
          <w:sz w:val="20"/>
          <w:szCs w:val="20"/>
        </w:rPr>
      </w:pPr>
    </w:p>
    <w:p w14:paraId="48101185" w14:textId="77777777" w:rsidR="001F398D" w:rsidRPr="00AB7271" w:rsidRDefault="001F398D" w:rsidP="001F398D">
      <w:pPr>
        <w:spacing w:after="0" w:line="240" w:lineRule="auto"/>
        <w:jc w:val="center"/>
        <w:rPr>
          <w:rFonts w:ascii="Arial" w:hAnsi="Arial" w:cs="Arial"/>
          <w:b/>
          <w:sz w:val="20"/>
          <w:szCs w:val="20"/>
        </w:rPr>
      </w:pPr>
      <w:r w:rsidRPr="00AB7271">
        <w:rPr>
          <w:rFonts w:ascii="Arial" w:hAnsi="Arial" w:cs="Arial"/>
          <w:b/>
          <w:sz w:val="20"/>
          <w:szCs w:val="20"/>
        </w:rPr>
        <w:t>Figura 3 - Compartimentação Geomorfológica de Ferraz</w:t>
      </w:r>
    </w:p>
    <w:p w14:paraId="2B7CEA11" w14:textId="77777777" w:rsidR="001F398D" w:rsidRDefault="001F398D" w:rsidP="001F398D">
      <w:pPr>
        <w:spacing w:after="0" w:line="240" w:lineRule="auto"/>
        <w:ind w:left="5103"/>
        <w:jc w:val="both"/>
        <w:rPr>
          <w:rFonts w:ascii="Arial" w:hAnsi="Arial" w:cs="Arial"/>
          <w:sz w:val="20"/>
          <w:szCs w:val="20"/>
        </w:rPr>
      </w:pPr>
    </w:p>
    <w:p w14:paraId="722C6457" w14:textId="77777777" w:rsidR="001F398D" w:rsidRDefault="001F398D" w:rsidP="001F398D">
      <w:pPr>
        <w:spacing w:after="0" w:line="240" w:lineRule="auto"/>
        <w:jc w:val="center"/>
        <w:rPr>
          <w:rFonts w:ascii="Arial" w:hAnsi="Arial" w:cs="Arial"/>
          <w:sz w:val="20"/>
          <w:szCs w:val="20"/>
        </w:rPr>
      </w:pPr>
      <w:r w:rsidRPr="00AB7271">
        <w:rPr>
          <w:rFonts w:ascii="Arial" w:hAnsi="Arial" w:cs="Arial"/>
          <w:noProof/>
          <w:sz w:val="20"/>
          <w:szCs w:val="20"/>
          <w:lang w:eastAsia="pt-BR"/>
        </w:rPr>
        <w:drawing>
          <wp:inline distT="0" distB="0" distL="0" distR="0" wp14:anchorId="57161D2C" wp14:editId="0669FE33">
            <wp:extent cx="6475859" cy="7258050"/>
            <wp:effectExtent l="0" t="0" r="127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175" cy="7262887"/>
                    </a:xfrm>
                    <a:prstGeom prst="rect">
                      <a:avLst/>
                    </a:prstGeom>
                    <a:noFill/>
                    <a:ln>
                      <a:noFill/>
                    </a:ln>
                  </pic:spPr>
                </pic:pic>
              </a:graphicData>
            </a:graphic>
          </wp:inline>
        </w:drawing>
      </w:r>
    </w:p>
    <w:p w14:paraId="2C125977" w14:textId="77777777" w:rsidR="001F398D" w:rsidRDefault="001F398D" w:rsidP="001F398D">
      <w:pPr>
        <w:spacing w:after="0" w:line="240" w:lineRule="auto"/>
        <w:jc w:val="center"/>
        <w:rPr>
          <w:rFonts w:ascii="Arial" w:hAnsi="Arial" w:cs="Arial"/>
          <w:sz w:val="20"/>
          <w:szCs w:val="20"/>
        </w:rPr>
      </w:pPr>
      <w:r>
        <w:rPr>
          <w:rFonts w:ascii="Arial" w:hAnsi="Arial" w:cs="Arial"/>
          <w:sz w:val="20"/>
          <w:szCs w:val="20"/>
        </w:rPr>
        <w:t>Fonte: PMFV</w:t>
      </w:r>
    </w:p>
    <w:p w14:paraId="56FEE772" w14:textId="77777777" w:rsidR="001F398D" w:rsidRDefault="001F398D" w:rsidP="001F398D">
      <w:pPr>
        <w:spacing w:after="0" w:line="240" w:lineRule="auto"/>
        <w:ind w:left="5103"/>
        <w:jc w:val="both"/>
        <w:rPr>
          <w:rFonts w:ascii="Arial" w:hAnsi="Arial" w:cs="Arial"/>
          <w:sz w:val="20"/>
          <w:szCs w:val="20"/>
        </w:rPr>
      </w:pPr>
    </w:p>
    <w:p w14:paraId="0C01E99E" w14:textId="77777777" w:rsidR="001F398D" w:rsidRDefault="001F398D" w:rsidP="001F398D">
      <w:pPr>
        <w:spacing w:after="0" w:line="240" w:lineRule="auto"/>
        <w:ind w:left="5103"/>
        <w:jc w:val="both"/>
        <w:rPr>
          <w:rFonts w:ascii="Arial" w:hAnsi="Arial" w:cs="Arial"/>
          <w:sz w:val="20"/>
          <w:szCs w:val="20"/>
        </w:rPr>
      </w:pPr>
    </w:p>
    <w:p w14:paraId="406C06C6" w14:textId="77777777" w:rsidR="001F398D" w:rsidRDefault="001F398D" w:rsidP="001F398D">
      <w:pPr>
        <w:spacing w:after="0" w:line="240" w:lineRule="auto"/>
        <w:ind w:left="5103"/>
        <w:jc w:val="both"/>
        <w:rPr>
          <w:rFonts w:ascii="Arial" w:hAnsi="Arial" w:cs="Arial"/>
          <w:sz w:val="20"/>
          <w:szCs w:val="20"/>
        </w:rPr>
      </w:pPr>
    </w:p>
    <w:p w14:paraId="0B4CB280" w14:textId="77777777" w:rsidR="001F398D" w:rsidRPr="00397465" w:rsidRDefault="001F398D" w:rsidP="001F398D">
      <w:pPr>
        <w:spacing w:after="0" w:line="240" w:lineRule="auto"/>
        <w:ind w:left="5103"/>
        <w:jc w:val="both"/>
        <w:rPr>
          <w:rFonts w:ascii="Arial" w:hAnsi="Arial" w:cs="Arial"/>
          <w:sz w:val="20"/>
          <w:szCs w:val="20"/>
        </w:rPr>
      </w:pPr>
    </w:p>
    <w:p w14:paraId="18688071" w14:textId="77777777" w:rsidR="001F398D" w:rsidRPr="00397465" w:rsidRDefault="001F398D" w:rsidP="001F398D">
      <w:pPr>
        <w:spacing w:after="0" w:line="240" w:lineRule="auto"/>
        <w:jc w:val="center"/>
        <w:rPr>
          <w:rFonts w:ascii="Arial" w:hAnsi="Arial" w:cs="Arial"/>
          <w:sz w:val="20"/>
          <w:szCs w:val="20"/>
        </w:rPr>
      </w:pPr>
      <w:r w:rsidRPr="00AB7271">
        <w:rPr>
          <w:rFonts w:ascii="Arial" w:hAnsi="Arial" w:cs="Arial"/>
          <w:b/>
          <w:sz w:val="20"/>
          <w:szCs w:val="20"/>
        </w:rPr>
        <w:t>Figura 4 - Identificação da Área de Proteção dos Mananciais em Ferraz</w:t>
      </w:r>
      <w:r w:rsidRPr="00397465">
        <w:rPr>
          <w:rFonts w:ascii="Arial" w:hAnsi="Arial" w:cs="Arial"/>
          <w:sz w:val="20"/>
          <w:szCs w:val="20"/>
        </w:rPr>
        <w:t>.</w:t>
      </w:r>
    </w:p>
    <w:p w14:paraId="7C141B68" w14:textId="77777777" w:rsidR="001F398D" w:rsidRDefault="001F398D" w:rsidP="001F398D">
      <w:pPr>
        <w:spacing w:after="0" w:line="240" w:lineRule="auto"/>
        <w:ind w:left="5103"/>
        <w:jc w:val="both"/>
        <w:rPr>
          <w:rFonts w:ascii="Arial" w:hAnsi="Arial" w:cs="Arial"/>
          <w:sz w:val="20"/>
          <w:szCs w:val="20"/>
        </w:rPr>
      </w:pPr>
    </w:p>
    <w:p w14:paraId="2A6C5301" w14:textId="77777777" w:rsidR="001F398D" w:rsidRPr="00397465" w:rsidRDefault="001F398D" w:rsidP="001F398D">
      <w:pPr>
        <w:spacing w:after="0" w:line="240" w:lineRule="auto"/>
        <w:jc w:val="center"/>
        <w:rPr>
          <w:rFonts w:ascii="Arial" w:hAnsi="Arial" w:cs="Arial"/>
          <w:sz w:val="20"/>
          <w:szCs w:val="20"/>
        </w:rPr>
      </w:pPr>
      <w:r w:rsidRPr="00AB7271">
        <w:rPr>
          <w:rFonts w:ascii="Arial" w:hAnsi="Arial" w:cs="Arial"/>
          <w:noProof/>
          <w:sz w:val="20"/>
          <w:szCs w:val="20"/>
          <w:lang w:eastAsia="pt-BR"/>
        </w:rPr>
        <w:drawing>
          <wp:inline distT="0" distB="0" distL="0" distR="0" wp14:anchorId="2B499C82" wp14:editId="4205E09F">
            <wp:extent cx="4184276" cy="6267450"/>
            <wp:effectExtent l="0" t="0" r="698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04340" cy="6297503"/>
                    </a:xfrm>
                    <a:prstGeom prst="rect">
                      <a:avLst/>
                    </a:prstGeom>
                    <a:noFill/>
                    <a:ln>
                      <a:noFill/>
                    </a:ln>
                  </pic:spPr>
                </pic:pic>
              </a:graphicData>
            </a:graphic>
          </wp:inline>
        </w:drawing>
      </w:r>
    </w:p>
    <w:p w14:paraId="18B90856" w14:textId="77777777" w:rsidR="001F398D" w:rsidRPr="00397465" w:rsidRDefault="001F398D" w:rsidP="001F398D">
      <w:pPr>
        <w:spacing w:after="0" w:line="240" w:lineRule="auto"/>
        <w:jc w:val="center"/>
        <w:rPr>
          <w:rFonts w:ascii="Arial" w:hAnsi="Arial" w:cs="Arial"/>
          <w:sz w:val="20"/>
          <w:szCs w:val="20"/>
        </w:rPr>
      </w:pPr>
      <w:r>
        <w:rPr>
          <w:rFonts w:ascii="Arial" w:hAnsi="Arial" w:cs="Arial"/>
          <w:sz w:val="20"/>
          <w:szCs w:val="20"/>
        </w:rPr>
        <w:t>Fonte: Sabesp, 2019</w:t>
      </w:r>
    </w:p>
    <w:p w14:paraId="0D817CD9" w14:textId="77777777" w:rsidR="001F398D" w:rsidRDefault="001F398D" w:rsidP="001F398D">
      <w:pPr>
        <w:spacing w:after="0" w:line="240" w:lineRule="auto"/>
        <w:ind w:left="5103"/>
        <w:jc w:val="both"/>
        <w:rPr>
          <w:rFonts w:ascii="Arial" w:hAnsi="Arial" w:cs="Arial"/>
          <w:sz w:val="20"/>
          <w:szCs w:val="20"/>
        </w:rPr>
      </w:pPr>
    </w:p>
    <w:p w14:paraId="3B9F4DC0" w14:textId="77777777" w:rsidR="001F398D" w:rsidRPr="00AB7271" w:rsidRDefault="001F398D" w:rsidP="001F398D">
      <w:pPr>
        <w:spacing w:after="0" w:line="240" w:lineRule="auto"/>
        <w:jc w:val="center"/>
        <w:rPr>
          <w:rFonts w:ascii="Arial" w:hAnsi="Arial" w:cs="Arial"/>
          <w:b/>
          <w:sz w:val="20"/>
          <w:szCs w:val="20"/>
        </w:rPr>
      </w:pPr>
      <w:r w:rsidRPr="00AB7271">
        <w:rPr>
          <w:rFonts w:ascii="Arial" w:hAnsi="Arial" w:cs="Arial"/>
          <w:b/>
          <w:sz w:val="20"/>
          <w:szCs w:val="20"/>
        </w:rPr>
        <w:t>5.2. Aspectos Socioeconômicos e Saúde Pública</w:t>
      </w:r>
    </w:p>
    <w:p w14:paraId="69768C13" w14:textId="77777777" w:rsidR="001F398D" w:rsidRPr="00397465" w:rsidRDefault="001F398D" w:rsidP="001F398D">
      <w:pPr>
        <w:spacing w:after="0" w:line="240" w:lineRule="auto"/>
        <w:ind w:firstLine="4502"/>
        <w:jc w:val="both"/>
        <w:rPr>
          <w:rFonts w:ascii="Arial" w:hAnsi="Arial" w:cs="Arial"/>
          <w:sz w:val="20"/>
          <w:szCs w:val="20"/>
        </w:rPr>
      </w:pPr>
    </w:p>
    <w:p w14:paraId="03E8A021"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principal atividade econômica do município é o setor de comércio e serviços, responsável por mais de 54% dos empregos formais. Na sequência temos a indústria e depois, pouco significativa, a construção civil. O trabalho formal na agricultura, outrora importante (Ferraz foi um importante polo produtor de uva Itália), hoje é pouco relevante.</w:t>
      </w:r>
    </w:p>
    <w:p w14:paraId="0E53C2B2" w14:textId="77777777" w:rsidR="001F398D" w:rsidRPr="00397465" w:rsidRDefault="001F398D" w:rsidP="001F398D">
      <w:pPr>
        <w:spacing w:after="0" w:line="240" w:lineRule="auto"/>
        <w:ind w:firstLine="4502"/>
        <w:jc w:val="both"/>
        <w:rPr>
          <w:rFonts w:ascii="Arial" w:hAnsi="Arial" w:cs="Arial"/>
          <w:sz w:val="20"/>
          <w:szCs w:val="20"/>
        </w:rPr>
      </w:pPr>
    </w:p>
    <w:p w14:paraId="3E60DCB0"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Os principais indicadores de Qualidade de Vida do município são os seguintes:</w:t>
      </w:r>
    </w:p>
    <w:p w14:paraId="24FF245B" w14:textId="77777777" w:rsidR="001F398D" w:rsidRDefault="001F398D" w:rsidP="001F398D">
      <w:pPr>
        <w:spacing w:after="0" w:line="240" w:lineRule="auto"/>
        <w:ind w:firstLine="4502"/>
        <w:jc w:val="both"/>
        <w:rPr>
          <w:rFonts w:ascii="Arial" w:hAnsi="Arial" w:cs="Arial"/>
          <w:sz w:val="20"/>
          <w:szCs w:val="20"/>
        </w:rPr>
      </w:pPr>
    </w:p>
    <w:p w14:paraId="6B22776B"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IDHM - índice Desenvolvimento Humano Municipal 2010 (IBGE): 0,738</w:t>
      </w:r>
      <w:r>
        <w:rPr>
          <w:rFonts w:ascii="Arial" w:hAnsi="Arial" w:cs="Arial"/>
          <w:sz w:val="20"/>
          <w:szCs w:val="20"/>
        </w:rPr>
        <w:t>;</w:t>
      </w:r>
    </w:p>
    <w:p w14:paraId="244C4533"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Taxa Mortalidade Infantil 2017 (</w:t>
      </w:r>
      <w:proofErr w:type="spellStart"/>
      <w:r w:rsidRPr="00397465">
        <w:rPr>
          <w:rFonts w:ascii="Arial" w:hAnsi="Arial" w:cs="Arial"/>
          <w:sz w:val="20"/>
          <w:szCs w:val="20"/>
        </w:rPr>
        <w:t>Séade</w:t>
      </w:r>
      <w:proofErr w:type="spellEnd"/>
      <w:r w:rsidRPr="00397465">
        <w:rPr>
          <w:rFonts w:ascii="Arial" w:hAnsi="Arial" w:cs="Arial"/>
          <w:sz w:val="20"/>
          <w:szCs w:val="20"/>
        </w:rPr>
        <w:t>, 2019): 11</w:t>
      </w:r>
      <w:r>
        <w:rPr>
          <w:rFonts w:ascii="Arial" w:hAnsi="Arial" w:cs="Arial"/>
          <w:sz w:val="20"/>
          <w:szCs w:val="20"/>
        </w:rPr>
        <w:t>,95 mortos/1.000 nascidos vivos;</w:t>
      </w:r>
    </w:p>
    <w:p w14:paraId="1D077CC9"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Empregos formais 2019 (SEADE): 19.046 empregos</w:t>
      </w:r>
      <w:r>
        <w:rPr>
          <w:rFonts w:ascii="Arial" w:hAnsi="Arial" w:cs="Arial"/>
          <w:sz w:val="20"/>
          <w:szCs w:val="20"/>
        </w:rPr>
        <w:t>;</w:t>
      </w:r>
    </w:p>
    <w:p w14:paraId="434AFAE5"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Renda per capita: Censo Demográfico 2Ó10 (IBGE): R$ 4</w:t>
      </w:r>
      <w:r>
        <w:rPr>
          <w:rFonts w:ascii="Arial" w:hAnsi="Arial" w:cs="Arial"/>
          <w:sz w:val="20"/>
          <w:szCs w:val="20"/>
        </w:rPr>
        <w:t>6</w:t>
      </w:r>
      <w:r w:rsidRPr="00397465">
        <w:rPr>
          <w:rFonts w:ascii="Arial" w:hAnsi="Arial" w:cs="Arial"/>
          <w:sz w:val="20"/>
          <w:szCs w:val="20"/>
        </w:rPr>
        <w:t>0,59</w:t>
      </w:r>
      <w:r>
        <w:rPr>
          <w:rFonts w:ascii="Arial" w:hAnsi="Arial" w:cs="Arial"/>
          <w:sz w:val="20"/>
          <w:szCs w:val="20"/>
        </w:rPr>
        <w:t>;</w:t>
      </w:r>
    </w:p>
    <w:p w14:paraId="2E87EECC"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Taxa de Alfabetização 2010 (IBGE): 95,09%</w:t>
      </w:r>
      <w:r>
        <w:rPr>
          <w:rFonts w:ascii="Arial" w:hAnsi="Arial" w:cs="Arial"/>
          <w:sz w:val="20"/>
          <w:szCs w:val="20"/>
        </w:rPr>
        <w:t>;</w:t>
      </w:r>
    </w:p>
    <w:p w14:paraId="2FE0C627"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IPRS - índice Paulista de Responsabilidade Soc</w:t>
      </w:r>
      <w:r>
        <w:rPr>
          <w:rFonts w:ascii="Arial" w:hAnsi="Arial" w:cs="Arial"/>
          <w:sz w:val="20"/>
          <w:szCs w:val="20"/>
        </w:rPr>
        <w:t>ial 2014 (Seade, 2018): Grupo 5.</w:t>
      </w:r>
    </w:p>
    <w:p w14:paraId="5D1E88ED" w14:textId="77777777" w:rsidR="001F398D" w:rsidRPr="00397465" w:rsidRDefault="001F398D" w:rsidP="001F398D">
      <w:pPr>
        <w:spacing w:after="0" w:line="240" w:lineRule="auto"/>
        <w:ind w:firstLine="4502"/>
        <w:jc w:val="both"/>
        <w:rPr>
          <w:rFonts w:ascii="Arial" w:hAnsi="Arial" w:cs="Arial"/>
          <w:sz w:val="20"/>
          <w:szCs w:val="20"/>
        </w:rPr>
      </w:pPr>
    </w:p>
    <w:p w14:paraId="7777E63A"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Figura 5 abaixo apresenta gráfico com a projeção demográfica</w:t>
      </w:r>
      <w:r>
        <w:rPr>
          <w:rFonts w:ascii="Arial" w:hAnsi="Arial" w:cs="Arial"/>
          <w:sz w:val="20"/>
          <w:szCs w:val="20"/>
        </w:rPr>
        <w:t xml:space="preserve">, </w:t>
      </w:r>
      <w:r w:rsidRPr="00AB7271">
        <w:rPr>
          <w:rFonts w:ascii="Arial" w:hAnsi="Arial" w:cs="Arial"/>
          <w:sz w:val="20"/>
          <w:szCs w:val="20"/>
        </w:rPr>
        <w:t>conforme</w:t>
      </w:r>
      <w:r w:rsidRPr="00397465">
        <w:rPr>
          <w:rFonts w:ascii="Arial" w:hAnsi="Arial" w:cs="Arial"/>
          <w:sz w:val="20"/>
          <w:szCs w:val="20"/>
        </w:rPr>
        <w:t xml:space="preserve"> dados do SEADE</w:t>
      </w:r>
      <w:r>
        <w:rPr>
          <w:rFonts w:ascii="Arial" w:hAnsi="Arial" w:cs="Arial"/>
          <w:sz w:val="20"/>
          <w:szCs w:val="20"/>
        </w:rPr>
        <w:t xml:space="preserve">, </w:t>
      </w:r>
      <w:r w:rsidRPr="00397465">
        <w:rPr>
          <w:rFonts w:ascii="Arial" w:hAnsi="Arial" w:cs="Arial"/>
          <w:sz w:val="20"/>
          <w:szCs w:val="20"/>
        </w:rPr>
        <w:t>do Município de Ferraz de Vasconce</w:t>
      </w:r>
      <w:r>
        <w:rPr>
          <w:rFonts w:ascii="Arial" w:hAnsi="Arial" w:cs="Arial"/>
          <w:sz w:val="20"/>
          <w:szCs w:val="20"/>
        </w:rPr>
        <w:t>los</w:t>
      </w:r>
      <w:r w:rsidRPr="00397465">
        <w:rPr>
          <w:rFonts w:ascii="Arial" w:hAnsi="Arial" w:cs="Arial"/>
          <w:sz w:val="20"/>
          <w:szCs w:val="20"/>
        </w:rPr>
        <w:t xml:space="preserve">. </w:t>
      </w:r>
    </w:p>
    <w:p w14:paraId="4DC8421F" w14:textId="77777777" w:rsidR="001F398D" w:rsidRPr="00397465" w:rsidRDefault="001F398D" w:rsidP="001F398D">
      <w:pPr>
        <w:spacing w:after="0" w:line="240" w:lineRule="auto"/>
        <w:ind w:firstLine="4502"/>
        <w:jc w:val="both"/>
        <w:rPr>
          <w:rFonts w:ascii="Arial" w:hAnsi="Arial" w:cs="Arial"/>
          <w:sz w:val="20"/>
          <w:szCs w:val="20"/>
        </w:rPr>
      </w:pPr>
    </w:p>
    <w:p w14:paraId="169D6D44" w14:textId="77777777" w:rsidR="001F398D" w:rsidRDefault="001F398D" w:rsidP="001F398D">
      <w:pPr>
        <w:spacing w:after="0" w:line="240" w:lineRule="auto"/>
        <w:jc w:val="center"/>
        <w:rPr>
          <w:rFonts w:ascii="Arial" w:hAnsi="Arial" w:cs="Arial"/>
          <w:b/>
          <w:sz w:val="20"/>
          <w:szCs w:val="20"/>
        </w:rPr>
      </w:pPr>
      <w:r w:rsidRPr="00AB7271">
        <w:rPr>
          <w:rFonts w:ascii="Arial" w:hAnsi="Arial" w:cs="Arial"/>
          <w:b/>
          <w:sz w:val="20"/>
          <w:szCs w:val="20"/>
        </w:rPr>
        <w:t>Figura 5 - Gráfico de Crescimento Populacional</w:t>
      </w:r>
    </w:p>
    <w:p w14:paraId="3075808D" w14:textId="77777777" w:rsidR="001F398D" w:rsidRPr="00AB7271" w:rsidRDefault="001F398D" w:rsidP="001F398D">
      <w:pPr>
        <w:spacing w:after="0" w:line="240" w:lineRule="auto"/>
        <w:jc w:val="center"/>
        <w:rPr>
          <w:rFonts w:ascii="Arial" w:hAnsi="Arial" w:cs="Arial"/>
          <w:b/>
          <w:sz w:val="20"/>
          <w:szCs w:val="20"/>
        </w:rPr>
      </w:pPr>
    </w:p>
    <w:p w14:paraId="26D17991" w14:textId="77777777" w:rsidR="001F398D" w:rsidRDefault="001F398D" w:rsidP="001F398D">
      <w:pPr>
        <w:spacing w:after="0" w:line="240" w:lineRule="auto"/>
        <w:jc w:val="center"/>
        <w:rPr>
          <w:rFonts w:ascii="Arial" w:hAnsi="Arial" w:cs="Arial"/>
          <w:sz w:val="20"/>
          <w:szCs w:val="20"/>
        </w:rPr>
      </w:pPr>
    </w:p>
    <w:p w14:paraId="4D316912" w14:textId="77777777" w:rsidR="001F398D" w:rsidRDefault="001F398D" w:rsidP="001F398D">
      <w:pPr>
        <w:spacing w:after="0" w:line="240" w:lineRule="auto"/>
        <w:jc w:val="center"/>
        <w:rPr>
          <w:rFonts w:ascii="Arial" w:hAnsi="Arial" w:cs="Arial"/>
          <w:sz w:val="20"/>
          <w:szCs w:val="20"/>
        </w:rPr>
      </w:pPr>
      <w:r w:rsidRPr="001361A8">
        <w:rPr>
          <w:rFonts w:ascii="Arial" w:hAnsi="Arial" w:cs="Arial"/>
          <w:noProof/>
          <w:sz w:val="20"/>
          <w:szCs w:val="20"/>
          <w:lang w:eastAsia="pt-BR"/>
        </w:rPr>
        <w:drawing>
          <wp:inline distT="0" distB="0" distL="0" distR="0" wp14:anchorId="768712D8" wp14:editId="36EAD591">
            <wp:extent cx="5649544" cy="3462795"/>
            <wp:effectExtent l="0" t="0" r="8890" b="444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7904" cy="3504695"/>
                    </a:xfrm>
                    <a:prstGeom prst="rect">
                      <a:avLst/>
                    </a:prstGeom>
                    <a:noFill/>
                    <a:ln>
                      <a:noFill/>
                    </a:ln>
                  </pic:spPr>
                </pic:pic>
              </a:graphicData>
            </a:graphic>
          </wp:inline>
        </w:drawing>
      </w:r>
    </w:p>
    <w:p w14:paraId="7B98B69F"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2CA2DEDC" w14:textId="77777777" w:rsidR="001F398D" w:rsidRDefault="001F398D" w:rsidP="001F398D">
      <w:pPr>
        <w:spacing w:after="0" w:line="240" w:lineRule="auto"/>
        <w:jc w:val="center"/>
        <w:rPr>
          <w:rFonts w:ascii="Arial" w:hAnsi="Arial" w:cs="Arial"/>
          <w:sz w:val="20"/>
          <w:szCs w:val="20"/>
        </w:rPr>
      </w:pPr>
      <w:r>
        <w:rPr>
          <w:rFonts w:ascii="Arial" w:hAnsi="Arial" w:cs="Arial"/>
          <w:b/>
          <w:sz w:val="20"/>
          <w:szCs w:val="20"/>
        </w:rPr>
        <w:t>5.3.</w:t>
      </w:r>
      <w:r w:rsidRPr="001361A8">
        <w:rPr>
          <w:rFonts w:ascii="Arial" w:hAnsi="Arial" w:cs="Arial"/>
          <w:b/>
          <w:sz w:val="20"/>
          <w:szCs w:val="20"/>
        </w:rPr>
        <w:t xml:space="preserve"> Aspectos Urbanísticos</w:t>
      </w:r>
      <w:r w:rsidRPr="00397465">
        <w:rPr>
          <w:rFonts w:ascii="Arial" w:hAnsi="Arial" w:cs="Arial"/>
          <w:sz w:val="20"/>
          <w:szCs w:val="20"/>
        </w:rPr>
        <w:tab/>
      </w:r>
    </w:p>
    <w:p w14:paraId="7F4C6360" w14:textId="77777777" w:rsidR="001F398D" w:rsidRPr="00397465" w:rsidRDefault="001F398D" w:rsidP="001F398D">
      <w:pPr>
        <w:spacing w:after="0" w:line="240" w:lineRule="auto"/>
        <w:jc w:val="center"/>
        <w:rPr>
          <w:rFonts w:ascii="Arial" w:hAnsi="Arial" w:cs="Arial"/>
          <w:sz w:val="20"/>
          <w:szCs w:val="20"/>
        </w:rPr>
      </w:pPr>
    </w:p>
    <w:p w14:paraId="308D68B1"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Segundo apontado no PIR Sabesp (Planos Integrados Regionais) as porções centra</w:t>
      </w:r>
      <w:r>
        <w:rPr>
          <w:rFonts w:ascii="Arial" w:hAnsi="Arial" w:cs="Arial"/>
          <w:sz w:val="20"/>
          <w:szCs w:val="20"/>
        </w:rPr>
        <w:t>l</w:t>
      </w:r>
      <w:r w:rsidRPr="00397465">
        <w:rPr>
          <w:rFonts w:ascii="Arial" w:hAnsi="Arial" w:cs="Arial"/>
          <w:sz w:val="20"/>
          <w:szCs w:val="20"/>
        </w:rPr>
        <w:t xml:space="preserve"> e norte do município, na perspectiva urbana, necessitam de complementação</w:t>
      </w:r>
      <w:r>
        <w:rPr>
          <w:rFonts w:ascii="Arial" w:hAnsi="Arial" w:cs="Arial"/>
          <w:sz w:val="20"/>
          <w:szCs w:val="20"/>
        </w:rPr>
        <w:t xml:space="preserve"> da infra</w:t>
      </w:r>
      <w:r w:rsidRPr="00397465">
        <w:rPr>
          <w:rFonts w:ascii="Arial" w:hAnsi="Arial" w:cs="Arial"/>
          <w:sz w:val="20"/>
          <w:szCs w:val="20"/>
        </w:rPr>
        <w:t>estrutura de saneamento, ordenação do processo de adensamento urbano e na porção sul é necessário o controle e fiscalização da ocupação urbana e o desenvolvimento de atividades ambientalmente sustentáveis por tratar-se de área inadequada aos usos urbanos, que vem sofrendo com o surgimento de loteamentos irregulares e descarte irregular de resíduos nos locais de acesso mais isolado.</w:t>
      </w:r>
    </w:p>
    <w:p w14:paraId="3BF609DF" w14:textId="77777777" w:rsidR="001F398D" w:rsidRPr="00397465" w:rsidRDefault="001F398D" w:rsidP="001F398D">
      <w:pPr>
        <w:spacing w:after="0" w:line="240" w:lineRule="auto"/>
        <w:ind w:firstLine="4502"/>
        <w:jc w:val="both"/>
        <w:rPr>
          <w:rFonts w:ascii="Arial" w:hAnsi="Arial" w:cs="Arial"/>
          <w:sz w:val="20"/>
          <w:szCs w:val="20"/>
        </w:rPr>
      </w:pPr>
    </w:p>
    <w:p w14:paraId="68E572FF"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Na sua área urbana, o MFV possui 99,64% dos domicílios atendidos por coleta de lixo (PMFV, 2019), gerando um volume de cerca de 165 toneladas/dia, que é encaminhado a Aterro Lara (em Mauá). Segundo levantamento da Cetesb, o IQR 2014 - índice de Qualidade de Aterro de Resíduo do município é de 9,4, numa escala de 1 a 10, o que o caracteriza como "condição adequada". Em 2002 o IQR era </w:t>
      </w:r>
      <w:r>
        <w:rPr>
          <w:rFonts w:ascii="Arial" w:hAnsi="Arial" w:cs="Arial"/>
          <w:sz w:val="20"/>
          <w:szCs w:val="20"/>
        </w:rPr>
        <w:t xml:space="preserve">de 8,0, o que indica que houve </w:t>
      </w:r>
      <w:r w:rsidRPr="00397465">
        <w:rPr>
          <w:rFonts w:ascii="Arial" w:hAnsi="Arial" w:cs="Arial"/>
          <w:sz w:val="20"/>
          <w:szCs w:val="20"/>
        </w:rPr>
        <w:t>melhorias na qualidade da disposição dos resíduos.</w:t>
      </w:r>
    </w:p>
    <w:p w14:paraId="45798950" w14:textId="77777777" w:rsidR="001F398D" w:rsidRPr="00397465" w:rsidRDefault="001F398D" w:rsidP="001F398D">
      <w:pPr>
        <w:spacing w:after="0" w:line="240" w:lineRule="auto"/>
        <w:ind w:firstLine="4502"/>
        <w:jc w:val="both"/>
        <w:rPr>
          <w:rFonts w:ascii="Arial" w:hAnsi="Arial" w:cs="Arial"/>
          <w:sz w:val="20"/>
          <w:szCs w:val="20"/>
        </w:rPr>
      </w:pPr>
    </w:p>
    <w:p w14:paraId="62959262"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Além da legislação de proteção aos mananciais (ver Figura 3), Ferraz de Vasconcelos, por pertencer à Região Metropolitana de São Paulo, também é submetido à Lei Estadual n° 1.817/78 que "estabelece os objetivos e as diretrizes para o desenvolvimento industriai metropolitano e disciplina o zoneamento industrial, a localização, a classificação e o lic</w:t>
      </w:r>
      <w:r>
        <w:rPr>
          <w:rFonts w:ascii="Arial" w:hAnsi="Arial" w:cs="Arial"/>
          <w:sz w:val="20"/>
          <w:szCs w:val="20"/>
        </w:rPr>
        <w:t xml:space="preserve">enciamento de estabelecimentos </w:t>
      </w:r>
      <w:r w:rsidRPr="00397465">
        <w:rPr>
          <w:rFonts w:ascii="Arial" w:hAnsi="Arial" w:cs="Arial"/>
          <w:sz w:val="20"/>
          <w:szCs w:val="20"/>
        </w:rPr>
        <w:t>industriais na Região Metropolitana de São Paulo e dá providências correlatas".</w:t>
      </w:r>
    </w:p>
    <w:p w14:paraId="1F1DAF04" w14:textId="77777777" w:rsidR="001F398D" w:rsidRPr="00397465" w:rsidRDefault="001F398D" w:rsidP="001F398D">
      <w:pPr>
        <w:spacing w:after="0" w:line="240" w:lineRule="auto"/>
        <w:ind w:firstLine="4502"/>
        <w:jc w:val="both"/>
        <w:rPr>
          <w:rFonts w:ascii="Arial" w:hAnsi="Arial" w:cs="Arial"/>
          <w:sz w:val="20"/>
          <w:szCs w:val="20"/>
        </w:rPr>
      </w:pPr>
    </w:p>
    <w:p w14:paraId="50CFF821"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Durante anos houve ocupações e parcelamentos de solo irregulares, em descumprimento às leis de proteção aos mananciais (Lei n° 898/75 e a Lei n° 1172/76). Verificou-se o não atendimento das exigências das leis citadas quanto à metragem mínima permitida em cada lote, su</w:t>
      </w:r>
      <w:r>
        <w:rPr>
          <w:rFonts w:ascii="Arial" w:hAnsi="Arial" w:cs="Arial"/>
          <w:sz w:val="20"/>
          <w:szCs w:val="20"/>
        </w:rPr>
        <w:t xml:space="preserve">pressão da cobertura vegetal </w:t>
      </w:r>
      <w:r w:rsidRPr="00397465">
        <w:rPr>
          <w:rFonts w:ascii="Arial" w:hAnsi="Arial" w:cs="Arial"/>
          <w:sz w:val="20"/>
          <w:szCs w:val="20"/>
        </w:rPr>
        <w:t xml:space="preserve">e ocupação de </w:t>
      </w:r>
      <w:proofErr w:type="spellStart"/>
      <w:r w:rsidRPr="00397465">
        <w:rPr>
          <w:rFonts w:ascii="Arial" w:hAnsi="Arial" w:cs="Arial"/>
          <w:sz w:val="20"/>
          <w:szCs w:val="20"/>
        </w:rPr>
        <w:t>APP's</w:t>
      </w:r>
      <w:proofErr w:type="spellEnd"/>
      <w:r w:rsidRPr="00397465">
        <w:rPr>
          <w:rFonts w:ascii="Arial" w:hAnsi="Arial" w:cs="Arial"/>
          <w:sz w:val="20"/>
          <w:szCs w:val="20"/>
        </w:rPr>
        <w:t>; além disso, observou-se O também a inexistência de licenciamento ambiental destes loteamentos nos órgãos fiscalizadores competentes. Desta forma, diversos núcleos se expandiram e vêm se consolidando na porção sul do município, em especial na divisa com o Município de São Paulo, além de outras áreas inseridas na sua porção urbanizada, desprovidos do atendimento de serviços de abastecimento de água e coleta e tratamento de esgotos.</w:t>
      </w:r>
    </w:p>
    <w:p w14:paraId="556EF55C" w14:textId="77777777" w:rsidR="001F398D" w:rsidRDefault="001F398D" w:rsidP="001F398D">
      <w:pPr>
        <w:spacing w:after="0" w:line="240" w:lineRule="auto"/>
        <w:ind w:firstLine="4502"/>
        <w:jc w:val="both"/>
        <w:rPr>
          <w:rFonts w:ascii="Arial" w:hAnsi="Arial" w:cs="Arial"/>
          <w:sz w:val="20"/>
          <w:szCs w:val="20"/>
        </w:rPr>
      </w:pPr>
    </w:p>
    <w:p w14:paraId="1CC7AF6D"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Lei Estadual n° 9.866/97, que criou diretrizes para a proteção e recuperação das bacias hidrográficas dos mananciais de interesse regional do Estado de São Paulo, dispunha em seu artigo 47, sobre obras emergenciais para enfrentar condições ambientais e sanitárias que apresentem riscos de vida e à saúde pública ou comprometam a utilização dos mananciais para fins de abastecimento, caso verificado para os bairros citados, àquela época.</w:t>
      </w:r>
    </w:p>
    <w:p w14:paraId="33A1BCBE" w14:textId="77777777" w:rsidR="001F398D" w:rsidRPr="00397465" w:rsidRDefault="001F398D" w:rsidP="001F398D">
      <w:pPr>
        <w:spacing w:after="0" w:line="240" w:lineRule="auto"/>
        <w:ind w:firstLine="4502"/>
        <w:jc w:val="both"/>
        <w:rPr>
          <w:rFonts w:ascii="Arial" w:hAnsi="Arial" w:cs="Arial"/>
          <w:sz w:val="20"/>
          <w:szCs w:val="20"/>
        </w:rPr>
      </w:pPr>
    </w:p>
    <w:p w14:paraId="5ED29E30"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Na sequência, o Decreto n° 43.022/98, com base na lei citada, instituiu o Plano Emergencial de Recuperação dos Mananciais da Região Metropolitana de São Paulo que foi elaborado</w:t>
      </w:r>
      <w:r>
        <w:rPr>
          <w:rFonts w:ascii="Arial" w:hAnsi="Arial" w:cs="Arial"/>
          <w:sz w:val="20"/>
          <w:szCs w:val="20"/>
        </w:rPr>
        <w:t xml:space="preserve"> </w:t>
      </w:r>
      <w:r w:rsidRPr="00397465">
        <w:rPr>
          <w:rFonts w:ascii="Arial" w:hAnsi="Arial" w:cs="Arial"/>
          <w:sz w:val="20"/>
          <w:szCs w:val="20"/>
        </w:rPr>
        <w:t>para atender às áreas nele definidas, que no MFV foram as seguintes:</w:t>
      </w:r>
    </w:p>
    <w:p w14:paraId="510B771F" w14:textId="77777777" w:rsidR="001F398D" w:rsidRPr="00397465" w:rsidRDefault="001F398D" w:rsidP="001F398D">
      <w:pPr>
        <w:spacing w:after="0" w:line="240" w:lineRule="auto"/>
        <w:ind w:firstLine="4502"/>
        <w:jc w:val="both"/>
        <w:rPr>
          <w:rFonts w:ascii="Arial" w:hAnsi="Arial" w:cs="Arial"/>
          <w:sz w:val="20"/>
          <w:szCs w:val="20"/>
        </w:rPr>
      </w:pPr>
    </w:p>
    <w:p w14:paraId="3FE5B861"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Vila Cristina</w:t>
      </w:r>
      <w:r>
        <w:rPr>
          <w:rFonts w:ascii="Arial" w:hAnsi="Arial" w:cs="Arial"/>
          <w:sz w:val="20"/>
          <w:szCs w:val="20"/>
        </w:rPr>
        <w:t>;</w:t>
      </w:r>
    </w:p>
    <w:p w14:paraId="6ADF2C17"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Jd. Das Flores;</w:t>
      </w:r>
    </w:p>
    <w:p w14:paraId="0EAB59CE"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Vila São Sebastião.</w:t>
      </w:r>
    </w:p>
    <w:p w14:paraId="5EA0F998" w14:textId="77777777" w:rsidR="001F398D" w:rsidRPr="00397465" w:rsidRDefault="001F398D" w:rsidP="001F398D">
      <w:pPr>
        <w:spacing w:after="0" w:line="240" w:lineRule="auto"/>
        <w:ind w:firstLine="4502"/>
        <w:jc w:val="both"/>
        <w:rPr>
          <w:rFonts w:ascii="Arial" w:hAnsi="Arial" w:cs="Arial"/>
          <w:sz w:val="20"/>
          <w:szCs w:val="20"/>
        </w:rPr>
      </w:pPr>
    </w:p>
    <w:p w14:paraId="60941A2D"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Sabesp elaborou proposta de intervenção, referente ao abastecimento de água e ao esgotamento sanitário, que vem sendo executada nas áreas citadas.</w:t>
      </w:r>
    </w:p>
    <w:p w14:paraId="2CBD2802" w14:textId="77777777" w:rsidR="001F398D" w:rsidRPr="00397465" w:rsidRDefault="001F398D" w:rsidP="001F398D">
      <w:pPr>
        <w:spacing w:after="0" w:line="240" w:lineRule="auto"/>
        <w:ind w:firstLine="4502"/>
        <w:jc w:val="both"/>
        <w:rPr>
          <w:rFonts w:ascii="Arial" w:hAnsi="Arial" w:cs="Arial"/>
          <w:sz w:val="20"/>
          <w:szCs w:val="20"/>
        </w:rPr>
      </w:pPr>
    </w:p>
    <w:p w14:paraId="6FB4B1A3"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Em paralelo o mesmo decreto estabelece que as áreas não contempladas neste plano deverã</w:t>
      </w:r>
      <w:r>
        <w:rPr>
          <w:rFonts w:ascii="Arial" w:hAnsi="Arial" w:cs="Arial"/>
          <w:sz w:val="20"/>
          <w:szCs w:val="20"/>
        </w:rPr>
        <w:t>o ser remetidas ao respectivo Pl</w:t>
      </w:r>
      <w:r w:rsidRPr="00397465">
        <w:rPr>
          <w:rFonts w:ascii="Arial" w:hAnsi="Arial" w:cs="Arial"/>
          <w:sz w:val="20"/>
          <w:szCs w:val="20"/>
        </w:rPr>
        <w:t>ano de Desenvolvimento e Proteção Ambiental - PDPA, de cada Área de Proteção e Recuperação dos Mananciais - APRM, a ser definida em lei específica. A Figura 6 mostra todas as bacias hidrográficas do município e a Figura 7 mostra as interferências da legislação ambienta</w:t>
      </w:r>
      <w:r>
        <w:rPr>
          <w:rFonts w:ascii="Arial" w:hAnsi="Arial" w:cs="Arial"/>
          <w:sz w:val="20"/>
          <w:szCs w:val="20"/>
        </w:rPr>
        <w:t>l</w:t>
      </w:r>
      <w:r w:rsidRPr="00397465">
        <w:rPr>
          <w:rFonts w:ascii="Arial" w:hAnsi="Arial" w:cs="Arial"/>
          <w:sz w:val="20"/>
          <w:szCs w:val="20"/>
        </w:rPr>
        <w:t xml:space="preserve"> como um todo.</w:t>
      </w:r>
    </w:p>
    <w:p w14:paraId="020F9D0D" w14:textId="77777777" w:rsidR="001F398D" w:rsidRDefault="001F398D" w:rsidP="001F398D">
      <w:pPr>
        <w:spacing w:after="0" w:line="240" w:lineRule="auto"/>
        <w:ind w:firstLine="4502"/>
        <w:jc w:val="both"/>
        <w:rPr>
          <w:rFonts w:ascii="Arial" w:hAnsi="Arial" w:cs="Arial"/>
          <w:sz w:val="20"/>
          <w:szCs w:val="20"/>
        </w:rPr>
      </w:pPr>
    </w:p>
    <w:p w14:paraId="2C089F51"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Portanto, urge que seja analisada e aprovada a proposta existente para o PDPA da APRM do </w:t>
      </w:r>
      <w:proofErr w:type="spellStart"/>
      <w:r w:rsidRPr="00397465">
        <w:rPr>
          <w:rFonts w:ascii="Arial" w:hAnsi="Arial" w:cs="Arial"/>
          <w:sz w:val="20"/>
          <w:szCs w:val="20"/>
        </w:rPr>
        <w:t>Guaió</w:t>
      </w:r>
      <w:proofErr w:type="spellEnd"/>
      <w:r w:rsidRPr="00397465">
        <w:rPr>
          <w:rFonts w:ascii="Arial" w:hAnsi="Arial" w:cs="Arial"/>
          <w:sz w:val="20"/>
          <w:szCs w:val="20"/>
        </w:rPr>
        <w:t>, instrumento que tem conteúdo mínimo estabelecido no art. 31 da Lei Estadual N° 9.855/97 e contemplará as medidas estruturais e não estruturais a serem implantadas. Estabelece a lei que o PDPA obedecerá às diretrizes dos Sistemas de Meio Ambiente, Recursos Hídricos e Desenvolvimento Regional e após apreciação pelo Comitê de Bacia Hidrográ</w:t>
      </w:r>
      <w:r>
        <w:rPr>
          <w:rFonts w:ascii="Arial" w:hAnsi="Arial" w:cs="Arial"/>
          <w:sz w:val="20"/>
          <w:szCs w:val="20"/>
        </w:rPr>
        <w:t xml:space="preserve">fica e aprovação peio Conselho </w:t>
      </w:r>
      <w:r w:rsidRPr="00397465">
        <w:rPr>
          <w:rFonts w:ascii="Arial" w:hAnsi="Arial" w:cs="Arial"/>
          <w:sz w:val="20"/>
          <w:szCs w:val="20"/>
        </w:rPr>
        <w:t xml:space="preserve">Estadual de Recursos Hídricos comporá o Plano de Bacia da Unidade de Gerenciamento de Recursos Hídricos e integrará o Plano Estadual de Recursos Hídricos.  </w:t>
      </w:r>
    </w:p>
    <w:p w14:paraId="61D4A49E" w14:textId="77777777" w:rsidR="001F398D" w:rsidRDefault="001F398D" w:rsidP="001F398D">
      <w:pPr>
        <w:spacing w:after="0" w:line="240" w:lineRule="auto"/>
        <w:ind w:firstLine="4502"/>
        <w:jc w:val="both"/>
        <w:rPr>
          <w:rFonts w:ascii="Arial" w:hAnsi="Arial" w:cs="Arial"/>
          <w:sz w:val="20"/>
          <w:szCs w:val="20"/>
        </w:rPr>
      </w:pPr>
    </w:p>
    <w:p w14:paraId="35BC291A" w14:textId="77777777" w:rsidR="001F398D" w:rsidRDefault="001F398D" w:rsidP="001F398D">
      <w:pPr>
        <w:spacing w:after="0" w:line="240" w:lineRule="auto"/>
        <w:ind w:firstLine="4502"/>
        <w:jc w:val="both"/>
        <w:rPr>
          <w:rFonts w:ascii="Arial" w:hAnsi="Arial" w:cs="Arial"/>
          <w:sz w:val="20"/>
          <w:szCs w:val="20"/>
        </w:rPr>
      </w:pPr>
    </w:p>
    <w:p w14:paraId="0E818CE9" w14:textId="77777777" w:rsidR="001F398D" w:rsidRDefault="001F398D" w:rsidP="001F398D">
      <w:pPr>
        <w:spacing w:after="0" w:line="240" w:lineRule="auto"/>
        <w:ind w:firstLine="4502"/>
        <w:jc w:val="both"/>
        <w:rPr>
          <w:rFonts w:ascii="Arial" w:hAnsi="Arial" w:cs="Arial"/>
          <w:sz w:val="20"/>
          <w:szCs w:val="20"/>
        </w:rPr>
      </w:pPr>
    </w:p>
    <w:p w14:paraId="1B077E8B" w14:textId="77777777" w:rsidR="001F398D" w:rsidRDefault="001F398D" w:rsidP="001F398D">
      <w:pPr>
        <w:spacing w:after="0" w:line="240" w:lineRule="auto"/>
        <w:ind w:firstLine="4502"/>
        <w:jc w:val="both"/>
        <w:rPr>
          <w:rFonts w:ascii="Arial" w:hAnsi="Arial" w:cs="Arial"/>
          <w:sz w:val="20"/>
          <w:szCs w:val="20"/>
        </w:rPr>
      </w:pPr>
    </w:p>
    <w:p w14:paraId="098E614F" w14:textId="77777777" w:rsidR="001F398D" w:rsidRDefault="001F398D" w:rsidP="001F398D">
      <w:pPr>
        <w:spacing w:after="0" w:line="240" w:lineRule="auto"/>
        <w:ind w:firstLine="4502"/>
        <w:jc w:val="both"/>
        <w:rPr>
          <w:rFonts w:ascii="Arial" w:hAnsi="Arial" w:cs="Arial"/>
          <w:sz w:val="20"/>
          <w:szCs w:val="20"/>
        </w:rPr>
      </w:pPr>
    </w:p>
    <w:p w14:paraId="3637B9C4" w14:textId="77777777" w:rsidR="001F398D" w:rsidRDefault="001F398D" w:rsidP="001F398D">
      <w:pPr>
        <w:spacing w:after="0" w:line="240" w:lineRule="auto"/>
        <w:ind w:firstLine="4502"/>
        <w:jc w:val="both"/>
        <w:rPr>
          <w:rFonts w:ascii="Arial" w:hAnsi="Arial" w:cs="Arial"/>
          <w:sz w:val="20"/>
          <w:szCs w:val="20"/>
        </w:rPr>
      </w:pPr>
    </w:p>
    <w:p w14:paraId="12DE522C" w14:textId="77777777" w:rsidR="001F398D" w:rsidRDefault="001F398D" w:rsidP="001F398D">
      <w:pPr>
        <w:spacing w:after="0" w:line="240" w:lineRule="auto"/>
        <w:ind w:firstLine="4502"/>
        <w:jc w:val="both"/>
        <w:rPr>
          <w:rFonts w:ascii="Arial" w:hAnsi="Arial" w:cs="Arial"/>
          <w:sz w:val="20"/>
          <w:szCs w:val="20"/>
        </w:rPr>
      </w:pPr>
    </w:p>
    <w:p w14:paraId="76031DC6" w14:textId="77777777" w:rsidR="001F398D" w:rsidRDefault="001F398D" w:rsidP="001F398D">
      <w:pPr>
        <w:spacing w:after="0" w:line="240" w:lineRule="auto"/>
        <w:ind w:firstLine="4502"/>
        <w:jc w:val="both"/>
        <w:rPr>
          <w:rFonts w:ascii="Arial" w:hAnsi="Arial" w:cs="Arial"/>
          <w:sz w:val="20"/>
          <w:szCs w:val="20"/>
        </w:rPr>
      </w:pPr>
    </w:p>
    <w:p w14:paraId="709A332E" w14:textId="77777777" w:rsidR="001F398D" w:rsidRDefault="001F398D" w:rsidP="001F398D">
      <w:pPr>
        <w:spacing w:after="0" w:line="240" w:lineRule="auto"/>
        <w:ind w:firstLine="4502"/>
        <w:jc w:val="both"/>
        <w:rPr>
          <w:rFonts w:ascii="Arial" w:hAnsi="Arial" w:cs="Arial"/>
          <w:sz w:val="20"/>
          <w:szCs w:val="20"/>
        </w:rPr>
      </w:pPr>
    </w:p>
    <w:p w14:paraId="66AA6E75" w14:textId="77777777" w:rsidR="001F398D" w:rsidRDefault="001F398D" w:rsidP="001F398D">
      <w:pPr>
        <w:spacing w:after="0" w:line="240" w:lineRule="auto"/>
        <w:ind w:firstLine="4502"/>
        <w:jc w:val="both"/>
        <w:rPr>
          <w:rFonts w:ascii="Arial" w:hAnsi="Arial" w:cs="Arial"/>
          <w:sz w:val="20"/>
          <w:szCs w:val="20"/>
        </w:rPr>
      </w:pPr>
    </w:p>
    <w:p w14:paraId="335C7D5C" w14:textId="77777777" w:rsidR="001F398D" w:rsidRDefault="001F398D" w:rsidP="001F398D">
      <w:pPr>
        <w:spacing w:after="0" w:line="240" w:lineRule="auto"/>
        <w:ind w:firstLine="4502"/>
        <w:jc w:val="both"/>
        <w:rPr>
          <w:rFonts w:ascii="Arial" w:hAnsi="Arial" w:cs="Arial"/>
          <w:sz w:val="20"/>
          <w:szCs w:val="20"/>
        </w:rPr>
      </w:pPr>
    </w:p>
    <w:p w14:paraId="7E41F9C0" w14:textId="77777777" w:rsidR="001F398D" w:rsidRPr="002E1547" w:rsidRDefault="001F398D" w:rsidP="001F398D">
      <w:pPr>
        <w:spacing w:after="0" w:line="240" w:lineRule="auto"/>
        <w:jc w:val="center"/>
        <w:rPr>
          <w:rFonts w:ascii="Arial" w:hAnsi="Arial" w:cs="Arial"/>
          <w:b/>
          <w:sz w:val="20"/>
          <w:szCs w:val="20"/>
        </w:rPr>
      </w:pPr>
      <w:r w:rsidRPr="002E1547">
        <w:rPr>
          <w:rFonts w:ascii="Arial" w:hAnsi="Arial" w:cs="Arial"/>
          <w:b/>
          <w:sz w:val="20"/>
          <w:szCs w:val="20"/>
        </w:rPr>
        <w:t>Figura 6 - Bacias Hidrográficas de Ferraz</w:t>
      </w:r>
    </w:p>
    <w:p w14:paraId="441737F5" w14:textId="77777777" w:rsidR="001F398D" w:rsidRDefault="001F398D" w:rsidP="001F398D">
      <w:pPr>
        <w:spacing w:after="0" w:line="240" w:lineRule="auto"/>
        <w:ind w:left="5103"/>
        <w:jc w:val="both"/>
        <w:rPr>
          <w:rFonts w:ascii="Arial" w:hAnsi="Arial" w:cs="Arial"/>
          <w:sz w:val="20"/>
          <w:szCs w:val="20"/>
        </w:rPr>
      </w:pPr>
    </w:p>
    <w:p w14:paraId="49CA798F" w14:textId="77777777" w:rsidR="001F398D" w:rsidRDefault="001F398D" w:rsidP="001F398D">
      <w:pPr>
        <w:spacing w:after="0" w:line="240" w:lineRule="auto"/>
        <w:jc w:val="center"/>
        <w:rPr>
          <w:rFonts w:ascii="Arial" w:hAnsi="Arial" w:cs="Arial"/>
          <w:sz w:val="20"/>
          <w:szCs w:val="20"/>
        </w:rPr>
      </w:pPr>
      <w:r w:rsidRPr="002E1547">
        <w:rPr>
          <w:rFonts w:ascii="Arial" w:hAnsi="Arial" w:cs="Arial"/>
          <w:noProof/>
          <w:sz w:val="20"/>
          <w:szCs w:val="20"/>
          <w:lang w:eastAsia="pt-BR"/>
        </w:rPr>
        <w:drawing>
          <wp:inline distT="0" distB="0" distL="0" distR="0" wp14:anchorId="6A0FE122" wp14:editId="7E3CBDCC">
            <wp:extent cx="6322206" cy="7600950"/>
            <wp:effectExtent l="0" t="0" r="254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9854" cy="7622168"/>
                    </a:xfrm>
                    <a:prstGeom prst="rect">
                      <a:avLst/>
                    </a:prstGeom>
                    <a:noFill/>
                    <a:ln>
                      <a:noFill/>
                    </a:ln>
                  </pic:spPr>
                </pic:pic>
              </a:graphicData>
            </a:graphic>
          </wp:inline>
        </w:drawing>
      </w:r>
    </w:p>
    <w:p w14:paraId="77A64EB1" w14:textId="77777777" w:rsidR="001F398D" w:rsidRDefault="001F398D" w:rsidP="001F398D">
      <w:pPr>
        <w:spacing w:after="0" w:line="240" w:lineRule="auto"/>
        <w:ind w:left="5103"/>
        <w:jc w:val="both"/>
        <w:rPr>
          <w:rFonts w:ascii="Arial" w:hAnsi="Arial" w:cs="Arial"/>
          <w:sz w:val="20"/>
          <w:szCs w:val="20"/>
        </w:rPr>
      </w:pPr>
    </w:p>
    <w:p w14:paraId="4225E425" w14:textId="77777777" w:rsidR="001F398D" w:rsidRDefault="001F398D" w:rsidP="001F398D">
      <w:pPr>
        <w:spacing w:after="0" w:line="240" w:lineRule="auto"/>
        <w:ind w:left="5103"/>
        <w:jc w:val="both"/>
        <w:rPr>
          <w:rFonts w:ascii="Arial" w:hAnsi="Arial" w:cs="Arial"/>
          <w:sz w:val="20"/>
          <w:szCs w:val="20"/>
        </w:rPr>
      </w:pPr>
    </w:p>
    <w:p w14:paraId="42AE456B" w14:textId="77777777" w:rsidR="001F398D" w:rsidRDefault="001F398D" w:rsidP="001F398D">
      <w:pPr>
        <w:spacing w:after="0" w:line="240" w:lineRule="auto"/>
        <w:jc w:val="center"/>
        <w:rPr>
          <w:rFonts w:ascii="Arial" w:hAnsi="Arial" w:cs="Arial"/>
          <w:b/>
          <w:sz w:val="20"/>
          <w:szCs w:val="20"/>
        </w:rPr>
      </w:pPr>
      <w:r w:rsidRPr="002E1547">
        <w:rPr>
          <w:rFonts w:ascii="Arial" w:hAnsi="Arial" w:cs="Arial"/>
          <w:b/>
          <w:sz w:val="20"/>
          <w:szCs w:val="20"/>
        </w:rPr>
        <w:t>Figura 7 - Legislação Ambiental de Ferraz</w:t>
      </w:r>
    </w:p>
    <w:p w14:paraId="32A9FBE1" w14:textId="77777777" w:rsidR="001F398D" w:rsidRDefault="001F398D" w:rsidP="001F398D">
      <w:pPr>
        <w:spacing w:after="0" w:line="240" w:lineRule="auto"/>
        <w:jc w:val="center"/>
        <w:rPr>
          <w:rFonts w:ascii="Arial" w:hAnsi="Arial" w:cs="Arial"/>
          <w:b/>
          <w:sz w:val="20"/>
          <w:szCs w:val="20"/>
        </w:rPr>
      </w:pPr>
    </w:p>
    <w:p w14:paraId="3E30B0B1" w14:textId="77777777" w:rsidR="001F398D" w:rsidRPr="00397465" w:rsidRDefault="001F398D" w:rsidP="001F398D">
      <w:pPr>
        <w:spacing w:after="0" w:line="240" w:lineRule="auto"/>
        <w:jc w:val="center"/>
        <w:rPr>
          <w:rFonts w:ascii="Arial" w:hAnsi="Arial" w:cs="Arial"/>
          <w:sz w:val="20"/>
          <w:szCs w:val="20"/>
        </w:rPr>
      </w:pPr>
      <w:r w:rsidRPr="002E1547">
        <w:rPr>
          <w:rFonts w:ascii="Arial" w:hAnsi="Arial" w:cs="Arial"/>
          <w:noProof/>
          <w:sz w:val="20"/>
          <w:szCs w:val="20"/>
          <w:lang w:eastAsia="pt-BR"/>
        </w:rPr>
        <w:drawing>
          <wp:inline distT="0" distB="0" distL="0" distR="0" wp14:anchorId="7B4A4340" wp14:editId="6B02F019">
            <wp:extent cx="6480175" cy="7084752"/>
            <wp:effectExtent l="0" t="0" r="0" b="190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80175" cy="7084752"/>
                    </a:xfrm>
                    <a:prstGeom prst="rect">
                      <a:avLst/>
                    </a:prstGeom>
                    <a:noFill/>
                    <a:ln>
                      <a:noFill/>
                    </a:ln>
                  </pic:spPr>
                </pic:pic>
              </a:graphicData>
            </a:graphic>
          </wp:inline>
        </w:drawing>
      </w:r>
    </w:p>
    <w:p w14:paraId="6CF75ADA" w14:textId="77777777" w:rsidR="001F398D" w:rsidRPr="00397465" w:rsidRDefault="001F398D" w:rsidP="001F398D">
      <w:pPr>
        <w:spacing w:after="0" w:line="240" w:lineRule="auto"/>
        <w:ind w:left="5103"/>
        <w:jc w:val="both"/>
        <w:rPr>
          <w:rFonts w:ascii="Arial" w:hAnsi="Arial" w:cs="Arial"/>
          <w:sz w:val="20"/>
          <w:szCs w:val="20"/>
        </w:rPr>
      </w:pPr>
    </w:p>
    <w:p w14:paraId="68655441" w14:textId="77777777" w:rsidR="001F398D" w:rsidRDefault="001F398D" w:rsidP="001F398D">
      <w:pPr>
        <w:spacing w:after="0" w:line="240" w:lineRule="auto"/>
        <w:jc w:val="center"/>
        <w:rPr>
          <w:rFonts w:ascii="Arial" w:hAnsi="Arial" w:cs="Arial"/>
          <w:b/>
          <w:sz w:val="20"/>
          <w:szCs w:val="20"/>
        </w:rPr>
      </w:pPr>
      <w:r w:rsidRPr="002E1547">
        <w:rPr>
          <w:rFonts w:ascii="Arial" w:hAnsi="Arial" w:cs="Arial"/>
          <w:b/>
          <w:sz w:val="20"/>
          <w:szCs w:val="20"/>
        </w:rPr>
        <w:t>5.4 Projeção Demográfica</w:t>
      </w:r>
    </w:p>
    <w:p w14:paraId="125E3395" w14:textId="77777777" w:rsidR="001F398D" w:rsidRPr="002E1547" w:rsidRDefault="001F398D" w:rsidP="001F398D">
      <w:pPr>
        <w:spacing w:after="0" w:line="240" w:lineRule="auto"/>
        <w:jc w:val="center"/>
        <w:rPr>
          <w:rFonts w:ascii="Arial" w:hAnsi="Arial" w:cs="Arial"/>
          <w:b/>
          <w:sz w:val="20"/>
          <w:szCs w:val="20"/>
        </w:rPr>
      </w:pPr>
    </w:p>
    <w:p w14:paraId="42ED992B"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Para a elaboração da presente etapa do Plano Municipal de Saneamento, foi utilizado, na projeção demográfica, um estudo desenvolvido pela Seade, a partir do Censo 2010 do IBGE, conforme a Tabela 1.</w:t>
      </w:r>
    </w:p>
    <w:p w14:paraId="3019EFBF" w14:textId="77777777" w:rsidR="001F398D" w:rsidRPr="00397465" w:rsidRDefault="001F398D" w:rsidP="001F398D">
      <w:pPr>
        <w:spacing w:after="0" w:line="240" w:lineRule="auto"/>
        <w:ind w:firstLine="4502"/>
        <w:jc w:val="both"/>
        <w:rPr>
          <w:rFonts w:ascii="Arial" w:hAnsi="Arial" w:cs="Arial"/>
          <w:sz w:val="20"/>
          <w:szCs w:val="20"/>
        </w:rPr>
      </w:pPr>
    </w:p>
    <w:p w14:paraId="6E0F4627" w14:textId="77777777" w:rsidR="001F398D" w:rsidRDefault="001F398D" w:rsidP="001F398D">
      <w:pPr>
        <w:spacing w:after="0" w:line="240" w:lineRule="auto"/>
        <w:jc w:val="center"/>
        <w:rPr>
          <w:rFonts w:ascii="Arial" w:hAnsi="Arial" w:cs="Arial"/>
          <w:b/>
          <w:sz w:val="20"/>
          <w:szCs w:val="20"/>
        </w:rPr>
      </w:pPr>
      <w:r w:rsidRPr="002E1547">
        <w:rPr>
          <w:rFonts w:ascii="Arial" w:hAnsi="Arial" w:cs="Arial"/>
          <w:b/>
          <w:sz w:val="20"/>
          <w:szCs w:val="20"/>
        </w:rPr>
        <w:t>Tabela 1 - Projeção de População e de Domicílios - 2019/2040</w:t>
      </w:r>
    </w:p>
    <w:p w14:paraId="5B034937" w14:textId="77777777" w:rsidR="001F398D" w:rsidRDefault="001F398D" w:rsidP="001F398D">
      <w:pPr>
        <w:spacing w:after="0" w:line="240" w:lineRule="auto"/>
        <w:jc w:val="center"/>
        <w:rPr>
          <w:rFonts w:ascii="Arial" w:hAnsi="Arial" w:cs="Arial"/>
          <w:b/>
          <w:sz w:val="20"/>
          <w:szCs w:val="20"/>
        </w:rPr>
      </w:pPr>
    </w:p>
    <w:tbl>
      <w:tblPr>
        <w:tblStyle w:val="Estilo1"/>
        <w:tblW w:w="0" w:type="auto"/>
        <w:jc w:val="center"/>
        <w:tblLook w:val="0000" w:firstRow="0" w:lastRow="0" w:firstColumn="0" w:lastColumn="0" w:noHBand="0" w:noVBand="0"/>
      </w:tblPr>
      <w:tblGrid>
        <w:gridCol w:w="751"/>
        <w:gridCol w:w="1009"/>
        <w:gridCol w:w="1009"/>
        <w:gridCol w:w="994"/>
        <w:gridCol w:w="994"/>
        <w:gridCol w:w="1298"/>
        <w:gridCol w:w="1298"/>
        <w:gridCol w:w="1298"/>
        <w:gridCol w:w="1318"/>
      </w:tblGrid>
      <w:tr w:rsidR="001F398D" w14:paraId="21DD438F" w14:textId="77777777" w:rsidTr="002D1586">
        <w:trPr>
          <w:jc w:val="center"/>
        </w:trPr>
        <w:tc>
          <w:tcPr>
            <w:tcW w:w="0" w:type="auto"/>
            <w:vMerge w:val="restart"/>
            <w:shd w:val="clear" w:color="auto" w:fill="D9D9D9" w:themeFill="background1" w:themeFillShade="D9"/>
            <w:vAlign w:val="center"/>
          </w:tcPr>
          <w:p w14:paraId="281CB759" w14:textId="77777777" w:rsidR="001F398D" w:rsidRDefault="001F398D" w:rsidP="002D1586">
            <w:pPr>
              <w:jc w:val="center"/>
              <w:rPr>
                <w:rFonts w:ascii="Arial" w:hAnsi="Arial" w:cs="Arial"/>
                <w:b/>
                <w:sz w:val="20"/>
                <w:szCs w:val="20"/>
              </w:rPr>
            </w:pPr>
            <w:r>
              <w:rPr>
                <w:rFonts w:ascii="Arial" w:hAnsi="Arial" w:cs="Arial"/>
                <w:b/>
                <w:sz w:val="20"/>
                <w:szCs w:val="20"/>
              </w:rPr>
              <w:t xml:space="preserve">Ano </w:t>
            </w:r>
          </w:p>
        </w:tc>
        <w:tc>
          <w:tcPr>
            <w:tcW w:w="0" w:type="auto"/>
            <w:gridSpan w:val="4"/>
            <w:shd w:val="clear" w:color="auto" w:fill="D9D9D9" w:themeFill="background1" w:themeFillShade="D9"/>
          </w:tcPr>
          <w:p w14:paraId="70B2882D" w14:textId="77777777" w:rsidR="001F398D" w:rsidRDefault="001F398D" w:rsidP="002D1586">
            <w:pPr>
              <w:jc w:val="center"/>
              <w:rPr>
                <w:rFonts w:ascii="Arial" w:hAnsi="Arial" w:cs="Arial"/>
                <w:b/>
                <w:sz w:val="20"/>
                <w:szCs w:val="20"/>
              </w:rPr>
            </w:pPr>
            <w:r>
              <w:rPr>
                <w:rFonts w:ascii="Arial" w:hAnsi="Arial" w:cs="Arial"/>
                <w:b/>
                <w:sz w:val="20"/>
                <w:szCs w:val="20"/>
              </w:rPr>
              <w:t>Projeção Seade 2010 - 2040</w:t>
            </w:r>
          </w:p>
        </w:tc>
        <w:tc>
          <w:tcPr>
            <w:tcW w:w="0" w:type="auto"/>
            <w:gridSpan w:val="4"/>
            <w:shd w:val="clear" w:color="auto" w:fill="D9D9D9" w:themeFill="background1" w:themeFillShade="D9"/>
          </w:tcPr>
          <w:p w14:paraId="0C1F250E" w14:textId="77777777" w:rsidR="001F398D" w:rsidRDefault="001F398D" w:rsidP="002D1586">
            <w:pPr>
              <w:jc w:val="center"/>
              <w:rPr>
                <w:rFonts w:ascii="Arial" w:hAnsi="Arial" w:cs="Arial"/>
                <w:b/>
                <w:sz w:val="20"/>
                <w:szCs w:val="20"/>
              </w:rPr>
            </w:pPr>
            <w:r>
              <w:rPr>
                <w:rFonts w:ascii="Arial" w:hAnsi="Arial" w:cs="Arial"/>
                <w:b/>
                <w:sz w:val="20"/>
                <w:szCs w:val="20"/>
              </w:rPr>
              <w:t>Área Atendível</w:t>
            </w:r>
          </w:p>
        </w:tc>
      </w:tr>
      <w:tr w:rsidR="001F398D" w14:paraId="6EBF17A9" w14:textId="77777777" w:rsidTr="002D1586">
        <w:trPr>
          <w:jc w:val="center"/>
        </w:trPr>
        <w:tc>
          <w:tcPr>
            <w:tcW w:w="0" w:type="auto"/>
            <w:vMerge/>
            <w:shd w:val="clear" w:color="auto" w:fill="D9D9D9" w:themeFill="background1" w:themeFillShade="D9"/>
          </w:tcPr>
          <w:p w14:paraId="407584A3" w14:textId="77777777" w:rsidR="001F398D" w:rsidRDefault="001F398D" w:rsidP="002D1586">
            <w:pPr>
              <w:jc w:val="center"/>
              <w:rPr>
                <w:rFonts w:ascii="Arial" w:hAnsi="Arial" w:cs="Arial"/>
                <w:b/>
                <w:sz w:val="20"/>
                <w:szCs w:val="20"/>
              </w:rPr>
            </w:pPr>
          </w:p>
        </w:tc>
        <w:tc>
          <w:tcPr>
            <w:tcW w:w="0" w:type="auto"/>
            <w:gridSpan w:val="2"/>
            <w:shd w:val="clear" w:color="auto" w:fill="D9D9D9" w:themeFill="background1" w:themeFillShade="D9"/>
          </w:tcPr>
          <w:p w14:paraId="776E4A30" w14:textId="77777777" w:rsidR="001F398D" w:rsidRDefault="001F398D" w:rsidP="002D1586">
            <w:pPr>
              <w:jc w:val="center"/>
              <w:rPr>
                <w:rFonts w:ascii="Arial" w:hAnsi="Arial" w:cs="Arial"/>
                <w:b/>
                <w:sz w:val="20"/>
                <w:szCs w:val="20"/>
              </w:rPr>
            </w:pPr>
            <w:r>
              <w:rPr>
                <w:rFonts w:ascii="Arial" w:hAnsi="Arial" w:cs="Arial"/>
                <w:b/>
                <w:sz w:val="20"/>
                <w:szCs w:val="20"/>
              </w:rPr>
              <w:t xml:space="preserve">População </w:t>
            </w:r>
          </w:p>
        </w:tc>
        <w:tc>
          <w:tcPr>
            <w:tcW w:w="0" w:type="auto"/>
            <w:gridSpan w:val="2"/>
            <w:shd w:val="clear" w:color="auto" w:fill="D9D9D9" w:themeFill="background1" w:themeFillShade="D9"/>
          </w:tcPr>
          <w:p w14:paraId="5D20FFA2" w14:textId="77777777" w:rsidR="001F398D" w:rsidRDefault="001F398D" w:rsidP="002D1586">
            <w:pPr>
              <w:jc w:val="center"/>
              <w:rPr>
                <w:rFonts w:ascii="Arial" w:hAnsi="Arial" w:cs="Arial"/>
                <w:b/>
                <w:sz w:val="20"/>
                <w:szCs w:val="20"/>
              </w:rPr>
            </w:pPr>
            <w:r>
              <w:rPr>
                <w:rFonts w:ascii="Arial" w:hAnsi="Arial" w:cs="Arial"/>
                <w:b/>
                <w:sz w:val="20"/>
                <w:szCs w:val="20"/>
              </w:rPr>
              <w:t>Domicílios</w:t>
            </w:r>
          </w:p>
        </w:tc>
        <w:tc>
          <w:tcPr>
            <w:tcW w:w="0" w:type="auto"/>
            <w:gridSpan w:val="2"/>
            <w:shd w:val="clear" w:color="auto" w:fill="D9D9D9" w:themeFill="background1" w:themeFillShade="D9"/>
          </w:tcPr>
          <w:p w14:paraId="55FBCEC7" w14:textId="77777777" w:rsidR="001F398D" w:rsidRDefault="001F398D" w:rsidP="002D1586">
            <w:pPr>
              <w:jc w:val="center"/>
              <w:rPr>
                <w:rFonts w:ascii="Arial" w:hAnsi="Arial" w:cs="Arial"/>
                <w:b/>
                <w:sz w:val="20"/>
                <w:szCs w:val="20"/>
              </w:rPr>
            </w:pPr>
            <w:r>
              <w:rPr>
                <w:rFonts w:ascii="Arial" w:hAnsi="Arial" w:cs="Arial"/>
                <w:b/>
                <w:sz w:val="20"/>
                <w:szCs w:val="20"/>
              </w:rPr>
              <w:t>Abastecimento de Água</w:t>
            </w:r>
          </w:p>
        </w:tc>
        <w:tc>
          <w:tcPr>
            <w:tcW w:w="0" w:type="auto"/>
            <w:gridSpan w:val="2"/>
            <w:shd w:val="clear" w:color="auto" w:fill="D9D9D9" w:themeFill="background1" w:themeFillShade="D9"/>
          </w:tcPr>
          <w:p w14:paraId="38389BD5" w14:textId="77777777" w:rsidR="001F398D" w:rsidRDefault="001F398D" w:rsidP="002D1586">
            <w:pPr>
              <w:jc w:val="center"/>
              <w:rPr>
                <w:rFonts w:ascii="Arial" w:hAnsi="Arial" w:cs="Arial"/>
                <w:b/>
                <w:sz w:val="20"/>
                <w:szCs w:val="20"/>
              </w:rPr>
            </w:pPr>
            <w:r>
              <w:rPr>
                <w:rFonts w:ascii="Arial" w:hAnsi="Arial" w:cs="Arial"/>
                <w:b/>
                <w:sz w:val="20"/>
                <w:szCs w:val="20"/>
              </w:rPr>
              <w:t>Esgotamento Sanitário</w:t>
            </w:r>
          </w:p>
        </w:tc>
      </w:tr>
      <w:tr w:rsidR="001F398D" w14:paraId="1A3D6FD1" w14:textId="77777777" w:rsidTr="002D1586">
        <w:trPr>
          <w:jc w:val="center"/>
        </w:trPr>
        <w:tc>
          <w:tcPr>
            <w:tcW w:w="0" w:type="auto"/>
            <w:vMerge/>
            <w:shd w:val="clear" w:color="auto" w:fill="D9D9D9" w:themeFill="background1" w:themeFillShade="D9"/>
          </w:tcPr>
          <w:p w14:paraId="33FBB411" w14:textId="77777777" w:rsidR="001F398D" w:rsidRDefault="001F398D" w:rsidP="002D1586">
            <w:pPr>
              <w:jc w:val="center"/>
              <w:rPr>
                <w:rFonts w:ascii="Arial" w:hAnsi="Arial" w:cs="Arial"/>
                <w:b/>
                <w:sz w:val="20"/>
                <w:szCs w:val="20"/>
              </w:rPr>
            </w:pPr>
          </w:p>
        </w:tc>
        <w:tc>
          <w:tcPr>
            <w:tcW w:w="0" w:type="auto"/>
            <w:shd w:val="clear" w:color="auto" w:fill="D9D9D9" w:themeFill="background1" w:themeFillShade="D9"/>
          </w:tcPr>
          <w:p w14:paraId="5A37CBD0" w14:textId="77777777" w:rsidR="001F398D" w:rsidRDefault="001F398D" w:rsidP="002D1586">
            <w:pPr>
              <w:jc w:val="center"/>
              <w:rPr>
                <w:rFonts w:ascii="Arial" w:hAnsi="Arial" w:cs="Arial"/>
                <w:b/>
                <w:sz w:val="20"/>
                <w:szCs w:val="20"/>
              </w:rPr>
            </w:pPr>
            <w:r>
              <w:rPr>
                <w:rFonts w:ascii="Arial" w:hAnsi="Arial" w:cs="Arial"/>
                <w:b/>
                <w:sz w:val="20"/>
                <w:szCs w:val="20"/>
              </w:rPr>
              <w:t xml:space="preserve">Total </w:t>
            </w:r>
          </w:p>
        </w:tc>
        <w:tc>
          <w:tcPr>
            <w:tcW w:w="0" w:type="auto"/>
            <w:shd w:val="clear" w:color="auto" w:fill="D9D9D9" w:themeFill="background1" w:themeFillShade="D9"/>
          </w:tcPr>
          <w:p w14:paraId="2992CA06" w14:textId="77777777" w:rsidR="001F398D" w:rsidRDefault="001F398D" w:rsidP="002D1586">
            <w:pPr>
              <w:jc w:val="center"/>
              <w:rPr>
                <w:rFonts w:ascii="Arial" w:hAnsi="Arial" w:cs="Arial"/>
                <w:b/>
                <w:sz w:val="20"/>
                <w:szCs w:val="20"/>
              </w:rPr>
            </w:pPr>
            <w:r>
              <w:rPr>
                <w:rFonts w:ascii="Arial" w:hAnsi="Arial" w:cs="Arial"/>
                <w:b/>
                <w:sz w:val="20"/>
                <w:szCs w:val="20"/>
              </w:rPr>
              <w:t xml:space="preserve">Urbana </w:t>
            </w:r>
          </w:p>
        </w:tc>
        <w:tc>
          <w:tcPr>
            <w:tcW w:w="0" w:type="auto"/>
            <w:shd w:val="clear" w:color="auto" w:fill="D9D9D9" w:themeFill="background1" w:themeFillShade="D9"/>
          </w:tcPr>
          <w:p w14:paraId="7F5D0B63" w14:textId="77777777" w:rsidR="001F398D" w:rsidRDefault="001F398D" w:rsidP="002D1586">
            <w:pPr>
              <w:jc w:val="center"/>
              <w:rPr>
                <w:rFonts w:ascii="Arial" w:hAnsi="Arial" w:cs="Arial"/>
                <w:b/>
                <w:sz w:val="20"/>
                <w:szCs w:val="20"/>
              </w:rPr>
            </w:pPr>
            <w:r>
              <w:rPr>
                <w:rFonts w:ascii="Arial" w:hAnsi="Arial" w:cs="Arial"/>
                <w:b/>
                <w:sz w:val="20"/>
                <w:szCs w:val="20"/>
              </w:rPr>
              <w:t xml:space="preserve">Total </w:t>
            </w:r>
          </w:p>
        </w:tc>
        <w:tc>
          <w:tcPr>
            <w:tcW w:w="0" w:type="auto"/>
            <w:shd w:val="clear" w:color="auto" w:fill="D9D9D9" w:themeFill="background1" w:themeFillShade="D9"/>
          </w:tcPr>
          <w:p w14:paraId="2F8AD28C" w14:textId="77777777" w:rsidR="001F398D" w:rsidRDefault="001F398D" w:rsidP="002D1586">
            <w:pPr>
              <w:jc w:val="center"/>
              <w:rPr>
                <w:rFonts w:ascii="Arial" w:hAnsi="Arial" w:cs="Arial"/>
                <w:b/>
                <w:sz w:val="20"/>
                <w:szCs w:val="20"/>
              </w:rPr>
            </w:pPr>
            <w:r>
              <w:rPr>
                <w:rFonts w:ascii="Arial" w:hAnsi="Arial" w:cs="Arial"/>
                <w:b/>
                <w:sz w:val="20"/>
                <w:szCs w:val="20"/>
              </w:rPr>
              <w:t xml:space="preserve">Urbano </w:t>
            </w:r>
          </w:p>
        </w:tc>
        <w:tc>
          <w:tcPr>
            <w:tcW w:w="0" w:type="auto"/>
            <w:shd w:val="clear" w:color="auto" w:fill="D9D9D9" w:themeFill="background1" w:themeFillShade="D9"/>
          </w:tcPr>
          <w:p w14:paraId="7BBC08D1" w14:textId="77777777" w:rsidR="001F398D" w:rsidRDefault="001F398D" w:rsidP="002D1586">
            <w:pPr>
              <w:jc w:val="center"/>
              <w:rPr>
                <w:rFonts w:ascii="Arial" w:hAnsi="Arial" w:cs="Arial"/>
                <w:b/>
                <w:sz w:val="20"/>
                <w:szCs w:val="20"/>
              </w:rPr>
            </w:pPr>
            <w:r>
              <w:rPr>
                <w:rFonts w:ascii="Arial" w:hAnsi="Arial" w:cs="Arial"/>
                <w:b/>
                <w:sz w:val="20"/>
                <w:szCs w:val="20"/>
              </w:rPr>
              <w:t xml:space="preserve">População </w:t>
            </w:r>
          </w:p>
        </w:tc>
        <w:tc>
          <w:tcPr>
            <w:tcW w:w="0" w:type="auto"/>
            <w:shd w:val="clear" w:color="auto" w:fill="D9D9D9" w:themeFill="background1" w:themeFillShade="D9"/>
          </w:tcPr>
          <w:p w14:paraId="77AB3076" w14:textId="77777777" w:rsidR="001F398D" w:rsidRDefault="001F398D" w:rsidP="002D1586">
            <w:pPr>
              <w:jc w:val="center"/>
              <w:rPr>
                <w:rFonts w:ascii="Arial" w:hAnsi="Arial" w:cs="Arial"/>
                <w:b/>
                <w:sz w:val="20"/>
                <w:szCs w:val="20"/>
              </w:rPr>
            </w:pPr>
            <w:r>
              <w:rPr>
                <w:rFonts w:ascii="Arial" w:hAnsi="Arial" w:cs="Arial"/>
                <w:b/>
                <w:sz w:val="20"/>
                <w:szCs w:val="20"/>
              </w:rPr>
              <w:t xml:space="preserve">Domicílios </w:t>
            </w:r>
          </w:p>
        </w:tc>
        <w:tc>
          <w:tcPr>
            <w:tcW w:w="0" w:type="auto"/>
            <w:shd w:val="clear" w:color="auto" w:fill="D9D9D9" w:themeFill="background1" w:themeFillShade="D9"/>
          </w:tcPr>
          <w:p w14:paraId="7D6F067D" w14:textId="77777777" w:rsidR="001F398D" w:rsidRDefault="001F398D" w:rsidP="002D1586">
            <w:pPr>
              <w:jc w:val="center"/>
              <w:rPr>
                <w:rFonts w:ascii="Arial" w:hAnsi="Arial" w:cs="Arial"/>
                <w:b/>
                <w:sz w:val="20"/>
                <w:szCs w:val="20"/>
              </w:rPr>
            </w:pPr>
            <w:r>
              <w:rPr>
                <w:rFonts w:ascii="Arial" w:hAnsi="Arial" w:cs="Arial"/>
                <w:b/>
                <w:sz w:val="20"/>
                <w:szCs w:val="20"/>
              </w:rPr>
              <w:t xml:space="preserve">População </w:t>
            </w:r>
          </w:p>
        </w:tc>
        <w:tc>
          <w:tcPr>
            <w:tcW w:w="0" w:type="auto"/>
            <w:shd w:val="clear" w:color="auto" w:fill="D9D9D9" w:themeFill="background1" w:themeFillShade="D9"/>
          </w:tcPr>
          <w:p w14:paraId="2758F1B5" w14:textId="77777777" w:rsidR="001F398D" w:rsidRDefault="001F398D" w:rsidP="002D1586">
            <w:pPr>
              <w:jc w:val="center"/>
              <w:rPr>
                <w:rFonts w:ascii="Arial" w:hAnsi="Arial" w:cs="Arial"/>
                <w:b/>
                <w:sz w:val="20"/>
                <w:szCs w:val="20"/>
              </w:rPr>
            </w:pPr>
            <w:r>
              <w:rPr>
                <w:rFonts w:ascii="Arial" w:hAnsi="Arial" w:cs="Arial"/>
                <w:b/>
                <w:sz w:val="20"/>
                <w:szCs w:val="20"/>
              </w:rPr>
              <w:t xml:space="preserve">Domicílios </w:t>
            </w:r>
          </w:p>
        </w:tc>
      </w:tr>
      <w:tr w:rsidR="001F398D" w14:paraId="0F346585" w14:textId="77777777" w:rsidTr="002D1586">
        <w:trPr>
          <w:jc w:val="center"/>
        </w:trPr>
        <w:tc>
          <w:tcPr>
            <w:tcW w:w="0" w:type="auto"/>
          </w:tcPr>
          <w:p w14:paraId="41F76E35" w14:textId="77777777" w:rsidR="001F398D" w:rsidRPr="002E1547" w:rsidRDefault="001F398D" w:rsidP="002D1586">
            <w:pPr>
              <w:jc w:val="center"/>
              <w:rPr>
                <w:rFonts w:ascii="Arial" w:hAnsi="Arial" w:cs="Arial"/>
                <w:sz w:val="20"/>
                <w:szCs w:val="20"/>
              </w:rPr>
            </w:pPr>
            <w:r>
              <w:rPr>
                <w:rFonts w:ascii="Arial" w:hAnsi="Arial" w:cs="Arial"/>
                <w:sz w:val="20"/>
                <w:szCs w:val="20"/>
              </w:rPr>
              <w:t>2018</w:t>
            </w:r>
          </w:p>
        </w:tc>
        <w:tc>
          <w:tcPr>
            <w:tcW w:w="0" w:type="auto"/>
          </w:tcPr>
          <w:p w14:paraId="4C4BB37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189.273</w:t>
            </w:r>
          </w:p>
        </w:tc>
        <w:tc>
          <w:tcPr>
            <w:tcW w:w="0" w:type="auto"/>
          </w:tcPr>
          <w:p w14:paraId="0F305EE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180.780</w:t>
            </w:r>
          </w:p>
        </w:tc>
        <w:tc>
          <w:tcPr>
            <w:tcW w:w="0" w:type="auto"/>
          </w:tcPr>
          <w:p w14:paraId="4DB6989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67.047</w:t>
            </w:r>
          </w:p>
        </w:tc>
        <w:tc>
          <w:tcPr>
            <w:tcW w:w="0" w:type="auto"/>
          </w:tcPr>
          <w:p w14:paraId="7109BC2A"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64.083</w:t>
            </w:r>
          </w:p>
        </w:tc>
        <w:tc>
          <w:tcPr>
            <w:tcW w:w="0" w:type="auto"/>
          </w:tcPr>
          <w:p w14:paraId="1D847E2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176.698</w:t>
            </w:r>
          </w:p>
        </w:tc>
        <w:tc>
          <w:tcPr>
            <w:tcW w:w="0" w:type="auto"/>
          </w:tcPr>
          <w:p w14:paraId="7EE7C75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62.637</w:t>
            </w:r>
          </w:p>
        </w:tc>
        <w:tc>
          <w:tcPr>
            <w:tcW w:w="0" w:type="auto"/>
          </w:tcPr>
          <w:p w14:paraId="1CD6A75A"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176.698</w:t>
            </w:r>
          </w:p>
        </w:tc>
        <w:tc>
          <w:tcPr>
            <w:tcW w:w="0" w:type="auto"/>
          </w:tcPr>
          <w:p w14:paraId="71DEE64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62.637</w:t>
            </w:r>
          </w:p>
        </w:tc>
      </w:tr>
      <w:tr w:rsidR="001F398D" w14:paraId="7F96C842" w14:textId="77777777" w:rsidTr="002D1586">
        <w:trPr>
          <w:jc w:val="center"/>
        </w:trPr>
        <w:tc>
          <w:tcPr>
            <w:tcW w:w="0" w:type="auto"/>
          </w:tcPr>
          <w:p w14:paraId="68275663" w14:textId="77777777" w:rsidR="001F398D" w:rsidRPr="002E1547" w:rsidRDefault="001F398D" w:rsidP="002D1586">
            <w:pPr>
              <w:jc w:val="center"/>
              <w:rPr>
                <w:rFonts w:ascii="Arial" w:hAnsi="Arial" w:cs="Arial"/>
                <w:sz w:val="20"/>
                <w:szCs w:val="20"/>
              </w:rPr>
            </w:pPr>
            <w:r>
              <w:rPr>
                <w:rFonts w:ascii="Arial" w:hAnsi="Arial" w:cs="Arial"/>
                <w:sz w:val="20"/>
                <w:szCs w:val="20"/>
              </w:rPr>
              <w:t>2019</w:t>
            </w:r>
          </w:p>
        </w:tc>
        <w:tc>
          <w:tcPr>
            <w:tcW w:w="0" w:type="auto"/>
          </w:tcPr>
          <w:p w14:paraId="482A013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191.774</w:t>
            </w:r>
          </w:p>
        </w:tc>
        <w:tc>
          <w:tcPr>
            <w:tcW w:w="0" w:type="auto"/>
          </w:tcPr>
          <w:p w14:paraId="0E7D4804"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183.169</w:t>
            </w:r>
          </w:p>
        </w:tc>
        <w:tc>
          <w:tcPr>
            <w:tcW w:w="0" w:type="auto"/>
          </w:tcPr>
          <w:p w14:paraId="77407B4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68.773</w:t>
            </w:r>
          </w:p>
        </w:tc>
        <w:tc>
          <w:tcPr>
            <w:tcW w:w="0" w:type="auto"/>
          </w:tcPr>
          <w:p w14:paraId="7FC6F52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65.733</w:t>
            </w:r>
          </w:p>
        </w:tc>
        <w:tc>
          <w:tcPr>
            <w:tcW w:w="0" w:type="auto"/>
          </w:tcPr>
          <w:p w14:paraId="0EB73A87"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178.805</w:t>
            </w:r>
          </w:p>
        </w:tc>
        <w:tc>
          <w:tcPr>
            <w:tcW w:w="0" w:type="auto"/>
          </w:tcPr>
          <w:p w14:paraId="264CF56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64.167</w:t>
            </w:r>
          </w:p>
        </w:tc>
        <w:tc>
          <w:tcPr>
            <w:tcW w:w="0" w:type="auto"/>
          </w:tcPr>
          <w:p w14:paraId="71705320"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178.805</w:t>
            </w:r>
          </w:p>
        </w:tc>
        <w:tc>
          <w:tcPr>
            <w:tcW w:w="0" w:type="auto"/>
          </w:tcPr>
          <w:p w14:paraId="7D31EE7A"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64.167</w:t>
            </w:r>
          </w:p>
        </w:tc>
      </w:tr>
      <w:tr w:rsidR="001F398D" w14:paraId="14A3431F" w14:textId="77777777" w:rsidTr="002D1586">
        <w:trPr>
          <w:jc w:val="center"/>
        </w:trPr>
        <w:tc>
          <w:tcPr>
            <w:tcW w:w="0" w:type="auto"/>
          </w:tcPr>
          <w:p w14:paraId="568D9B9D" w14:textId="77777777" w:rsidR="001F398D" w:rsidRPr="002E1547" w:rsidRDefault="001F398D" w:rsidP="002D1586">
            <w:pPr>
              <w:jc w:val="center"/>
              <w:rPr>
                <w:rFonts w:ascii="Arial" w:hAnsi="Arial" w:cs="Arial"/>
                <w:sz w:val="20"/>
                <w:szCs w:val="20"/>
              </w:rPr>
            </w:pPr>
            <w:r>
              <w:rPr>
                <w:rFonts w:ascii="Arial" w:hAnsi="Arial" w:cs="Arial"/>
                <w:sz w:val="20"/>
                <w:szCs w:val="20"/>
              </w:rPr>
              <w:t>2020</w:t>
            </w:r>
          </w:p>
        </w:tc>
        <w:tc>
          <w:tcPr>
            <w:tcW w:w="0" w:type="auto"/>
          </w:tcPr>
          <w:p w14:paraId="1197B7D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194.100</w:t>
            </w:r>
          </w:p>
        </w:tc>
        <w:tc>
          <w:tcPr>
            <w:tcW w:w="0" w:type="auto"/>
          </w:tcPr>
          <w:p w14:paraId="0473A858"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185.390</w:t>
            </w:r>
          </w:p>
        </w:tc>
        <w:tc>
          <w:tcPr>
            <w:tcW w:w="0" w:type="auto"/>
          </w:tcPr>
          <w:p w14:paraId="640DDC28"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70.406</w:t>
            </w:r>
          </w:p>
        </w:tc>
        <w:tc>
          <w:tcPr>
            <w:tcW w:w="0" w:type="auto"/>
          </w:tcPr>
          <w:p w14:paraId="02C3E079"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67.294</w:t>
            </w:r>
          </w:p>
        </w:tc>
        <w:tc>
          <w:tcPr>
            <w:tcW w:w="0" w:type="auto"/>
          </w:tcPr>
          <w:p w14:paraId="2F8731B0"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180.970</w:t>
            </w:r>
          </w:p>
        </w:tc>
        <w:tc>
          <w:tcPr>
            <w:tcW w:w="0" w:type="auto"/>
          </w:tcPr>
          <w:p w14:paraId="7089FB7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65.691</w:t>
            </w:r>
          </w:p>
        </w:tc>
        <w:tc>
          <w:tcPr>
            <w:tcW w:w="0" w:type="auto"/>
          </w:tcPr>
          <w:p w14:paraId="7880DC7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180.970</w:t>
            </w:r>
          </w:p>
        </w:tc>
        <w:tc>
          <w:tcPr>
            <w:tcW w:w="0" w:type="auto"/>
          </w:tcPr>
          <w:p w14:paraId="0297CD1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65.691</w:t>
            </w:r>
          </w:p>
        </w:tc>
      </w:tr>
      <w:tr w:rsidR="001F398D" w14:paraId="7EE1AF1D" w14:textId="77777777" w:rsidTr="002D1586">
        <w:trPr>
          <w:jc w:val="center"/>
        </w:trPr>
        <w:tc>
          <w:tcPr>
            <w:tcW w:w="0" w:type="auto"/>
          </w:tcPr>
          <w:p w14:paraId="5652C159" w14:textId="77777777" w:rsidR="001F398D" w:rsidRPr="002E1547" w:rsidRDefault="001F398D" w:rsidP="002D1586">
            <w:pPr>
              <w:jc w:val="center"/>
              <w:rPr>
                <w:rFonts w:ascii="Arial" w:hAnsi="Arial" w:cs="Arial"/>
                <w:sz w:val="20"/>
                <w:szCs w:val="20"/>
              </w:rPr>
            </w:pPr>
            <w:r>
              <w:rPr>
                <w:rFonts w:ascii="Arial" w:hAnsi="Arial" w:cs="Arial"/>
                <w:sz w:val="20"/>
                <w:szCs w:val="20"/>
              </w:rPr>
              <w:t>2021</w:t>
            </w:r>
          </w:p>
        </w:tc>
        <w:tc>
          <w:tcPr>
            <w:tcW w:w="0" w:type="auto"/>
          </w:tcPr>
          <w:p w14:paraId="3FD04FF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196.243</w:t>
            </w:r>
          </w:p>
        </w:tc>
        <w:tc>
          <w:tcPr>
            <w:tcW w:w="0" w:type="auto"/>
          </w:tcPr>
          <w:p w14:paraId="3597BDD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187.437</w:t>
            </w:r>
          </w:p>
        </w:tc>
        <w:tc>
          <w:tcPr>
            <w:tcW w:w="0" w:type="auto"/>
          </w:tcPr>
          <w:p w14:paraId="195BEE6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 xml:space="preserve">71.939 </w:t>
            </w:r>
          </w:p>
        </w:tc>
        <w:tc>
          <w:tcPr>
            <w:tcW w:w="0" w:type="auto"/>
          </w:tcPr>
          <w:p w14:paraId="76D4B4F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68.759</w:t>
            </w:r>
          </w:p>
        </w:tc>
        <w:tc>
          <w:tcPr>
            <w:tcW w:w="0" w:type="auto"/>
          </w:tcPr>
          <w:p w14:paraId="592F244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182.968</w:t>
            </w:r>
          </w:p>
        </w:tc>
        <w:tc>
          <w:tcPr>
            <w:tcW w:w="0" w:type="auto"/>
          </w:tcPr>
          <w:p w14:paraId="008F6248"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67</w:t>
            </w:r>
            <w:r>
              <w:rPr>
                <w:rFonts w:ascii="Arial" w:hAnsi="Arial" w:cs="Arial"/>
                <w:sz w:val="20"/>
                <w:szCs w:val="20"/>
              </w:rPr>
              <w:t>.</w:t>
            </w:r>
            <w:r w:rsidRPr="00397465">
              <w:rPr>
                <w:rFonts w:ascii="Arial" w:hAnsi="Arial" w:cs="Arial"/>
                <w:sz w:val="20"/>
                <w:szCs w:val="20"/>
              </w:rPr>
              <w:t>121</w:t>
            </w:r>
          </w:p>
        </w:tc>
        <w:tc>
          <w:tcPr>
            <w:tcW w:w="0" w:type="auto"/>
          </w:tcPr>
          <w:p w14:paraId="17BA174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182.968</w:t>
            </w:r>
          </w:p>
        </w:tc>
        <w:tc>
          <w:tcPr>
            <w:tcW w:w="0" w:type="auto"/>
          </w:tcPr>
          <w:p w14:paraId="591B142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67.121</w:t>
            </w:r>
          </w:p>
        </w:tc>
      </w:tr>
      <w:tr w:rsidR="001F398D" w14:paraId="0D0408BB" w14:textId="77777777" w:rsidTr="002D1586">
        <w:trPr>
          <w:jc w:val="center"/>
        </w:trPr>
        <w:tc>
          <w:tcPr>
            <w:tcW w:w="0" w:type="auto"/>
          </w:tcPr>
          <w:p w14:paraId="3307ECDD" w14:textId="77777777" w:rsidR="001F398D" w:rsidRPr="002E1547" w:rsidRDefault="001F398D" w:rsidP="002D1586">
            <w:pPr>
              <w:jc w:val="center"/>
              <w:rPr>
                <w:rFonts w:ascii="Arial" w:hAnsi="Arial" w:cs="Arial"/>
                <w:sz w:val="20"/>
                <w:szCs w:val="20"/>
              </w:rPr>
            </w:pPr>
            <w:r>
              <w:rPr>
                <w:rFonts w:ascii="Arial" w:hAnsi="Arial" w:cs="Arial"/>
                <w:sz w:val="20"/>
                <w:szCs w:val="20"/>
              </w:rPr>
              <w:t>2022</w:t>
            </w:r>
          </w:p>
        </w:tc>
        <w:tc>
          <w:tcPr>
            <w:tcW w:w="0" w:type="auto"/>
          </w:tcPr>
          <w:p w14:paraId="5216A18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198.409</w:t>
            </w:r>
          </w:p>
        </w:tc>
        <w:tc>
          <w:tcPr>
            <w:tcW w:w="0" w:type="auto"/>
          </w:tcPr>
          <w:p w14:paraId="4940215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189.506</w:t>
            </w:r>
          </w:p>
        </w:tc>
        <w:tc>
          <w:tcPr>
            <w:tcW w:w="0" w:type="auto"/>
          </w:tcPr>
          <w:p w14:paraId="3C4D051D"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73.505</w:t>
            </w:r>
            <w:r w:rsidRPr="00397465">
              <w:rPr>
                <w:rFonts w:ascii="Arial" w:hAnsi="Arial" w:cs="Arial"/>
                <w:sz w:val="20"/>
                <w:szCs w:val="20"/>
              </w:rPr>
              <w:tab/>
            </w:r>
          </w:p>
        </w:tc>
        <w:tc>
          <w:tcPr>
            <w:tcW w:w="0" w:type="auto"/>
          </w:tcPr>
          <w:p w14:paraId="71CA0DF0"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70.256</w:t>
            </w:r>
          </w:p>
        </w:tc>
        <w:tc>
          <w:tcPr>
            <w:tcW w:w="0" w:type="auto"/>
          </w:tcPr>
          <w:p w14:paraId="6F85994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184.991</w:t>
            </w:r>
          </w:p>
        </w:tc>
        <w:tc>
          <w:tcPr>
            <w:tcW w:w="0" w:type="auto"/>
          </w:tcPr>
          <w:p w14:paraId="735765E8"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68.582</w:t>
            </w:r>
          </w:p>
        </w:tc>
        <w:tc>
          <w:tcPr>
            <w:tcW w:w="0" w:type="auto"/>
          </w:tcPr>
          <w:p w14:paraId="7AED590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184.991</w:t>
            </w:r>
          </w:p>
        </w:tc>
        <w:tc>
          <w:tcPr>
            <w:tcW w:w="0" w:type="auto"/>
          </w:tcPr>
          <w:p w14:paraId="7E7C98E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68.582</w:t>
            </w:r>
          </w:p>
        </w:tc>
      </w:tr>
      <w:tr w:rsidR="001F398D" w14:paraId="02326615" w14:textId="77777777" w:rsidTr="002D1586">
        <w:trPr>
          <w:jc w:val="center"/>
        </w:trPr>
        <w:tc>
          <w:tcPr>
            <w:tcW w:w="0" w:type="auto"/>
          </w:tcPr>
          <w:p w14:paraId="6ECFA3CE" w14:textId="77777777" w:rsidR="001F398D" w:rsidRPr="002E1547" w:rsidRDefault="001F398D" w:rsidP="002D1586">
            <w:pPr>
              <w:jc w:val="center"/>
              <w:rPr>
                <w:rFonts w:ascii="Arial" w:hAnsi="Arial" w:cs="Arial"/>
                <w:sz w:val="20"/>
                <w:szCs w:val="20"/>
              </w:rPr>
            </w:pPr>
            <w:r>
              <w:rPr>
                <w:rFonts w:ascii="Arial" w:hAnsi="Arial" w:cs="Arial"/>
                <w:sz w:val="20"/>
                <w:szCs w:val="20"/>
              </w:rPr>
              <w:t>2023</w:t>
            </w:r>
          </w:p>
        </w:tc>
        <w:tc>
          <w:tcPr>
            <w:tcW w:w="0" w:type="auto"/>
          </w:tcPr>
          <w:p w14:paraId="2ECC06A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200.599</w:t>
            </w:r>
          </w:p>
        </w:tc>
        <w:tc>
          <w:tcPr>
            <w:tcW w:w="0" w:type="auto"/>
          </w:tcPr>
          <w:p w14:paraId="642909F7"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191.598</w:t>
            </w:r>
          </w:p>
        </w:tc>
        <w:tc>
          <w:tcPr>
            <w:tcW w:w="0" w:type="auto"/>
          </w:tcPr>
          <w:p w14:paraId="157030E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 xml:space="preserve">75.105 </w:t>
            </w:r>
          </w:p>
        </w:tc>
        <w:tc>
          <w:tcPr>
            <w:tcW w:w="0" w:type="auto"/>
          </w:tcPr>
          <w:p w14:paraId="0C10140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71.785</w:t>
            </w:r>
          </w:p>
        </w:tc>
        <w:tc>
          <w:tcPr>
            <w:tcW w:w="0" w:type="auto"/>
          </w:tcPr>
          <w:p w14:paraId="5FDC7C9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187.033</w:t>
            </w:r>
          </w:p>
        </w:tc>
        <w:tc>
          <w:tcPr>
            <w:tcW w:w="0" w:type="auto"/>
          </w:tcPr>
          <w:p w14:paraId="28A5CF2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70.075</w:t>
            </w:r>
          </w:p>
        </w:tc>
        <w:tc>
          <w:tcPr>
            <w:tcW w:w="0" w:type="auto"/>
          </w:tcPr>
          <w:p w14:paraId="7C09F55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187.033</w:t>
            </w:r>
          </w:p>
        </w:tc>
        <w:tc>
          <w:tcPr>
            <w:tcW w:w="0" w:type="auto"/>
          </w:tcPr>
          <w:p w14:paraId="2517194D"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70.075</w:t>
            </w:r>
          </w:p>
        </w:tc>
      </w:tr>
      <w:tr w:rsidR="001F398D" w14:paraId="59CA1C27" w14:textId="77777777" w:rsidTr="002D1586">
        <w:trPr>
          <w:jc w:val="center"/>
        </w:trPr>
        <w:tc>
          <w:tcPr>
            <w:tcW w:w="0" w:type="auto"/>
          </w:tcPr>
          <w:p w14:paraId="6282F590" w14:textId="77777777" w:rsidR="001F398D" w:rsidRPr="002E1547" w:rsidRDefault="001F398D" w:rsidP="002D1586">
            <w:pPr>
              <w:jc w:val="center"/>
              <w:rPr>
                <w:rFonts w:ascii="Arial" w:hAnsi="Arial" w:cs="Arial"/>
                <w:sz w:val="20"/>
                <w:szCs w:val="20"/>
              </w:rPr>
            </w:pPr>
            <w:r>
              <w:rPr>
                <w:rFonts w:ascii="Arial" w:hAnsi="Arial" w:cs="Arial"/>
                <w:sz w:val="20"/>
                <w:szCs w:val="20"/>
              </w:rPr>
              <w:t>2024</w:t>
            </w:r>
          </w:p>
        </w:tc>
        <w:tc>
          <w:tcPr>
            <w:tcW w:w="0" w:type="auto"/>
          </w:tcPr>
          <w:p w14:paraId="55138F8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202.813</w:t>
            </w:r>
          </w:p>
        </w:tc>
        <w:tc>
          <w:tcPr>
            <w:tcW w:w="0" w:type="auto"/>
          </w:tcPr>
          <w:p w14:paraId="6A75DBF9"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193.713</w:t>
            </w:r>
          </w:p>
        </w:tc>
        <w:tc>
          <w:tcPr>
            <w:tcW w:w="0" w:type="auto"/>
          </w:tcPr>
          <w:p w14:paraId="4684C68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76.740</w:t>
            </w:r>
          </w:p>
        </w:tc>
        <w:tc>
          <w:tcPr>
            <w:tcW w:w="0" w:type="auto"/>
          </w:tcPr>
          <w:p w14:paraId="6EC2336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73.348</w:t>
            </w:r>
          </w:p>
        </w:tc>
        <w:tc>
          <w:tcPr>
            <w:tcW w:w="0" w:type="auto"/>
          </w:tcPr>
          <w:p w14:paraId="2B3A5C3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189.097</w:t>
            </w:r>
          </w:p>
        </w:tc>
        <w:tc>
          <w:tcPr>
            <w:tcW w:w="0" w:type="auto"/>
          </w:tcPr>
          <w:p w14:paraId="78EFAE1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71.600</w:t>
            </w:r>
          </w:p>
        </w:tc>
        <w:tc>
          <w:tcPr>
            <w:tcW w:w="0" w:type="auto"/>
          </w:tcPr>
          <w:p w14:paraId="1DF7D1CD"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189.097</w:t>
            </w:r>
          </w:p>
        </w:tc>
        <w:tc>
          <w:tcPr>
            <w:tcW w:w="0" w:type="auto"/>
          </w:tcPr>
          <w:p w14:paraId="473866B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71.600</w:t>
            </w:r>
          </w:p>
        </w:tc>
      </w:tr>
      <w:tr w:rsidR="001F398D" w14:paraId="4C2763BD" w14:textId="77777777" w:rsidTr="002D1586">
        <w:trPr>
          <w:jc w:val="center"/>
        </w:trPr>
        <w:tc>
          <w:tcPr>
            <w:tcW w:w="0" w:type="auto"/>
          </w:tcPr>
          <w:p w14:paraId="39A6E68D" w14:textId="77777777" w:rsidR="001F398D" w:rsidRPr="002E1547" w:rsidRDefault="001F398D" w:rsidP="002D1586">
            <w:pPr>
              <w:jc w:val="center"/>
              <w:rPr>
                <w:rFonts w:ascii="Arial" w:hAnsi="Arial" w:cs="Arial"/>
                <w:sz w:val="20"/>
                <w:szCs w:val="20"/>
              </w:rPr>
            </w:pPr>
            <w:r>
              <w:rPr>
                <w:rFonts w:ascii="Arial" w:hAnsi="Arial" w:cs="Arial"/>
                <w:sz w:val="20"/>
                <w:szCs w:val="20"/>
              </w:rPr>
              <w:t>2025</w:t>
            </w:r>
          </w:p>
        </w:tc>
        <w:tc>
          <w:tcPr>
            <w:tcW w:w="0" w:type="auto"/>
          </w:tcPr>
          <w:p w14:paraId="52E775A8"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204.795</w:t>
            </w:r>
          </w:p>
        </w:tc>
        <w:tc>
          <w:tcPr>
            <w:tcW w:w="0" w:type="auto"/>
          </w:tcPr>
          <w:p w14:paraId="14997DF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195.606</w:t>
            </w:r>
          </w:p>
        </w:tc>
        <w:tc>
          <w:tcPr>
            <w:tcW w:w="0" w:type="auto"/>
          </w:tcPr>
          <w:p w14:paraId="5F82D8C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78.240</w:t>
            </w:r>
          </w:p>
        </w:tc>
        <w:tc>
          <w:tcPr>
            <w:tcW w:w="0" w:type="auto"/>
          </w:tcPr>
          <w:p w14:paraId="39C2446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74.782</w:t>
            </w:r>
          </w:p>
        </w:tc>
        <w:tc>
          <w:tcPr>
            <w:tcW w:w="0" w:type="auto"/>
          </w:tcPr>
          <w:p w14:paraId="6CC6C030"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190.945</w:t>
            </w:r>
          </w:p>
        </w:tc>
        <w:tc>
          <w:tcPr>
            <w:tcW w:w="0" w:type="auto"/>
          </w:tcPr>
          <w:p w14:paraId="1FC7E80D"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73.000</w:t>
            </w:r>
          </w:p>
        </w:tc>
        <w:tc>
          <w:tcPr>
            <w:tcW w:w="0" w:type="auto"/>
          </w:tcPr>
          <w:p w14:paraId="531E02E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190.945</w:t>
            </w:r>
          </w:p>
        </w:tc>
        <w:tc>
          <w:tcPr>
            <w:tcW w:w="0" w:type="auto"/>
          </w:tcPr>
          <w:p w14:paraId="4161488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73.000</w:t>
            </w:r>
          </w:p>
        </w:tc>
      </w:tr>
      <w:tr w:rsidR="001F398D" w14:paraId="3BDC159B" w14:textId="77777777" w:rsidTr="002D1586">
        <w:trPr>
          <w:jc w:val="center"/>
        </w:trPr>
        <w:tc>
          <w:tcPr>
            <w:tcW w:w="0" w:type="auto"/>
          </w:tcPr>
          <w:p w14:paraId="1E2A3290" w14:textId="77777777" w:rsidR="001F398D" w:rsidRPr="002E1547" w:rsidRDefault="001F398D" w:rsidP="002D1586">
            <w:pPr>
              <w:jc w:val="center"/>
              <w:rPr>
                <w:rFonts w:ascii="Arial" w:hAnsi="Arial" w:cs="Arial"/>
                <w:sz w:val="20"/>
                <w:szCs w:val="20"/>
              </w:rPr>
            </w:pPr>
            <w:r>
              <w:rPr>
                <w:rFonts w:ascii="Arial" w:hAnsi="Arial" w:cs="Arial"/>
                <w:sz w:val="20"/>
                <w:szCs w:val="20"/>
              </w:rPr>
              <w:t>2026</w:t>
            </w:r>
          </w:p>
        </w:tc>
        <w:tc>
          <w:tcPr>
            <w:tcW w:w="0" w:type="auto"/>
          </w:tcPr>
          <w:p w14:paraId="53E27D2D"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206.535</w:t>
            </w:r>
          </w:p>
        </w:tc>
        <w:tc>
          <w:tcPr>
            <w:tcW w:w="0" w:type="auto"/>
          </w:tcPr>
          <w:p w14:paraId="32E9106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197.268</w:t>
            </w:r>
          </w:p>
        </w:tc>
        <w:tc>
          <w:tcPr>
            <w:tcW w:w="0" w:type="auto"/>
          </w:tcPr>
          <w:p w14:paraId="3226E5D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79.595</w:t>
            </w:r>
          </w:p>
        </w:tc>
        <w:tc>
          <w:tcPr>
            <w:tcW w:w="0" w:type="auto"/>
          </w:tcPr>
          <w:p w14:paraId="194CE35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76.076</w:t>
            </w:r>
          </w:p>
        </w:tc>
        <w:tc>
          <w:tcPr>
            <w:tcW w:w="0" w:type="auto"/>
          </w:tcPr>
          <w:p w14:paraId="35BB5AB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192.565</w:t>
            </w:r>
          </w:p>
        </w:tc>
        <w:tc>
          <w:tcPr>
            <w:tcW w:w="0" w:type="auto"/>
          </w:tcPr>
          <w:p w14:paraId="6F935ECA"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74.263</w:t>
            </w:r>
          </w:p>
        </w:tc>
        <w:tc>
          <w:tcPr>
            <w:tcW w:w="0" w:type="auto"/>
          </w:tcPr>
          <w:p w14:paraId="03A85C74"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192.565</w:t>
            </w:r>
          </w:p>
        </w:tc>
        <w:tc>
          <w:tcPr>
            <w:tcW w:w="0" w:type="auto"/>
          </w:tcPr>
          <w:p w14:paraId="6CEF855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74.263</w:t>
            </w:r>
          </w:p>
        </w:tc>
      </w:tr>
      <w:tr w:rsidR="001F398D" w14:paraId="3ED76B13" w14:textId="77777777" w:rsidTr="002D1586">
        <w:trPr>
          <w:jc w:val="center"/>
        </w:trPr>
        <w:tc>
          <w:tcPr>
            <w:tcW w:w="0" w:type="auto"/>
          </w:tcPr>
          <w:p w14:paraId="0535A677" w14:textId="77777777" w:rsidR="001F398D" w:rsidRPr="002E1547" w:rsidRDefault="001F398D" w:rsidP="002D1586">
            <w:pPr>
              <w:jc w:val="center"/>
              <w:rPr>
                <w:rFonts w:ascii="Arial" w:hAnsi="Arial" w:cs="Arial"/>
                <w:sz w:val="20"/>
                <w:szCs w:val="20"/>
              </w:rPr>
            </w:pPr>
            <w:r>
              <w:rPr>
                <w:rFonts w:ascii="Arial" w:hAnsi="Arial" w:cs="Arial"/>
                <w:sz w:val="20"/>
                <w:szCs w:val="20"/>
              </w:rPr>
              <w:t>2027</w:t>
            </w:r>
          </w:p>
        </w:tc>
        <w:tc>
          <w:tcPr>
            <w:tcW w:w="0" w:type="auto"/>
          </w:tcPr>
          <w:p w14:paraId="763FDDD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208.290</w:t>
            </w:r>
          </w:p>
        </w:tc>
        <w:tc>
          <w:tcPr>
            <w:tcW w:w="0" w:type="auto"/>
          </w:tcPr>
          <w:p w14:paraId="0B2DC32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198.944</w:t>
            </w:r>
          </w:p>
        </w:tc>
        <w:tc>
          <w:tcPr>
            <w:tcW w:w="0" w:type="auto"/>
          </w:tcPr>
          <w:p w14:paraId="75A40DA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80.973</w:t>
            </w:r>
          </w:p>
        </w:tc>
        <w:tc>
          <w:tcPr>
            <w:tcW w:w="0" w:type="auto"/>
          </w:tcPr>
          <w:p w14:paraId="31AD784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77.393</w:t>
            </w:r>
          </w:p>
        </w:tc>
        <w:tc>
          <w:tcPr>
            <w:tcW w:w="0" w:type="auto"/>
          </w:tcPr>
          <w:p w14:paraId="66EBC169"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194.201</w:t>
            </w:r>
          </w:p>
        </w:tc>
        <w:tc>
          <w:tcPr>
            <w:tcW w:w="0" w:type="auto"/>
          </w:tcPr>
          <w:p w14:paraId="7D67CAE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75.549</w:t>
            </w:r>
          </w:p>
        </w:tc>
        <w:tc>
          <w:tcPr>
            <w:tcW w:w="0" w:type="auto"/>
          </w:tcPr>
          <w:p w14:paraId="11DF35F8"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194.201</w:t>
            </w:r>
          </w:p>
        </w:tc>
        <w:tc>
          <w:tcPr>
            <w:tcW w:w="0" w:type="auto"/>
          </w:tcPr>
          <w:p w14:paraId="3B2613E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75.549</w:t>
            </w:r>
          </w:p>
        </w:tc>
      </w:tr>
      <w:tr w:rsidR="001F398D" w14:paraId="4097ED56" w14:textId="77777777" w:rsidTr="002D1586">
        <w:trPr>
          <w:jc w:val="center"/>
        </w:trPr>
        <w:tc>
          <w:tcPr>
            <w:tcW w:w="0" w:type="auto"/>
          </w:tcPr>
          <w:p w14:paraId="69339B08" w14:textId="77777777" w:rsidR="001F398D" w:rsidRPr="002E1547" w:rsidRDefault="001F398D" w:rsidP="002D1586">
            <w:pPr>
              <w:jc w:val="center"/>
              <w:rPr>
                <w:rFonts w:ascii="Arial" w:hAnsi="Arial" w:cs="Arial"/>
                <w:sz w:val="20"/>
                <w:szCs w:val="20"/>
              </w:rPr>
            </w:pPr>
            <w:r>
              <w:rPr>
                <w:rFonts w:ascii="Arial" w:hAnsi="Arial" w:cs="Arial"/>
                <w:sz w:val="20"/>
                <w:szCs w:val="20"/>
              </w:rPr>
              <w:t>2028</w:t>
            </w:r>
          </w:p>
        </w:tc>
        <w:tc>
          <w:tcPr>
            <w:tcW w:w="0" w:type="auto"/>
          </w:tcPr>
          <w:p w14:paraId="7BCF67A8"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210.060</w:t>
            </w:r>
          </w:p>
        </w:tc>
        <w:tc>
          <w:tcPr>
            <w:tcW w:w="0" w:type="auto"/>
          </w:tcPr>
          <w:p w14:paraId="5EC88B7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200.634</w:t>
            </w:r>
          </w:p>
        </w:tc>
        <w:tc>
          <w:tcPr>
            <w:tcW w:w="0" w:type="auto"/>
          </w:tcPr>
          <w:p w14:paraId="4E9C5D87"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82.374</w:t>
            </w:r>
          </w:p>
        </w:tc>
        <w:tc>
          <w:tcPr>
            <w:tcW w:w="0" w:type="auto"/>
          </w:tcPr>
          <w:p w14:paraId="5FBCEE7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78.733</w:t>
            </w:r>
          </w:p>
        </w:tc>
        <w:tc>
          <w:tcPr>
            <w:tcW w:w="0" w:type="auto"/>
          </w:tcPr>
          <w:p w14:paraId="6E143C3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195.853</w:t>
            </w:r>
          </w:p>
        </w:tc>
        <w:tc>
          <w:tcPr>
            <w:tcW w:w="0" w:type="auto"/>
          </w:tcPr>
          <w:p w14:paraId="19560729"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76.857</w:t>
            </w:r>
          </w:p>
        </w:tc>
        <w:tc>
          <w:tcPr>
            <w:tcW w:w="0" w:type="auto"/>
          </w:tcPr>
          <w:p w14:paraId="145D5DFA"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195.853</w:t>
            </w:r>
          </w:p>
        </w:tc>
        <w:tc>
          <w:tcPr>
            <w:tcW w:w="0" w:type="auto"/>
          </w:tcPr>
          <w:p w14:paraId="5CEB0E7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76.857</w:t>
            </w:r>
          </w:p>
        </w:tc>
      </w:tr>
      <w:tr w:rsidR="001F398D" w14:paraId="457B4FAF" w14:textId="77777777" w:rsidTr="002D1586">
        <w:trPr>
          <w:jc w:val="center"/>
        </w:trPr>
        <w:tc>
          <w:tcPr>
            <w:tcW w:w="0" w:type="auto"/>
          </w:tcPr>
          <w:p w14:paraId="1F78D5DC" w14:textId="77777777" w:rsidR="001F398D" w:rsidRPr="002E1547" w:rsidRDefault="001F398D" w:rsidP="002D1586">
            <w:pPr>
              <w:jc w:val="center"/>
              <w:rPr>
                <w:rFonts w:ascii="Arial" w:hAnsi="Arial" w:cs="Arial"/>
                <w:sz w:val="20"/>
                <w:szCs w:val="20"/>
              </w:rPr>
            </w:pPr>
            <w:r>
              <w:rPr>
                <w:rFonts w:ascii="Arial" w:hAnsi="Arial" w:cs="Arial"/>
                <w:sz w:val="20"/>
                <w:szCs w:val="20"/>
              </w:rPr>
              <w:t>2029</w:t>
            </w:r>
          </w:p>
        </w:tc>
        <w:tc>
          <w:tcPr>
            <w:tcW w:w="0" w:type="auto"/>
          </w:tcPr>
          <w:p w14:paraId="79B115A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211.845</w:t>
            </w:r>
          </w:p>
        </w:tc>
        <w:tc>
          <w:tcPr>
            <w:tcW w:w="0" w:type="auto"/>
          </w:tcPr>
          <w:p w14:paraId="1999E6B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202.339</w:t>
            </w:r>
          </w:p>
        </w:tc>
        <w:tc>
          <w:tcPr>
            <w:tcW w:w="0" w:type="auto"/>
          </w:tcPr>
          <w:p w14:paraId="4033E18D"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83.799</w:t>
            </w:r>
          </w:p>
        </w:tc>
        <w:tc>
          <w:tcPr>
            <w:tcW w:w="0" w:type="auto"/>
          </w:tcPr>
          <w:p w14:paraId="2160C27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80.095</w:t>
            </w:r>
          </w:p>
        </w:tc>
        <w:tc>
          <w:tcPr>
            <w:tcW w:w="0" w:type="auto"/>
          </w:tcPr>
          <w:p w14:paraId="18119D8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197.515</w:t>
            </w:r>
          </w:p>
        </w:tc>
        <w:tc>
          <w:tcPr>
            <w:tcW w:w="0" w:type="auto"/>
          </w:tcPr>
          <w:p w14:paraId="76D4603C" w14:textId="77777777" w:rsidR="001F398D" w:rsidRPr="002E1547" w:rsidRDefault="001F398D" w:rsidP="002D1586">
            <w:pPr>
              <w:jc w:val="center"/>
              <w:rPr>
                <w:rFonts w:ascii="Arial" w:hAnsi="Arial" w:cs="Arial"/>
                <w:sz w:val="20"/>
                <w:szCs w:val="20"/>
              </w:rPr>
            </w:pPr>
            <w:r>
              <w:rPr>
                <w:rFonts w:ascii="Arial" w:hAnsi="Arial" w:cs="Arial"/>
                <w:sz w:val="20"/>
                <w:szCs w:val="20"/>
              </w:rPr>
              <w:t>78.187</w:t>
            </w:r>
          </w:p>
        </w:tc>
        <w:tc>
          <w:tcPr>
            <w:tcW w:w="0" w:type="auto"/>
          </w:tcPr>
          <w:p w14:paraId="4C7CE019"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197.515</w:t>
            </w:r>
          </w:p>
        </w:tc>
        <w:tc>
          <w:tcPr>
            <w:tcW w:w="0" w:type="auto"/>
          </w:tcPr>
          <w:p w14:paraId="6DADF420"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78.187</w:t>
            </w:r>
          </w:p>
        </w:tc>
      </w:tr>
      <w:tr w:rsidR="001F398D" w14:paraId="0FF5D61C" w14:textId="77777777" w:rsidTr="002D1586">
        <w:trPr>
          <w:jc w:val="center"/>
        </w:trPr>
        <w:tc>
          <w:tcPr>
            <w:tcW w:w="0" w:type="auto"/>
          </w:tcPr>
          <w:p w14:paraId="26ACC152" w14:textId="77777777" w:rsidR="001F398D" w:rsidRPr="002E1547" w:rsidRDefault="001F398D" w:rsidP="002D1586">
            <w:pPr>
              <w:jc w:val="center"/>
              <w:rPr>
                <w:rFonts w:ascii="Arial" w:hAnsi="Arial" w:cs="Arial"/>
                <w:sz w:val="20"/>
                <w:szCs w:val="20"/>
              </w:rPr>
            </w:pPr>
            <w:r>
              <w:rPr>
                <w:rFonts w:ascii="Arial" w:hAnsi="Arial" w:cs="Arial"/>
                <w:sz w:val="20"/>
                <w:szCs w:val="20"/>
              </w:rPr>
              <w:t>2030</w:t>
            </w:r>
          </w:p>
        </w:tc>
        <w:tc>
          <w:tcPr>
            <w:tcW w:w="0" w:type="auto"/>
          </w:tcPr>
          <w:p w14:paraId="4C812AF9"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213.400</w:t>
            </w:r>
          </w:p>
        </w:tc>
        <w:tc>
          <w:tcPr>
            <w:tcW w:w="0" w:type="auto"/>
          </w:tcPr>
          <w:p w14:paraId="125A778A"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203.825</w:t>
            </w:r>
          </w:p>
        </w:tc>
        <w:tc>
          <w:tcPr>
            <w:tcW w:w="0" w:type="auto"/>
          </w:tcPr>
          <w:p w14:paraId="33A89DE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85.090</w:t>
            </w:r>
          </w:p>
        </w:tc>
        <w:tc>
          <w:tcPr>
            <w:tcW w:w="0" w:type="auto"/>
          </w:tcPr>
          <w:p w14:paraId="66BDBC2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81.328</w:t>
            </w:r>
          </w:p>
        </w:tc>
        <w:tc>
          <w:tcPr>
            <w:tcW w:w="0" w:type="auto"/>
          </w:tcPr>
          <w:p w14:paraId="17E7B78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198.966</w:t>
            </w:r>
          </w:p>
        </w:tc>
        <w:tc>
          <w:tcPr>
            <w:tcW w:w="0" w:type="auto"/>
          </w:tcPr>
          <w:p w14:paraId="2F777E18"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79.390</w:t>
            </w:r>
          </w:p>
        </w:tc>
        <w:tc>
          <w:tcPr>
            <w:tcW w:w="0" w:type="auto"/>
          </w:tcPr>
          <w:p w14:paraId="162D3B5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198.966</w:t>
            </w:r>
          </w:p>
        </w:tc>
        <w:tc>
          <w:tcPr>
            <w:tcW w:w="0" w:type="auto"/>
          </w:tcPr>
          <w:p w14:paraId="6049F2D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79.390</w:t>
            </w:r>
          </w:p>
        </w:tc>
      </w:tr>
      <w:tr w:rsidR="001F398D" w14:paraId="2813C2FF" w14:textId="77777777" w:rsidTr="002D1586">
        <w:trPr>
          <w:jc w:val="center"/>
        </w:trPr>
        <w:tc>
          <w:tcPr>
            <w:tcW w:w="0" w:type="auto"/>
          </w:tcPr>
          <w:p w14:paraId="6523A5E5" w14:textId="77777777" w:rsidR="001F398D" w:rsidRPr="002E1547" w:rsidRDefault="001F398D" w:rsidP="002D1586">
            <w:pPr>
              <w:jc w:val="center"/>
              <w:rPr>
                <w:rFonts w:ascii="Arial" w:hAnsi="Arial" w:cs="Arial"/>
                <w:sz w:val="20"/>
                <w:szCs w:val="20"/>
              </w:rPr>
            </w:pPr>
            <w:r>
              <w:rPr>
                <w:rFonts w:ascii="Arial" w:hAnsi="Arial" w:cs="Arial"/>
                <w:sz w:val="20"/>
                <w:szCs w:val="20"/>
              </w:rPr>
              <w:t>2031</w:t>
            </w:r>
          </w:p>
        </w:tc>
        <w:tc>
          <w:tcPr>
            <w:tcW w:w="0" w:type="auto"/>
          </w:tcPr>
          <w:p w14:paraId="23A02519"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214.722</w:t>
            </w:r>
          </w:p>
        </w:tc>
        <w:tc>
          <w:tcPr>
            <w:tcW w:w="0" w:type="auto"/>
          </w:tcPr>
          <w:p w14:paraId="51BC00E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205.088</w:t>
            </w:r>
          </w:p>
        </w:tc>
        <w:tc>
          <w:tcPr>
            <w:tcW w:w="0" w:type="auto"/>
          </w:tcPr>
          <w:p w14:paraId="347C83ED"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86.237</w:t>
            </w:r>
          </w:p>
        </w:tc>
        <w:tc>
          <w:tcPr>
            <w:tcW w:w="0" w:type="auto"/>
          </w:tcPr>
          <w:p w14:paraId="27DDF04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82.425</w:t>
            </w:r>
          </w:p>
        </w:tc>
        <w:tc>
          <w:tcPr>
            <w:tcW w:w="0" w:type="auto"/>
          </w:tcPr>
          <w:p w14:paraId="085834E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200.201</w:t>
            </w:r>
          </w:p>
        </w:tc>
        <w:tc>
          <w:tcPr>
            <w:tcW w:w="0" w:type="auto"/>
          </w:tcPr>
          <w:p w14:paraId="3AF16817"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80.461</w:t>
            </w:r>
          </w:p>
        </w:tc>
        <w:tc>
          <w:tcPr>
            <w:tcW w:w="0" w:type="auto"/>
          </w:tcPr>
          <w:p w14:paraId="5A3317B7"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200.201</w:t>
            </w:r>
          </w:p>
        </w:tc>
        <w:tc>
          <w:tcPr>
            <w:tcW w:w="0" w:type="auto"/>
          </w:tcPr>
          <w:p w14:paraId="7521ADC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80.461</w:t>
            </w:r>
          </w:p>
        </w:tc>
      </w:tr>
      <w:tr w:rsidR="001F398D" w14:paraId="60EB54DE" w14:textId="77777777" w:rsidTr="002D1586">
        <w:trPr>
          <w:jc w:val="center"/>
        </w:trPr>
        <w:tc>
          <w:tcPr>
            <w:tcW w:w="0" w:type="auto"/>
          </w:tcPr>
          <w:p w14:paraId="192C6A1C" w14:textId="77777777" w:rsidR="001F398D" w:rsidRPr="002E1547" w:rsidRDefault="001F398D" w:rsidP="002D1586">
            <w:pPr>
              <w:jc w:val="center"/>
              <w:rPr>
                <w:rFonts w:ascii="Arial" w:hAnsi="Arial" w:cs="Arial"/>
                <w:sz w:val="20"/>
                <w:szCs w:val="20"/>
              </w:rPr>
            </w:pPr>
            <w:r>
              <w:rPr>
                <w:rFonts w:ascii="Arial" w:hAnsi="Arial" w:cs="Arial"/>
                <w:sz w:val="20"/>
                <w:szCs w:val="20"/>
              </w:rPr>
              <w:t>2032</w:t>
            </w:r>
          </w:p>
        </w:tc>
        <w:tc>
          <w:tcPr>
            <w:tcW w:w="0" w:type="auto"/>
          </w:tcPr>
          <w:p w14:paraId="57EF73D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216.053</w:t>
            </w:r>
          </w:p>
        </w:tc>
        <w:tc>
          <w:tcPr>
            <w:tcW w:w="0" w:type="auto"/>
          </w:tcPr>
          <w:p w14:paraId="183CA7E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206.359</w:t>
            </w:r>
          </w:p>
        </w:tc>
        <w:tc>
          <w:tcPr>
            <w:tcW w:w="0" w:type="auto"/>
          </w:tcPr>
          <w:p w14:paraId="6A01E86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87.400</w:t>
            </w:r>
          </w:p>
        </w:tc>
        <w:tc>
          <w:tcPr>
            <w:tcW w:w="0" w:type="auto"/>
          </w:tcPr>
          <w:p w14:paraId="663D02E4"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83.536</w:t>
            </w:r>
          </w:p>
        </w:tc>
        <w:tc>
          <w:tcPr>
            <w:tcW w:w="0" w:type="auto"/>
          </w:tcPr>
          <w:p w14:paraId="4DA4D85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201.440</w:t>
            </w:r>
          </w:p>
        </w:tc>
        <w:tc>
          <w:tcPr>
            <w:tcW w:w="0" w:type="auto"/>
          </w:tcPr>
          <w:p w14:paraId="480D6B6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81.546</w:t>
            </w:r>
          </w:p>
        </w:tc>
        <w:tc>
          <w:tcPr>
            <w:tcW w:w="0" w:type="auto"/>
          </w:tcPr>
          <w:p w14:paraId="45DF60A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201.440</w:t>
            </w:r>
          </w:p>
        </w:tc>
        <w:tc>
          <w:tcPr>
            <w:tcW w:w="0" w:type="auto"/>
          </w:tcPr>
          <w:p w14:paraId="258B027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81.546</w:t>
            </w:r>
          </w:p>
        </w:tc>
      </w:tr>
      <w:tr w:rsidR="001F398D" w14:paraId="436B9F8C" w14:textId="77777777" w:rsidTr="002D1586">
        <w:trPr>
          <w:jc w:val="center"/>
        </w:trPr>
        <w:tc>
          <w:tcPr>
            <w:tcW w:w="0" w:type="auto"/>
          </w:tcPr>
          <w:p w14:paraId="3F23B239" w14:textId="77777777" w:rsidR="001F398D" w:rsidRPr="002E1547" w:rsidRDefault="001F398D" w:rsidP="002D1586">
            <w:pPr>
              <w:jc w:val="center"/>
              <w:rPr>
                <w:rFonts w:ascii="Arial" w:hAnsi="Arial" w:cs="Arial"/>
                <w:sz w:val="20"/>
                <w:szCs w:val="20"/>
              </w:rPr>
            </w:pPr>
            <w:r>
              <w:rPr>
                <w:rFonts w:ascii="Arial" w:hAnsi="Arial" w:cs="Arial"/>
                <w:sz w:val="20"/>
                <w:szCs w:val="20"/>
              </w:rPr>
              <w:t>2033</w:t>
            </w:r>
          </w:p>
        </w:tc>
        <w:tc>
          <w:tcPr>
            <w:tcW w:w="0" w:type="auto"/>
          </w:tcPr>
          <w:p w14:paraId="57790BE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217.391</w:t>
            </w:r>
          </w:p>
        </w:tc>
        <w:tc>
          <w:tcPr>
            <w:tcW w:w="0" w:type="auto"/>
          </w:tcPr>
          <w:p w14:paraId="59CB470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207.637</w:t>
            </w:r>
          </w:p>
        </w:tc>
        <w:tc>
          <w:tcPr>
            <w:tcW w:w="0" w:type="auto"/>
          </w:tcPr>
          <w:p w14:paraId="6671DA9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88.578</w:t>
            </w:r>
          </w:p>
        </w:tc>
        <w:tc>
          <w:tcPr>
            <w:tcW w:w="0" w:type="auto"/>
          </w:tcPr>
          <w:p w14:paraId="38DCED3D"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84.662</w:t>
            </w:r>
          </w:p>
        </w:tc>
        <w:tc>
          <w:tcPr>
            <w:tcW w:w="0" w:type="auto"/>
          </w:tcPr>
          <w:p w14:paraId="0E86111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202.687</w:t>
            </w:r>
          </w:p>
        </w:tc>
        <w:tc>
          <w:tcPr>
            <w:tcW w:w="0" w:type="auto"/>
          </w:tcPr>
          <w:p w14:paraId="484A16E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82.645</w:t>
            </w:r>
          </w:p>
        </w:tc>
        <w:tc>
          <w:tcPr>
            <w:tcW w:w="0" w:type="auto"/>
          </w:tcPr>
          <w:p w14:paraId="5D5CEE8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202.687</w:t>
            </w:r>
          </w:p>
        </w:tc>
        <w:tc>
          <w:tcPr>
            <w:tcW w:w="0" w:type="auto"/>
          </w:tcPr>
          <w:p w14:paraId="5136EE9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82.645</w:t>
            </w:r>
          </w:p>
        </w:tc>
      </w:tr>
      <w:tr w:rsidR="001F398D" w14:paraId="0FF66CE2" w14:textId="77777777" w:rsidTr="002D1586">
        <w:trPr>
          <w:jc w:val="center"/>
        </w:trPr>
        <w:tc>
          <w:tcPr>
            <w:tcW w:w="0" w:type="auto"/>
          </w:tcPr>
          <w:p w14:paraId="12D49A66" w14:textId="77777777" w:rsidR="001F398D" w:rsidRPr="002E1547" w:rsidRDefault="001F398D" w:rsidP="002D1586">
            <w:pPr>
              <w:jc w:val="center"/>
              <w:rPr>
                <w:rFonts w:ascii="Arial" w:hAnsi="Arial" w:cs="Arial"/>
                <w:sz w:val="20"/>
                <w:szCs w:val="20"/>
              </w:rPr>
            </w:pPr>
            <w:r>
              <w:rPr>
                <w:rFonts w:ascii="Arial" w:hAnsi="Arial" w:cs="Arial"/>
                <w:sz w:val="20"/>
                <w:szCs w:val="20"/>
              </w:rPr>
              <w:t>2034</w:t>
            </w:r>
          </w:p>
        </w:tc>
        <w:tc>
          <w:tcPr>
            <w:tcW w:w="0" w:type="auto"/>
          </w:tcPr>
          <w:p w14:paraId="0133FB0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218.737</w:t>
            </w:r>
          </w:p>
        </w:tc>
        <w:tc>
          <w:tcPr>
            <w:tcW w:w="0" w:type="auto"/>
          </w:tcPr>
          <w:p w14:paraId="4232B37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208.923</w:t>
            </w:r>
          </w:p>
        </w:tc>
        <w:tc>
          <w:tcPr>
            <w:tcW w:w="0" w:type="auto"/>
          </w:tcPr>
          <w:p w14:paraId="2E1C516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89.771</w:t>
            </w:r>
          </w:p>
        </w:tc>
        <w:tc>
          <w:tcPr>
            <w:tcW w:w="0" w:type="auto"/>
          </w:tcPr>
          <w:p w14:paraId="0F6B819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85.803</w:t>
            </w:r>
          </w:p>
        </w:tc>
        <w:tc>
          <w:tcPr>
            <w:tcW w:w="0" w:type="auto"/>
          </w:tcPr>
          <w:p w14:paraId="2A570E9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203.943</w:t>
            </w:r>
          </w:p>
        </w:tc>
        <w:tc>
          <w:tcPr>
            <w:tcW w:w="0" w:type="auto"/>
          </w:tcPr>
          <w:p w14:paraId="68D6978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83.759</w:t>
            </w:r>
          </w:p>
        </w:tc>
        <w:tc>
          <w:tcPr>
            <w:tcW w:w="0" w:type="auto"/>
          </w:tcPr>
          <w:p w14:paraId="0B811C59" w14:textId="77777777" w:rsidR="001F398D" w:rsidRPr="002E1547" w:rsidRDefault="001F398D" w:rsidP="002D1586">
            <w:pPr>
              <w:jc w:val="center"/>
              <w:rPr>
                <w:rFonts w:ascii="Arial" w:hAnsi="Arial" w:cs="Arial"/>
                <w:sz w:val="20"/>
                <w:szCs w:val="20"/>
              </w:rPr>
            </w:pPr>
            <w:r>
              <w:rPr>
                <w:rFonts w:ascii="Arial" w:hAnsi="Arial" w:cs="Arial"/>
                <w:sz w:val="20"/>
                <w:szCs w:val="20"/>
              </w:rPr>
              <w:t>2</w:t>
            </w:r>
            <w:r w:rsidRPr="00397465">
              <w:rPr>
                <w:rFonts w:ascii="Arial" w:hAnsi="Arial" w:cs="Arial"/>
                <w:sz w:val="20"/>
                <w:szCs w:val="20"/>
              </w:rPr>
              <w:t>03.943</w:t>
            </w:r>
          </w:p>
        </w:tc>
        <w:tc>
          <w:tcPr>
            <w:tcW w:w="0" w:type="auto"/>
          </w:tcPr>
          <w:p w14:paraId="73293C2D"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83.759</w:t>
            </w:r>
          </w:p>
        </w:tc>
      </w:tr>
      <w:tr w:rsidR="001F398D" w14:paraId="1BE1DC74" w14:textId="77777777" w:rsidTr="002D1586">
        <w:trPr>
          <w:jc w:val="center"/>
        </w:trPr>
        <w:tc>
          <w:tcPr>
            <w:tcW w:w="0" w:type="auto"/>
          </w:tcPr>
          <w:p w14:paraId="7BBBC82E" w14:textId="77777777" w:rsidR="001F398D" w:rsidRDefault="001F398D" w:rsidP="002D1586">
            <w:pPr>
              <w:jc w:val="center"/>
              <w:rPr>
                <w:rFonts w:ascii="Arial" w:hAnsi="Arial" w:cs="Arial"/>
                <w:sz w:val="20"/>
                <w:szCs w:val="20"/>
              </w:rPr>
            </w:pPr>
            <w:r>
              <w:rPr>
                <w:rFonts w:ascii="Arial" w:hAnsi="Arial" w:cs="Arial"/>
                <w:sz w:val="20"/>
                <w:szCs w:val="20"/>
              </w:rPr>
              <w:t>2035</w:t>
            </w:r>
          </w:p>
        </w:tc>
        <w:tc>
          <w:tcPr>
            <w:tcW w:w="0" w:type="auto"/>
          </w:tcPr>
          <w:p w14:paraId="6DFB81B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219.918</w:t>
            </w:r>
          </w:p>
        </w:tc>
        <w:tc>
          <w:tcPr>
            <w:tcW w:w="0" w:type="auto"/>
          </w:tcPr>
          <w:p w14:paraId="64AD7219"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210.050</w:t>
            </w:r>
          </w:p>
        </w:tc>
        <w:tc>
          <w:tcPr>
            <w:tcW w:w="0" w:type="auto"/>
          </w:tcPr>
          <w:p w14:paraId="6CFF10B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90.861</w:t>
            </w:r>
          </w:p>
        </w:tc>
        <w:tc>
          <w:tcPr>
            <w:tcW w:w="0" w:type="auto"/>
          </w:tcPr>
          <w:p w14:paraId="1030D19D"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86.844</w:t>
            </w:r>
          </w:p>
        </w:tc>
        <w:tc>
          <w:tcPr>
            <w:tcW w:w="0" w:type="auto"/>
          </w:tcPr>
          <w:p w14:paraId="3BE63034"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205.043</w:t>
            </w:r>
          </w:p>
        </w:tc>
        <w:tc>
          <w:tcPr>
            <w:tcW w:w="0" w:type="auto"/>
          </w:tcPr>
          <w:p w14:paraId="08D40F4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84.775</w:t>
            </w:r>
          </w:p>
        </w:tc>
        <w:tc>
          <w:tcPr>
            <w:tcW w:w="0" w:type="auto"/>
          </w:tcPr>
          <w:p w14:paraId="4A5A450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205.043</w:t>
            </w:r>
          </w:p>
        </w:tc>
        <w:tc>
          <w:tcPr>
            <w:tcW w:w="0" w:type="auto"/>
          </w:tcPr>
          <w:p w14:paraId="0417B0A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84.775</w:t>
            </w:r>
          </w:p>
        </w:tc>
      </w:tr>
      <w:tr w:rsidR="001F398D" w14:paraId="0F7932DC" w14:textId="77777777" w:rsidTr="002D1586">
        <w:trPr>
          <w:jc w:val="center"/>
        </w:trPr>
        <w:tc>
          <w:tcPr>
            <w:tcW w:w="0" w:type="auto"/>
          </w:tcPr>
          <w:p w14:paraId="42D30E6E" w14:textId="77777777" w:rsidR="001F398D" w:rsidRDefault="001F398D" w:rsidP="002D1586">
            <w:pPr>
              <w:jc w:val="center"/>
              <w:rPr>
                <w:rFonts w:ascii="Arial" w:hAnsi="Arial" w:cs="Arial"/>
                <w:sz w:val="20"/>
                <w:szCs w:val="20"/>
              </w:rPr>
            </w:pPr>
            <w:r>
              <w:rPr>
                <w:rFonts w:ascii="Arial" w:hAnsi="Arial" w:cs="Arial"/>
                <w:sz w:val="20"/>
                <w:szCs w:val="20"/>
              </w:rPr>
              <w:t>2036</w:t>
            </w:r>
          </w:p>
        </w:tc>
        <w:tc>
          <w:tcPr>
            <w:tcW w:w="0" w:type="auto"/>
          </w:tcPr>
          <w:p w14:paraId="35DD65F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220.931</w:t>
            </w:r>
          </w:p>
        </w:tc>
        <w:tc>
          <w:tcPr>
            <w:tcW w:w="0" w:type="auto"/>
          </w:tcPr>
          <w:p w14:paraId="099D333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211.017</w:t>
            </w:r>
          </w:p>
        </w:tc>
        <w:tc>
          <w:tcPr>
            <w:tcW w:w="0" w:type="auto"/>
          </w:tcPr>
          <w:p w14:paraId="6EC3465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91.840</w:t>
            </w:r>
          </w:p>
        </w:tc>
        <w:tc>
          <w:tcPr>
            <w:tcW w:w="0" w:type="auto"/>
          </w:tcPr>
          <w:p w14:paraId="546F0ECA"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87.781</w:t>
            </w:r>
          </w:p>
        </w:tc>
        <w:tc>
          <w:tcPr>
            <w:tcW w:w="0" w:type="auto"/>
          </w:tcPr>
          <w:p w14:paraId="43972D6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205. 989</w:t>
            </w:r>
          </w:p>
        </w:tc>
        <w:tc>
          <w:tcPr>
            <w:tcW w:w="0" w:type="auto"/>
          </w:tcPr>
          <w:p w14:paraId="19B6AAD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85.689</w:t>
            </w:r>
          </w:p>
        </w:tc>
        <w:tc>
          <w:tcPr>
            <w:tcW w:w="0" w:type="auto"/>
          </w:tcPr>
          <w:p w14:paraId="0FC4670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205.989</w:t>
            </w:r>
          </w:p>
        </w:tc>
        <w:tc>
          <w:tcPr>
            <w:tcW w:w="0" w:type="auto"/>
          </w:tcPr>
          <w:p w14:paraId="7CB0389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85.689</w:t>
            </w:r>
          </w:p>
        </w:tc>
      </w:tr>
      <w:tr w:rsidR="001F398D" w14:paraId="2009A831" w14:textId="77777777" w:rsidTr="002D1586">
        <w:trPr>
          <w:jc w:val="center"/>
        </w:trPr>
        <w:tc>
          <w:tcPr>
            <w:tcW w:w="0" w:type="auto"/>
          </w:tcPr>
          <w:p w14:paraId="37A0E895" w14:textId="77777777" w:rsidR="001F398D" w:rsidRDefault="001F398D" w:rsidP="002D1586">
            <w:pPr>
              <w:jc w:val="center"/>
              <w:rPr>
                <w:rFonts w:ascii="Arial" w:hAnsi="Arial" w:cs="Arial"/>
                <w:sz w:val="20"/>
                <w:szCs w:val="20"/>
              </w:rPr>
            </w:pPr>
            <w:r>
              <w:rPr>
                <w:rFonts w:ascii="Arial" w:hAnsi="Arial" w:cs="Arial"/>
                <w:sz w:val="20"/>
                <w:szCs w:val="20"/>
              </w:rPr>
              <w:t>2037</w:t>
            </w:r>
          </w:p>
        </w:tc>
        <w:tc>
          <w:tcPr>
            <w:tcW w:w="0" w:type="auto"/>
          </w:tcPr>
          <w:p w14:paraId="33075A9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221.947</w:t>
            </w:r>
          </w:p>
        </w:tc>
        <w:tc>
          <w:tcPr>
            <w:tcW w:w="0" w:type="auto"/>
          </w:tcPr>
          <w:p w14:paraId="3C2C4BF8"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211.988</w:t>
            </w:r>
          </w:p>
        </w:tc>
        <w:tc>
          <w:tcPr>
            <w:tcW w:w="0" w:type="auto"/>
          </w:tcPr>
          <w:p w14:paraId="0A6B4A8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92.830</w:t>
            </w:r>
            <w:r w:rsidRPr="00397465">
              <w:rPr>
                <w:rFonts w:ascii="Arial" w:hAnsi="Arial" w:cs="Arial"/>
                <w:sz w:val="20"/>
                <w:szCs w:val="20"/>
              </w:rPr>
              <w:tab/>
            </w:r>
          </w:p>
        </w:tc>
        <w:tc>
          <w:tcPr>
            <w:tcW w:w="0" w:type="auto"/>
          </w:tcPr>
          <w:p w14:paraId="5115EF6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88.727</w:t>
            </w:r>
            <w:r w:rsidRPr="00397465">
              <w:rPr>
                <w:rFonts w:ascii="Arial" w:hAnsi="Arial" w:cs="Arial"/>
                <w:sz w:val="20"/>
                <w:szCs w:val="20"/>
              </w:rPr>
              <w:tab/>
            </w:r>
          </w:p>
        </w:tc>
        <w:tc>
          <w:tcPr>
            <w:tcW w:w="0" w:type="auto"/>
          </w:tcPr>
          <w:p w14:paraId="518F547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206.937</w:t>
            </w:r>
          </w:p>
        </w:tc>
        <w:tc>
          <w:tcPr>
            <w:tcW w:w="0" w:type="auto"/>
          </w:tcPr>
          <w:p w14:paraId="02A8E6C0"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86.613</w:t>
            </w:r>
          </w:p>
        </w:tc>
        <w:tc>
          <w:tcPr>
            <w:tcW w:w="0" w:type="auto"/>
          </w:tcPr>
          <w:p w14:paraId="24A91517"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206.937</w:t>
            </w:r>
          </w:p>
        </w:tc>
        <w:tc>
          <w:tcPr>
            <w:tcW w:w="0" w:type="auto"/>
          </w:tcPr>
          <w:p w14:paraId="059AD5D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86.613</w:t>
            </w:r>
          </w:p>
        </w:tc>
      </w:tr>
      <w:tr w:rsidR="001F398D" w14:paraId="5041A3AD" w14:textId="77777777" w:rsidTr="002D1586">
        <w:trPr>
          <w:jc w:val="center"/>
        </w:trPr>
        <w:tc>
          <w:tcPr>
            <w:tcW w:w="0" w:type="auto"/>
          </w:tcPr>
          <w:p w14:paraId="2D861D8B" w14:textId="77777777" w:rsidR="001F398D" w:rsidRDefault="001F398D" w:rsidP="002D1586">
            <w:pPr>
              <w:jc w:val="center"/>
              <w:rPr>
                <w:rFonts w:ascii="Arial" w:hAnsi="Arial" w:cs="Arial"/>
                <w:sz w:val="20"/>
                <w:szCs w:val="20"/>
              </w:rPr>
            </w:pPr>
            <w:r>
              <w:rPr>
                <w:rFonts w:ascii="Arial" w:hAnsi="Arial" w:cs="Arial"/>
                <w:sz w:val="20"/>
                <w:szCs w:val="20"/>
              </w:rPr>
              <w:t>2038</w:t>
            </w:r>
          </w:p>
        </w:tc>
        <w:tc>
          <w:tcPr>
            <w:tcW w:w="0" w:type="auto"/>
          </w:tcPr>
          <w:p w14:paraId="0D282AC0"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222.969</w:t>
            </w:r>
          </w:p>
        </w:tc>
        <w:tc>
          <w:tcPr>
            <w:tcW w:w="0" w:type="auto"/>
          </w:tcPr>
          <w:p w14:paraId="58FCC5A4"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212.964</w:t>
            </w:r>
          </w:p>
        </w:tc>
        <w:tc>
          <w:tcPr>
            <w:tcW w:w="0" w:type="auto"/>
          </w:tcPr>
          <w:p w14:paraId="7436FFC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93.831</w:t>
            </w:r>
          </w:p>
        </w:tc>
        <w:tc>
          <w:tcPr>
            <w:tcW w:w="0" w:type="auto"/>
          </w:tcPr>
          <w:p w14:paraId="7CFEDE3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89-683</w:t>
            </w:r>
            <w:r w:rsidRPr="00397465">
              <w:rPr>
                <w:rFonts w:ascii="Arial" w:hAnsi="Arial" w:cs="Arial"/>
                <w:sz w:val="20"/>
                <w:szCs w:val="20"/>
              </w:rPr>
              <w:tab/>
            </w:r>
          </w:p>
        </w:tc>
        <w:tc>
          <w:tcPr>
            <w:tcW w:w="0" w:type="auto"/>
          </w:tcPr>
          <w:p w14:paraId="589FBFE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207.887</w:t>
            </w:r>
          </w:p>
        </w:tc>
        <w:tc>
          <w:tcPr>
            <w:tcW w:w="0" w:type="auto"/>
          </w:tcPr>
          <w:p w14:paraId="03926F6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87.546</w:t>
            </w:r>
          </w:p>
        </w:tc>
        <w:tc>
          <w:tcPr>
            <w:tcW w:w="0" w:type="auto"/>
          </w:tcPr>
          <w:p w14:paraId="23C91591"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207.887</w:t>
            </w:r>
          </w:p>
        </w:tc>
        <w:tc>
          <w:tcPr>
            <w:tcW w:w="0" w:type="auto"/>
          </w:tcPr>
          <w:p w14:paraId="744D3044"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87.546</w:t>
            </w:r>
          </w:p>
        </w:tc>
      </w:tr>
      <w:tr w:rsidR="001F398D" w14:paraId="0B6A0AA3" w14:textId="77777777" w:rsidTr="002D1586">
        <w:trPr>
          <w:jc w:val="center"/>
        </w:trPr>
        <w:tc>
          <w:tcPr>
            <w:tcW w:w="0" w:type="auto"/>
          </w:tcPr>
          <w:p w14:paraId="0131112C" w14:textId="77777777" w:rsidR="001F398D" w:rsidRDefault="001F398D" w:rsidP="002D1586">
            <w:pPr>
              <w:jc w:val="center"/>
              <w:rPr>
                <w:rFonts w:ascii="Arial" w:hAnsi="Arial" w:cs="Arial"/>
                <w:sz w:val="20"/>
                <w:szCs w:val="20"/>
              </w:rPr>
            </w:pPr>
            <w:r>
              <w:rPr>
                <w:rFonts w:ascii="Arial" w:hAnsi="Arial" w:cs="Arial"/>
                <w:sz w:val="20"/>
                <w:szCs w:val="20"/>
              </w:rPr>
              <w:t>2039</w:t>
            </w:r>
          </w:p>
        </w:tc>
        <w:tc>
          <w:tcPr>
            <w:tcW w:w="0" w:type="auto"/>
          </w:tcPr>
          <w:p w14:paraId="526C78F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223.995</w:t>
            </w:r>
          </w:p>
        </w:tc>
        <w:tc>
          <w:tcPr>
            <w:tcW w:w="0" w:type="auto"/>
          </w:tcPr>
          <w:p w14:paraId="266A37A3"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213.944</w:t>
            </w:r>
          </w:p>
        </w:tc>
        <w:tc>
          <w:tcPr>
            <w:tcW w:w="0" w:type="auto"/>
          </w:tcPr>
          <w:p w14:paraId="53E53038"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94.843</w:t>
            </w:r>
          </w:p>
        </w:tc>
        <w:tc>
          <w:tcPr>
            <w:tcW w:w="0" w:type="auto"/>
          </w:tcPr>
          <w:p w14:paraId="1A77C38A"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90.650</w:t>
            </w:r>
          </w:p>
        </w:tc>
        <w:tc>
          <w:tcPr>
            <w:tcW w:w="0" w:type="auto"/>
          </w:tcPr>
          <w:p w14:paraId="7F954DE2"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208.844</w:t>
            </w:r>
          </w:p>
        </w:tc>
        <w:tc>
          <w:tcPr>
            <w:tcW w:w="0" w:type="auto"/>
          </w:tcPr>
          <w:p w14:paraId="1DD9E59E"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88. 490</w:t>
            </w:r>
          </w:p>
        </w:tc>
        <w:tc>
          <w:tcPr>
            <w:tcW w:w="0" w:type="auto"/>
          </w:tcPr>
          <w:p w14:paraId="4B4AA47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208.844</w:t>
            </w:r>
          </w:p>
        </w:tc>
        <w:tc>
          <w:tcPr>
            <w:tcW w:w="0" w:type="auto"/>
          </w:tcPr>
          <w:p w14:paraId="0993EFFA"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88.490</w:t>
            </w:r>
          </w:p>
        </w:tc>
      </w:tr>
      <w:tr w:rsidR="001F398D" w14:paraId="03D4093F" w14:textId="77777777" w:rsidTr="002D1586">
        <w:trPr>
          <w:jc w:val="center"/>
        </w:trPr>
        <w:tc>
          <w:tcPr>
            <w:tcW w:w="0" w:type="auto"/>
          </w:tcPr>
          <w:p w14:paraId="7E26C742" w14:textId="77777777" w:rsidR="001F398D" w:rsidRDefault="001F398D" w:rsidP="002D1586">
            <w:pPr>
              <w:jc w:val="center"/>
              <w:rPr>
                <w:rFonts w:ascii="Arial" w:hAnsi="Arial" w:cs="Arial"/>
                <w:sz w:val="20"/>
                <w:szCs w:val="20"/>
              </w:rPr>
            </w:pPr>
            <w:r>
              <w:rPr>
                <w:rFonts w:ascii="Arial" w:hAnsi="Arial" w:cs="Arial"/>
                <w:sz w:val="20"/>
                <w:szCs w:val="20"/>
              </w:rPr>
              <w:t>2040</w:t>
            </w:r>
          </w:p>
        </w:tc>
        <w:tc>
          <w:tcPr>
            <w:tcW w:w="0" w:type="auto"/>
          </w:tcPr>
          <w:p w14:paraId="30B72A16"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224.842</w:t>
            </w:r>
          </w:p>
        </w:tc>
        <w:tc>
          <w:tcPr>
            <w:tcW w:w="0" w:type="auto"/>
          </w:tcPr>
          <w:p w14:paraId="7DD65240"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214.753</w:t>
            </w:r>
          </w:p>
        </w:tc>
        <w:tc>
          <w:tcPr>
            <w:tcW w:w="0" w:type="auto"/>
          </w:tcPr>
          <w:p w14:paraId="221E4D4C"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95.745</w:t>
            </w:r>
          </w:p>
        </w:tc>
        <w:tc>
          <w:tcPr>
            <w:tcW w:w="0" w:type="auto"/>
          </w:tcPr>
          <w:p w14:paraId="7F8833BF"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91.513</w:t>
            </w:r>
          </w:p>
        </w:tc>
        <w:tc>
          <w:tcPr>
            <w:tcW w:w="0" w:type="auto"/>
          </w:tcPr>
          <w:p w14:paraId="2736301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209.636</w:t>
            </w:r>
          </w:p>
        </w:tc>
        <w:tc>
          <w:tcPr>
            <w:tcW w:w="0" w:type="auto"/>
          </w:tcPr>
          <w:p w14:paraId="64E05040"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89.333</w:t>
            </w:r>
          </w:p>
        </w:tc>
        <w:tc>
          <w:tcPr>
            <w:tcW w:w="0" w:type="auto"/>
          </w:tcPr>
          <w:p w14:paraId="0C739C4B"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209.636</w:t>
            </w:r>
          </w:p>
        </w:tc>
        <w:tc>
          <w:tcPr>
            <w:tcW w:w="0" w:type="auto"/>
          </w:tcPr>
          <w:p w14:paraId="4A3F9215" w14:textId="77777777" w:rsidR="001F398D" w:rsidRPr="002E1547" w:rsidRDefault="001F398D" w:rsidP="002D1586">
            <w:pPr>
              <w:jc w:val="center"/>
              <w:rPr>
                <w:rFonts w:ascii="Arial" w:hAnsi="Arial" w:cs="Arial"/>
                <w:sz w:val="20"/>
                <w:szCs w:val="20"/>
              </w:rPr>
            </w:pPr>
            <w:r w:rsidRPr="00397465">
              <w:rPr>
                <w:rFonts w:ascii="Arial" w:hAnsi="Arial" w:cs="Arial"/>
                <w:sz w:val="20"/>
                <w:szCs w:val="20"/>
              </w:rPr>
              <w:t>89.333</w:t>
            </w:r>
          </w:p>
        </w:tc>
      </w:tr>
    </w:tbl>
    <w:p w14:paraId="787372A7" w14:textId="77777777" w:rsidR="001F398D"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0002566D" w14:textId="77777777" w:rsidR="001F398D" w:rsidRPr="00397465" w:rsidRDefault="001F398D" w:rsidP="001F398D">
      <w:pPr>
        <w:spacing w:after="0" w:line="240" w:lineRule="auto"/>
        <w:ind w:firstLine="4502"/>
        <w:jc w:val="both"/>
        <w:rPr>
          <w:rFonts w:ascii="Arial" w:hAnsi="Arial" w:cs="Arial"/>
          <w:sz w:val="20"/>
          <w:szCs w:val="20"/>
        </w:rPr>
      </w:pPr>
    </w:p>
    <w:p w14:paraId="74BA3A7C"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Dessa forma, segundo o estudo desenvolvido, o total da população do município, para o horizonte fina</w:t>
      </w:r>
      <w:r>
        <w:rPr>
          <w:rFonts w:ascii="Arial" w:hAnsi="Arial" w:cs="Arial"/>
          <w:sz w:val="20"/>
          <w:szCs w:val="20"/>
        </w:rPr>
        <w:t>l</w:t>
      </w:r>
      <w:r w:rsidRPr="00397465">
        <w:rPr>
          <w:rFonts w:ascii="Arial" w:hAnsi="Arial" w:cs="Arial"/>
          <w:sz w:val="20"/>
          <w:szCs w:val="20"/>
        </w:rPr>
        <w:t xml:space="preserve"> do contrato de 30 anos (ano de 2040), conforme a projeção do Seade, será de 224.842 habitantes.</w:t>
      </w:r>
    </w:p>
    <w:p w14:paraId="27628B4E" w14:textId="77777777" w:rsidR="001F398D" w:rsidRPr="00397465" w:rsidRDefault="001F398D" w:rsidP="001F398D">
      <w:pPr>
        <w:spacing w:after="0" w:line="240" w:lineRule="auto"/>
        <w:ind w:firstLine="4502"/>
        <w:jc w:val="both"/>
        <w:rPr>
          <w:rFonts w:ascii="Arial" w:hAnsi="Arial" w:cs="Arial"/>
          <w:sz w:val="20"/>
          <w:szCs w:val="20"/>
        </w:rPr>
      </w:pPr>
    </w:p>
    <w:p w14:paraId="0A86F21A"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Considerando o número de economias ativas de água em 2018 foi efetuada uma correção no número de domicílios e, consequentemente, da população. Assim, prevê-se o atendimento de cerca de 89 mil domicílios e 210 mil habitantes (considerando somente a área atendível) com abastecimento de água e com sistema de esgotamento sanitário em 2040. Este tipo de dado é importante para o planejamento da expansão visando a universalização gradual e progressiva dos serviços de água e esgoto nas áreas atendíveis. </w:t>
      </w:r>
    </w:p>
    <w:p w14:paraId="76027CD9"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b/>
      </w:r>
    </w:p>
    <w:p w14:paraId="587C93E1" w14:textId="77777777" w:rsidR="001F398D" w:rsidRPr="002E0908" w:rsidRDefault="001F398D" w:rsidP="001F398D">
      <w:pPr>
        <w:spacing w:after="0" w:line="240" w:lineRule="auto"/>
        <w:jc w:val="center"/>
        <w:rPr>
          <w:rFonts w:ascii="Arial" w:hAnsi="Arial" w:cs="Arial"/>
          <w:b/>
          <w:sz w:val="20"/>
          <w:szCs w:val="20"/>
        </w:rPr>
      </w:pPr>
      <w:r w:rsidRPr="002E0908">
        <w:rPr>
          <w:rFonts w:ascii="Arial" w:hAnsi="Arial" w:cs="Arial"/>
          <w:b/>
          <w:sz w:val="20"/>
          <w:szCs w:val="20"/>
        </w:rPr>
        <w:t>6. SANEAMENTO</w:t>
      </w:r>
    </w:p>
    <w:p w14:paraId="3E42131A" w14:textId="77777777" w:rsidR="001F398D" w:rsidRPr="00397465" w:rsidRDefault="001F398D" w:rsidP="001F398D">
      <w:pPr>
        <w:spacing w:after="0" w:line="240" w:lineRule="auto"/>
        <w:ind w:firstLine="4502"/>
        <w:jc w:val="both"/>
        <w:rPr>
          <w:rFonts w:ascii="Arial" w:hAnsi="Arial" w:cs="Arial"/>
          <w:sz w:val="20"/>
          <w:szCs w:val="20"/>
        </w:rPr>
      </w:pPr>
    </w:p>
    <w:p w14:paraId="07E3A9A9"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Considera-se como Área Atendível o conjunto de áreas urbanizadas a serem atendidas por rede pública de abastecimento de água e coletora de esgoto, onde são consideradas as áreas regulares e também as áreas irregulares, definidas em comum acordo entre a Sabesp e a Prefeitura e estão apresentadas na Figura 8.</w:t>
      </w:r>
    </w:p>
    <w:p w14:paraId="43F06A5F" w14:textId="77777777" w:rsidR="001F398D" w:rsidRDefault="001F398D" w:rsidP="001F398D">
      <w:pPr>
        <w:spacing w:after="0" w:line="240" w:lineRule="auto"/>
        <w:ind w:firstLine="4502"/>
        <w:jc w:val="both"/>
        <w:rPr>
          <w:rFonts w:ascii="Arial" w:hAnsi="Arial" w:cs="Arial"/>
          <w:sz w:val="20"/>
          <w:szCs w:val="20"/>
        </w:rPr>
      </w:pPr>
    </w:p>
    <w:p w14:paraId="792D9E44"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É considerada Área </w:t>
      </w:r>
      <w:proofErr w:type="gramStart"/>
      <w:r w:rsidRPr="00397465">
        <w:rPr>
          <w:rFonts w:ascii="Arial" w:hAnsi="Arial" w:cs="Arial"/>
          <w:sz w:val="20"/>
          <w:szCs w:val="20"/>
        </w:rPr>
        <w:t>não Atendível</w:t>
      </w:r>
      <w:proofErr w:type="gramEnd"/>
      <w:r w:rsidRPr="00397465">
        <w:rPr>
          <w:rFonts w:ascii="Arial" w:hAnsi="Arial" w:cs="Arial"/>
          <w:sz w:val="20"/>
          <w:szCs w:val="20"/>
        </w:rPr>
        <w:t xml:space="preserve"> no município as áreas com restrições à ocupação,</w:t>
      </w:r>
      <w:r>
        <w:rPr>
          <w:rFonts w:ascii="Arial" w:hAnsi="Arial" w:cs="Arial"/>
          <w:sz w:val="20"/>
          <w:szCs w:val="20"/>
        </w:rPr>
        <w:t xml:space="preserve"> q</w:t>
      </w:r>
      <w:r w:rsidRPr="00397465">
        <w:rPr>
          <w:rFonts w:ascii="Arial" w:hAnsi="Arial" w:cs="Arial"/>
          <w:sz w:val="20"/>
          <w:szCs w:val="20"/>
        </w:rPr>
        <w:t xml:space="preserve">ue correspondem à Área de Proteção dos Mananciais - APM </w:t>
      </w:r>
      <w:proofErr w:type="spellStart"/>
      <w:r w:rsidRPr="00397465">
        <w:rPr>
          <w:rFonts w:ascii="Arial" w:hAnsi="Arial" w:cs="Arial"/>
          <w:sz w:val="20"/>
          <w:szCs w:val="20"/>
        </w:rPr>
        <w:t>Guaió</w:t>
      </w:r>
      <w:proofErr w:type="spellEnd"/>
      <w:r w:rsidRPr="00397465">
        <w:rPr>
          <w:rFonts w:ascii="Arial" w:hAnsi="Arial" w:cs="Arial"/>
          <w:sz w:val="20"/>
          <w:szCs w:val="20"/>
        </w:rPr>
        <w:t xml:space="preserve"> - a qual depende de lei específica.</w:t>
      </w:r>
    </w:p>
    <w:p w14:paraId="661D9C26" w14:textId="77777777" w:rsidR="001F398D" w:rsidRDefault="001F398D" w:rsidP="001F398D">
      <w:pPr>
        <w:spacing w:after="0" w:line="240" w:lineRule="auto"/>
        <w:ind w:firstLine="4502"/>
        <w:jc w:val="both"/>
        <w:rPr>
          <w:rFonts w:ascii="Arial" w:hAnsi="Arial" w:cs="Arial"/>
          <w:sz w:val="20"/>
          <w:szCs w:val="20"/>
        </w:rPr>
      </w:pPr>
    </w:p>
    <w:p w14:paraId="18FC4AFA"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Áreas irregulares são as ocupações feitas à margem da legislação urbanística e edilícia, áreas públicas ou particulares, predominantemente desordenadas e desprovidas de rede de distribuição de água e rede coletora de esgoto/ocupadas por famílias de baixa renda e vulneráveis socialmente. Foram acordadas entre à Sabesp e Prefeitura as áreas irregulares</w:t>
      </w:r>
      <w:r w:rsidRPr="002E0908">
        <w:rPr>
          <w:rFonts w:ascii="Arial" w:hAnsi="Arial" w:cs="Arial"/>
          <w:sz w:val="20"/>
          <w:szCs w:val="20"/>
        </w:rPr>
        <w:t xml:space="preserve"> </w:t>
      </w:r>
      <w:r w:rsidRPr="00397465">
        <w:rPr>
          <w:rFonts w:ascii="Arial" w:hAnsi="Arial" w:cs="Arial"/>
          <w:sz w:val="20"/>
          <w:szCs w:val="20"/>
        </w:rPr>
        <w:t>que serão passíveis de regularização</w:t>
      </w:r>
      <w:r>
        <w:rPr>
          <w:rFonts w:ascii="Arial" w:hAnsi="Arial" w:cs="Arial"/>
          <w:sz w:val="20"/>
          <w:szCs w:val="20"/>
        </w:rPr>
        <w:t xml:space="preserve"> </w:t>
      </w:r>
      <w:r w:rsidRPr="00397465">
        <w:rPr>
          <w:rFonts w:ascii="Arial" w:hAnsi="Arial" w:cs="Arial"/>
          <w:sz w:val="20"/>
          <w:szCs w:val="20"/>
        </w:rPr>
        <w:t>do serviço de saneamento após a promoção da</w:t>
      </w:r>
      <w:r>
        <w:rPr>
          <w:rFonts w:ascii="Arial" w:hAnsi="Arial" w:cs="Arial"/>
          <w:sz w:val="20"/>
          <w:szCs w:val="20"/>
        </w:rPr>
        <w:t xml:space="preserve"> </w:t>
      </w:r>
      <w:r w:rsidRPr="00397465">
        <w:rPr>
          <w:rFonts w:ascii="Arial" w:hAnsi="Arial" w:cs="Arial"/>
          <w:sz w:val="20"/>
          <w:szCs w:val="20"/>
        </w:rPr>
        <w:t>regularização por parte do poder público e, assim, consideradas na área atendível.</w:t>
      </w:r>
    </w:p>
    <w:p w14:paraId="21D52540" w14:textId="77777777" w:rsidR="001F398D" w:rsidRDefault="001F398D" w:rsidP="001F398D">
      <w:pPr>
        <w:spacing w:after="0" w:line="240" w:lineRule="auto"/>
        <w:ind w:firstLine="4502"/>
        <w:jc w:val="both"/>
        <w:rPr>
          <w:rFonts w:ascii="Arial" w:hAnsi="Arial" w:cs="Arial"/>
          <w:sz w:val="20"/>
          <w:szCs w:val="20"/>
        </w:rPr>
      </w:pPr>
    </w:p>
    <w:p w14:paraId="0902C638"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áreas irregulares situadas em APM, que não serão regularizadas pela prefeitura, serão objeto de estudos futuros e não estão contempladas nesta revisão.</w:t>
      </w:r>
    </w:p>
    <w:p w14:paraId="4A7B0E23" w14:textId="77777777" w:rsidR="001F398D" w:rsidRPr="00397465" w:rsidRDefault="001F398D" w:rsidP="001F398D">
      <w:pPr>
        <w:spacing w:after="0" w:line="240" w:lineRule="auto"/>
        <w:ind w:firstLine="4502"/>
        <w:jc w:val="both"/>
        <w:rPr>
          <w:rFonts w:ascii="Arial" w:hAnsi="Arial" w:cs="Arial"/>
          <w:sz w:val="20"/>
          <w:szCs w:val="20"/>
        </w:rPr>
      </w:pPr>
    </w:p>
    <w:p w14:paraId="6DDA2C9A"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Sabesp realiza levantamento e acompanhamento de demandas de seus serviços em</w:t>
      </w:r>
      <w:r>
        <w:rPr>
          <w:rFonts w:ascii="Arial" w:hAnsi="Arial" w:cs="Arial"/>
          <w:sz w:val="20"/>
          <w:szCs w:val="20"/>
        </w:rPr>
        <w:t xml:space="preserve"> </w:t>
      </w:r>
      <w:r w:rsidRPr="00397465">
        <w:rPr>
          <w:rFonts w:ascii="Arial" w:hAnsi="Arial" w:cs="Arial"/>
          <w:sz w:val="20"/>
          <w:szCs w:val="20"/>
        </w:rPr>
        <w:t>áreas com ocupação irregular. Dado que este levantamento é realizado anualmente pelas</w:t>
      </w:r>
      <w:r>
        <w:rPr>
          <w:rFonts w:ascii="Arial" w:hAnsi="Arial" w:cs="Arial"/>
          <w:sz w:val="20"/>
          <w:szCs w:val="20"/>
        </w:rPr>
        <w:t xml:space="preserve"> </w:t>
      </w:r>
      <w:proofErr w:type="spellStart"/>
      <w:r w:rsidRPr="00397465">
        <w:rPr>
          <w:rFonts w:ascii="Arial" w:hAnsi="Arial" w:cs="Arial"/>
          <w:sz w:val="20"/>
          <w:szCs w:val="20"/>
        </w:rPr>
        <w:t>UGR's</w:t>
      </w:r>
      <w:proofErr w:type="spellEnd"/>
      <w:r w:rsidRPr="00397465">
        <w:rPr>
          <w:rFonts w:ascii="Arial" w:hAnsi="Arial" w:cs="Arial"/>
          <w:sz w:val="20"/>
          <w:szCs w:val="20"/>
        </w:rPr>
        <w:t xml:space="preserve"> da Sabesp, ele constitui um banco de dados numéricos mais atualizado do que os dados da prefeitura.</w:t>
      </w:r>
    </w:p>
    <w:p w14:paraId="65EE129E" w14:textId="77777777" w:rsidR="001F398D" w:rsidRPr="00397465" w:rsidRDefault="001F398D" w:rsidP="001F398D">
      <w:pPr>
        <w:spacing w:after="0" w:line="240" w:lineRule="auto"/>
        <w:ind w:firstLine="4502"/>
        <w:jc w:val="both"/>
        <w:rPr>
          <w:rFonts w:ascii="Arial" w:hAnsi="Arial" w:cs="Arial"/>
          <w:sz w:val="20"/>
          <w:szCs w:val="20"/>
        </w:rPr>
      </w:pPr>
    </w:p>
    <w:p w14:paraId="794D2F35"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Sabesp levantou 5.195 imóveis irregulares em Ferraz de Vasconcelos em 2018, gerando demanda de águ</w:t>
      </w:r>
      <w:r>
        <w:rPr>
          <w:rFonts w:ascii="Arial" w:hAnsi="Arial" w:cs="Arial"/>
          <w:sz w:val="20"/>
          <w:szCs w:val="20"/>
        </w:rPr>
        <w:t xml:space="preserve">a e esgoto. Deste total, cerca </w:t>
      </w:r>
      <w:r w:rsidRPr="00397465">
        <w:rPr>
          <w:rFonts w:ascii="Arial" w:hAnsi="Arial" w:cs="Arial"/>
          <w:sz w:val="20"/>
          <w:szCs w:val="20"/>
        </w:rPr>
        <w:t>de 3.111 estão localizados em APM, afetando diretamente a qualidade do manancial e todos fora da perspectiva de regularização fundiária. Os outros 2.084 imóveis irregulares estão localizados na área urbanizada e integram a área atendível.</w:t>
      </w:r>
    </w:p>
    <w:p w14:paraId="2118EF1B" w14:textId="77777777" w:rsidR="001F398D" w:rsidRPr="00397465" w:rsidRDefault="001F398D" w:rsidP="001F398D">
      <w:pPr>
        <w:spacing w:after="0" w:line="240" w:lineRule="auto"/>
        <w:ind w:firstLine="4502"/>
        <w:jc w:val="both"/>
        <w:rPr>
          <w:rFonts w:ascii="Arial" w:hAnsi="Arial" w:cs="Arial"/>
          <w:sz w:val="20"/>
          <w:szCs w:val="20"/>
        </w:rPr>
      </w:pPr>
    </w:p>
    <w:p w14:paraId="5499932F"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A seguir apresentamos o mapa com as ocupações irregulares acordadas entre Sabesp e PMFV para regularização (Figura 9); como consequência da atualização periódica dos levantamentos, as áreas irregulares </w:t>
      </w:r>
      <w:r>
        <w:rPr>
          <w:rFonts w:ascii="Arial" w:hAnsi="Arial" w:cs="Arial"/>
          <w:sz w:val="20"/>
          <w:szCs w:val="20"/>
        </w:rPr>
        <w:t>apon</w:t>
      </w:r>
      <w:r w:rsidRPr="00397465">
        <w:rPr>
          <w:rFonts w:ascii="Arial" w:hAnsi="Arial" w:cs="Arial"/>
          <w:sz w:val="20"/>
          <w:szCs w:val="20"/>
        </w:rPr>
        <w:t>tadas pela Sabesp dentro da área atendível foram adotadas como prioritárias para os estudos deste plano, a partir da previsão da prefeitura para reg</w:t>
      </w:r>
      <w:r>
        <w:rPr>
          <w:rFonts w:ascii="Arial" w:hAnsi="Arial" w:cs="Arial"/>
          <w:sz w:val="20"/>
          <w:szCs w:val="20"/>
        </w:rPr>
        <w:t xml:space="preserve">ularizar no curto e médio prazo - </w:t>
      </w:r>
      <w:r w:rsidRPr="00397465">
        <w:rPr>
          <w:rFonts w:ascii="Arial" w:hAnsi="Arial" w:cs="Arial"/>
          <w:sz w:val="20"/>
          <w:szCs w:val="20"/>
        </w:rPr>
        <w:t>horizontes de 1 (um) e 4 (quatro) anos. Outras áreas serão objeto de futuras atualizações do Plano.</w:t>
      </w:r>
    </w:p>
    <w:p w14:paraId="22B04AA4" w14:textId="77777777" w:rsidR="001F398D" w:rsidRPr="00397465" w:rsidRDefault="001F398D" w:rsidP="001F398D">
      <w:pPr>
        <w:spacing w:after="0" w:line="240" w:lineRule="auto"/>
        <w:ind w:firstLine="4502"/>
        <w:jc w:val="both"/>
        <w:rPr>
          <w:rFonts w:ascii="Arial" w:hAnsi="Arial" w:cs="Arial"/>
          <w:sz w:val="20"/>
          <w:szCs w:val="20"/>
        </w:rPr>
      </w:pPr>
    </w:p>
    <w:p w14:paraId="602C43E0"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áreas em azul, conforme previsão da prefeitura, deverão ser regularizadas em um prazo de 4 (quatr</w:t>
      </w:r>
      <w:r>
        <w:rPr>
          <w:rFonts w:ascii="Arial" w:hAnsi="Arial" w:cs="Arial"/>
          <w:sz w:val="20"/>
          <w:szCs w:val="20"/>
        </w:rPr>
        <w:t>o) anos, contando a partir de 2</w:t>
      </w:r>
      <w:r w:rsidRPr="00397465">
        <w:rPr>
          <w:rFonts w:ascii="Arial" w:hAnsi="Arial" w:cs="Arial"/>
          <w:sz w:val="20"/>
          <w:szCs w:val="20"/>
        </w:rPr>
        <w:t>019. Já para as áreas indicadas em vermelho, não existe previsão de regularização.</w:t>
      </w:r>
    </w:p>
    <w:p w14:paraId="1D34E176" w14:textId="77777777" w:rsidR="001F398D" w:rsidRDefault="001F398D" w:rsidP="001F398D">
      <w:pPr>
        <w:spacing w:after="0" w:line="240" w:lineRule="auto"/>
        <w:ind w:firstLine="4502"/>
        <w:jc w:val="both"/>
        <w:rPr>
          <w:rFonts w:ascii="Arial" w:hAnsi="Arial" w:cs="Arial"/>
          <w:sz w:val="20"/>
          <w:szCs w:val="20"/>
        </w:rPr>
      </w:pPr>
    </w:p>
    <w:p w14:paraId="10BA33BA" w14:textId="77777777" w:rsidR="001F398D" w:rsidRDefault="001F398D" w:rsidP="001F398D">
      <w:pPr>
        <w:spacing w:after="0" w:line="240" w:lineRule="auto"/>
        <w:jc w:val="center"/>
        <w:rPr>
          <w:rFonts w:ascii="Arial" w:hAnsi="Arial" w:cs="Arial"/>
          <w:b/>
          <w:sz w:val="20"/>
          <w:szCs w:val="20"/>
        </w:rPr>
      </w:pPr>
      <w:r w:rsidRPr="002E0908">
        <w:rPr>
          <w:rFonts w:ascii="Arial" w:hAnsi="Arial" w:cs="Arial"/>
          <w:b/>
          <w:sz w:val="20"/>
          <w:szCs w:val="20"/>
        </w:rPr>
        <w:t>6.1</w:t>
      </w:r>
      <w:r>
        <w:rPr>
          <w:rFonts w:ascii="Arial" w:hAnsi="Arial" w:cs="Arial"/>
          <w:b/>
          <w:sz w:val="20"/>
          <w:szCs w:val="20"/>
        </w:rPr>
        <w:t xml:space="preserve"> </w:t>
      </w:r>
      <w:r w:rsidRPr="002E0908">
        <w:rPr>
          <w:rFonts w:ascii="Arial" w:hAnsi="Arial" w:cs="Arial"/>
          <w:b/>
          <w:sz w:val="20"/>
          <w:szCs w:val="20"/>
        </w:rPr>
        <w:t>Área Atendível para o Sistema de Abastecimento de Água</w:t>
      </w:r>
    </w:p>
    <w:p w14:paraId="525F2177" w14:textId="77777777" w:rsidR="001F398D" w:rsidRPr="002E0908" w:rsidRDefault="001F398D" w:rsidP="001F398D">
      <w:pPr>
        <w:spacing w:after="0" w:line="240" w:lineRule="auto"/>
        <w:jc w:val="center"/>
        <w:rPr>
          <w:rFonts w:ascii="Arial" w:hAnsi="Arial" w:cs="Arial"/>
          <w:b/>
          <w:sz w:val="20"/>
          <w:szCs w:val="20"/>
        </w:rPr>
      </w:pPr>
    </w:p>
    <w:p w14:paraId="2693A33B"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Compreende as áreas regulares já abastecidas e as áreas irregulares em processo de regularização ou autorizadas pelos órgãos estaduais competentes (neste cas</w:t>
      </w:r>
      <w:r>
        <w:rPr>
          <w:rFonts w:ascii="Arial" w:hAnsi="Arial" w:cs="Arial"/>
          <w:sz w:val="20"/>
          <w:szCs w:val="20"/>
        </w:rPr>
        <w:t>o o que as áreas aprovadas no Pl</w:t>
      </w:r>
      <w:r w:rsidRPr="00397465">
        <w:rPr>
          <w:rFonts w:ascii="Arial" w:hAnsi="Arial" w:cs="Arial"/>
          <w:sz w:val="20"/>
          <w:szCs w:val="20"/>
        </w:rPr>
        <w:t>ano Emergencial).</w:t>
      </w:r>
    </w:p>
    <w:p w14:paraId="08E9CF7A" w14:textId="77777777" w:rsidR="001F398D" w:rsidRDefault="001F398D" w:rsidP="001F398D">
      <w:pPr>
        <w:spacing w:after="0" w:line="240" w:lineRule="auto"/>
        <w:ind w:firstLine="4502"/>
        <w:jc w:val="both"/>
        <w:rPr>
          <w:rFonts w:ascii="Arial" w:hAnsi="Arial" w:cs="Arial"/>
          <w:sz w:val="20"/>
          <w:szCs w:val="20"/>
        </w:rPr>
      </w:pPr>
    </w:p>
    <w:p w14:paraId="0CC921E9" w14:textId="77777777" w:rsidR="001F398D" w:rsidRDefault="001F398D" w:rsidP="001F398D">
      <w:pPr>
        <w:spacing w:after="0" w:line="240" w:lineRule="auto"/>
        <w:jc w:val="center"/>
        <w:rPr>
          <w:rFonts w:ascii="Arial" w:hAnsi="Arial" w:cs="Arial"/>
          <w:b/>
          <w:sz w:val="20"/>
          <w:szCs w:val="20"/>
        </w:rPr>
      </w:pPr>
      <w:r w:rsidRPr="002E0908">
        <w:rPr>
          <w:rFonts w:ascii="Arial" w:hAnsi="Arial" w:cs="Arial"/>
          <w:b/>
          <w:sz w:val="20"/>
          <w:szCs w:val="20"/>
        </w:rPr>
        <w:t>6.2</w:t>
      </w:r>
      <w:r>
        <w:rPr>
          <w:rFonts w:ascii="Arial" w:hAnsi="Arial" w:cs="Arial"/>
          <w:b/>
          <w:sz w:val="20"/>
          <w:szCs w:val="20"/>
        </w:rPr>
        <w:t xml:space="preserve"> </w:t>
      </w:r>
      <w:r w:rsidRPr="002E0908">
        <w:rPr>
          <w:rFonts w:ascii="Arial" w:hAnsi="Arial" w:cs="Arial"/>
          <w:b/>
          <w:sz w:val="20"/>
          <w:szCs w:val="20"/>
        </w:rPr>
        <w:t>Área Atendível para o Sistema de Esgotamento Sanitário</w:t>
      </w:r>
    </w:p>
    <w:p w14:paraId="1B26B007" w14:textId="77777777" w:rsidR="001F398D" w:rsidRPr="002E0908" w:rsidRDefault="001F398D" w:rsidP="001F398D">
      <w:pPr>
        <w:spacing w:after="0" w:line="240" w:lineRule="auto"/>
        <w:jc w:val="center"/>
        <w:rPr>
          <w:rFonts w:ascii="Arial" w:hAnsi="Arial" w:cs="Arial"/>
          <w:b/>
          <w:sz w:val="20"/>
          <w:szCs w:val="20"/>
        </w:rPr>
      </w:pPr>
    </w:p>
    <w:p w14:paraId="363BC1DA"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Para o Sistema de Esgotamento Sanitário será considerada a mesma área atendível do Sistema de Abastecimento de Água.  </w:t>
      </w:r>
    </w:p>
    <w:p w14:paraId="2D88A2B6" w14:textId="77777777" w:rsidR="001F398D" w:rsidRDefault="001F398D" w:rsidP="001F398D">
      <w:pPr>
        <w:spacing w:after="0" w:line="240" w:lineRule="auto"/>
        <w:ind w:firstLine="4502"/>
        <w:jc w:val="both"/>
        <w:rPr>
          <w:rFonts w:ascii="Arial" w:hAnsi="Arial" w:cs="Arial"/>
          <w:sz w:val="20"/>
          <w:szCs w:val="20"/>
        </w:rPr>
      </w:pPr>
    </w:p>
    <w:p w14:paraId="6DD6E3C6" w14:textId="77777777" w:rsidR="001F398D" w:rsidRDefault="001F398D" w:rsidP="001F398D">
      <w:pPr>
        <w:spacing w:after="0" w:line="240" w:lineRule="auto"/>
        <w:ind w:firstLine="4502"/>
        <w:jc w:val="both"/>
        <w:rPr>
          <w:rFonts w:ascii="Arial" w:hAnsi="Arial" w:cs="Arial"/>
          <w:sz w:val="20"/>
          <w:szCs w:val="20"/>
        </w:rPr>
      </w:pPr>
    </w:p>
    <w:p w14:paraId="67ED23F4" w14:textId="77777777" w:rsidR="001F398D" w:rsidRDefault="001F398D" w:rsidP="001F398D">
      <w:pPr>
        <w:spacing w:after="0" w:line="240" w:lineRule="auto"/>
        <w:ind w:firstLine="4502"/>
        <w:jc w:val="both"/>
        <w:rPr>
          <w:rFonts w:ascii="Arial" w:hAnsi="Arial" w:cs="Arial"/>
          <w:sz w:val="20"/>
          <w:szCs w:val="20"/>
        </w:rPr>
      </w:pPr>
    </w:p>
    <w:p w14:paraId="0F893FC1" w14:textId="77777777" w:rsidR="001F398D" w:rsidRDefault="001F398D" w:rsidP="001F398D">
      <w:pPr>
        <w:spacing w:after="0" w:line="240" w:lineRule="auto"/>
        <w:ind w:firstLine="4502"/>
        <w:jc w:val="both"/>
        <w:rPr>
          <w:rFonts w:ascii="Arial" w:hAnsi="Arial" w:cs="Arial"/>
          <w:sz w:val="20"/>
          <w:szCs w:val="20"/>
        </w:rPr>
      </w:pPr>
    </w:p>
    <w:p w14:paraId="1F5F891C" w14:textId="77777777" w:rsidR="001F398D" w:rsidRDefault="001F398D" w:rsidP="001F398D">
      <w:pPr>
        <w:spacing w:after="0" w:line="240" w:lineRule="auto"/>
        <w:ind w:firstLine="4502"/>
        <w:jc w:val="both"/>
        <w:rPr>
          <w:rFonts w:ascii="Arial" w:hAnsi="Arial" w:cs="Arial"/>
          <w:sz w:val="20"/>
          <w:szCs w:val="20"/>
        </w:rPr>
      </w:pPr>
    </w:p>
    <w:p w14:paraId="2F1BC147" w14:textId="77777777" w:rsidR="001F398D" w:rsidRDefault="001F398D" w:rsidP="001F398D">
      <w:pPr>
        <w:spacing w:after="0" w:line="240" w:lineRule="auto"/>
        <w:ind w:firstLine="4502"/>
        <w:jc w:val="both"/>
        <w:rPr>
          <w:rFonts w:ascii="Arial" w:hAnsi="Arial" w:cs="Arial"/>
          <w:sz w:val="20"/>
          <w:szCs w:val="20"/>
        </w:rPr>
      </w:pPr>
    </w:p>
    <w:p w14:paraId="56D28CEB" w14:textId="77777777" w:rsidR="001F398D" w:rsidRDefault="001F398D" w:rsidP="001F398D">
      <w:pPr>
        <w:spacing w:after="0" w:line="240" w:lineRule="auto"/>
        <w:ind w:firstLine="4502"/>
        <w:jc w:val="both"/>
        <w:rPr>
          <w:rFonts w:ascii="Arial" w:hAnsi="Arial" w:cs="Arial"/>
          <w:sz w:val="20"/>
          <w:szCs w:val="20"/>
        </w:rPr>
      </w:pPr>
    </w:p>
    <w:p w14:paraId="66750230" w14:textId="77777777" w:rsidR="001F398D" w:rsidRDefault="001F398D" w:rsidP="001F398D">
      <w:pPr>
        <w:spacing w:after="0" w:line="240" w:lineRule="auto"/>
        <w:ind w:firstLine="4502"/>
        <w:jc w:val="both"/>
        <w:rPr>
          <w:rFonts w:ascii="Arial" w:hAnsi="Arial" w:cs="Arial"/>
          <w:sz w:val="20"/>
          <w:szCs w:val="20"/>
        </w:rPr>
      </w:pPr>
    </w:p>
    <w:p w14:paraId="31E1DE14" w14:textId="77777777" w:rsidR="001F398D" w:rsidRDefault="001F398D" w:rsidP="001F398D">
      <w:pPr>
        <w:spacing w:after="0" w:line="240" w:lineRule="auto"/>
        <w:ind w:firstLine="4502"/>
        <w:jc w:val="both"/>
        <w:rPr>
          <w:rFonts w:ascii="Arial" w:hAnsi="Arial" w:cs="Arial"/>
          <w:sz w:val="20"/>
          <w:szCs w:val="20"/>
        </w:rPr>
      </w:pPr>
    </w:p>
    <w:p w14:paraId="41117BA9" w14:textId="77777777" w:rsidR="001F398D" w:rsidRDefault="001F398D" w:rsidP="001F398D">
      <w:pPr>
        <w:spacing w:after="0" w:line="240" w:lineRule="auto"/>
        <w:ind w:firstLine="4502"/>
        <w:jc w:val="both"/>
        <w:rPr>
          <w:rFonts w:ascii="Arial" w:hAnsi="Arial" w:cs="Arial"/>
          <w:sz w:val="20"/>
          <w:szCs w:val="20"/>
        </w:rPr>
      </w:pPr>
    </w:p>
    <w:p w14:paraId="56C1C66E" w14:textId="77777777" w:rsidR="001F398D" w:rsidRPr="00397465" w:rsidRDefault="001F398D" w:rsidP="001F398D">
      <w:pPr>
        <w:spacing w:after="0" w:line="240" w:lineRule="auto"/>
        <w:ind w:firstLine="4502"/>
        <w:jc w:val="both"/>
        <w:rPr>
          <w:rFonts w:ascii="Arial" w:hAnsi="Arial" w:cs="Arial"/>
          <w:sz w:val="20"/>
          <w:szCs w:val="20"/>
        </w:rPr>
      </w:pPr>
    </w:p>
    <w:p w14:paraId="62E6411A" w14:textId="77777777" w:rsidR="001F398D" w:rsidRDefault="001F398D" w:rsidP="001F398D">
      <w:pPr>
        <w:spacing w:after="0" w:line="240" w:lineRule="auto"/>
        <w:jc w:val="center"/>
        <w:rPr>
          <w:rFonts w:ascii="Arial" w:hAnsi="Arial" w:cs="Arial"/>
          <w:b/>
          <w:sz w:val="20"/>
          <w:szCs w:val="20"/>
        </w:rPr>
      </w:pPr>
      <w:r w:rsidRPr="002E0908">
        <w:rPr>
          <w:rFonts w:ascii="Arial" w:hAnsi="Arial" w:cs="Arial"/>
          <w:b/>
          <w:sz w:val="20"/>
          <w:szCs w:val="20"/>
        </w:rPr>
        <w:t>Figura 8 - Mapa de Área Atendível</w:t>
      </w:r>
    </w:p>
    <w:p w14:paraId="365C65CD" w14:textId="77777777" w:rsidR="001F398D" w:rsidRDefault="001F398D" w:rsidP="001F398D">
      <w:pPr>
        <w:spacing w:after="0" w:line="240" w:lineRule="auto"/>
        <w:jc w:val="center"/>
        <w:rPr>
          <w:rFonts w:ascii="Arial" w:hAnsi="Arial" w:cs="Arial"/>
          <w:b/>
          <w:sz w:val="20"/>
          <w:szCs w:val="20"/>
        </w:rPr>
      </w:pPr>
    </w:p>
    <w:p w14:paraId="11BA3DC5" w14:textId="77777777" w:rsidR="001F398D" w:rsidRPr="002E0908" w:rsidRDefault="001F398D" w:rsidP="001F398D">
      <w:pPr>
        <w:spacing w:after="0" w:line="240" w:lineRule="auto"/>
        <w:jc w:val="center"/>
        <w:rPr>
          <w:rFonts w:ascii="Arial" w:hAnsi="Arial" w:cs="Arial"/>
          <w:b/>
          <w:sz w:val="20"/>
          <w:szCs w:val="20"/>
        </w:rPr>
      </w:pPr>
      <w:r w:rsidRPr="00C413D5">
        <w:rPr>
          <w:rFonts w:ascii="Arial" w:hAnsi="Arial" w:cs="Arial"/>
          <w:b/>
          <w:noProof/>
          <w:sz w:val="20"/>
          <w:szCs w:val="20"/>
          <w:lang w:eastAsia="pt-BR"/>
        </w:rPr>
        <w:drawing>
          <wp:inline distT="0" distB="0" distL="0" distR="0" wp14:anchorId="6AC1E70A" wp14:editId="2BC9637E">
            <wp:extent cx="5476875" cy="7534275"/>
            <wp:effectExtent l="0" t="0" r="9525" b="9525"/>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4364" cy="7544577"/>
                    </a:xfrm>
                    <a:prstGeom prst="rect">
                      <a:avLst/>
                    </a:prstGeom>
                    <a:noFill/>
                    <a:ln>
                      <a:noFill/>
                    </a:ln>
                  </pic:spPr>
                </pic:pic>
              </a:graphicData>
            </a:graphic>
          </wp:inline>
        </w:drawing>
      </w:r>
    </w:p>
    <w:p w14:paraId="30E06F4E"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2D1ADAC7" w14:textId="77777777" w:rsidR="001F398D" w:rsidRDefault="001F398D" w:rsidP="001F398D">
      <w:pPr>
        <w:spacing w:after="0" w:line="240" w:lineRule="auto"/>
        <w:ind w:firstLine="4502"/>
        <w:jc w:val="both"/>
        <w:rPr>
          <w:rFonts w:ascii="Arial" w:hAnsi="Arial" w:cs="Arial"/>
          <w:sz w:val="20"/>
          <w:szCs w:val="20"/>
        </w:rPr>
      </w:pPr>
    </w:p>
    <w:p w14:paraId="7A47DD28" w14:textId="77777777" w:rsidR="001F398D" w:rsidRDefault="001F398D" w:rsidP="001F398D">
      <w:pPr>
        <w:spacing w:after="0" w:line="240" w:lineRule="auto"/>
        <w:ind w:firstLine="4502"/>
        <w:jc w:val="both"/>
        <w:rPr>
          <w:rFonts w:ascii="Arial" w:hAnsi="Arial" w:cs="Arial"/>
          <w:sz w:val="20"/>
          <w:szCs w:val="20"/>
        </w:rPr>
      </w:pPr>
    </w:p>
    <w:p w14:paraId="31FC31B5" w14:textId="77777777" w:rsidR="001F398D" w:rsidRDefault="001F398D" w:rsidP="001F398D">
      <w:pPr>
        <w:spacing w:after="0" w:line="240" w:lineRule="auto"/>
        <w:jc w:val="center"/>
        <w:rPr>
          <w:rFonts w:ascii="Arial" w:hAnsi="Arial" w:cs="Arial"/>
          <w:b/>
          <w:sz w:val="20"/>
          <w:szCs w:val="20"/>
        </w:rPr>
      </w:pPr>
      <w:r w:rsidRPr="00C413D5">
        <w:rPr>
          <w:rFonts w:ascii="Arial" w:hAnsi="Arial" w:cs="Arial"/>
          <w:b/>
          <w:sz w:val="20"/>
          <w:szCs w:val="20"/>
        </w:rPr>
        <w:t>Figura 9 - Mapa de Áreas a serem regularizadas pela Prefeitura</w:t>
      </w:r>
    </w:p>
    <w:p w14:paraId="330BAF11" w14:textId="77777777" w:rsidR="001F398D" w:rsidRDefault="001F398D" w:rsidP="001F398D">
      <w:pPr>
        <w:spacing w:after="0" w:line="240" w:lineRule="auto"/>
        <w:jc w:val="center"/>
        <w:rPr>
          <w:rFonts w:ascii="Arial" w:hAnsi="Arial" w:cs="Arial"/>
          <w:b/>
          <w:sz w:val="20"/>
          <w:szCs w:val="20"/>
        </w:rPr>
      </w:pPr>
    </w:p>
    <w:p w14:paraId="6247EF7F" w14:textId="77777777" w:rsidR="001F398D" w:rsidRDefault="001F398D" w:rsidP="001F398D">
      <w:pPr>
        <w:spacing w:after="0" w:line="240" w:lineRule="auto"/>
        <w:jc w:val="center"/>
        <w:rPr>
          <w:rFonts w:ascii="Arial" w:hAnsi="Arial" w:cs="Arial"/>
          <w:b/>
          <w:sz w:val="20"/>
          <w:szCs w:val="20"/>
        </w:rPr>
      </w:pPr>
      <w:r w:rsidRPr="00C413D5">
        <w:rPr>
          <w:rFonts w:ascii="Arial" w:hAnsi="Arial" w:cs="Arial"/>
          <w:b/>
          <w:noProof/>
          <w:sz w:val="20"/>
          <w:szCs w:val="20"/>
          <w:lang w:eastAsia="pt-BR"/>
        </w:rPr>
        <w:drawing>
          <wp:inline distT="0" distB="0" distL="0" distR="0" wp14:anchorId="67FAB216" wp14:editId="178EE39D">
            <wp:extent cx="5322438" cy="7840345"/>
            <wp:effectExtent l="0" t="0" r="0" b="825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8776" cy="7849681"/>
                    </a:xfrm>
                    <a:prstGeom prst="rect">
                      <a:avLst/>
                    </a:prstGeom>
                    <a:noFill/>
                    <a:ln>
                      <a:noFill/>
                    </a:ln>
                  </pic:spPr>
                </pic:pic>
              </a:graphicData>
            </a:graphic>
          </wp:inline>
        </w:drawing>
      </w:r>
    </w:p>
    <w:p w14:paraId="7CBBD08C" w14:textId="77777777" w:rsidR="001F398D" w:rsidRDefault="001F398D" w:rsidP="001F398D">
      <w:pPr>
        <w:spacing w:after="0" w:line="240" w:lineRule="auto"/>
        <w:jc w:val="center"/>
        <w:rPr>
          <w:rFonts w:ascii="Arial" w:hAnsi="Arial" w:cs="Arial"/>
          <w:sz w:val="20"/>
          <w:szCs w:val="20"/>
        </w:rPr>
      </w:pPr>
      <w:r>
        <w:rPr>
          <w:rFonts w:ascii="Arial" w:hAnsi="Arial" w:cs="Arial"/>
          <w:sz w:val="20"/>
          <w:szCs w:val="20"/>
        </w:rPr>
        <w:t>F</w:t>
      </w:r>
      <w:r w:rsidRPr="00397465">
        <w:rPr>
          <w:rFonts w:ascii="Arial" w:hAnsi="Arial" w:cs="Arial"/>
          <w:sz w:val="20"/>
          <w:szCs w:val="20"/>
        </w:rPr>
        <w:t>onte: Sabesp, 2019</w:t>
      </w:r>
    </w:p>
    <w:p w14:paraId="4C3C7CE6" w14:textId="77777777" w:rsidR="001F398D" w:rsidRPr="00397465" w:rsidRDefault="001F398D" w:rsidP="001F398D">
      <w:pPr>
        <w:spacing w:after="0" w:line="240" w:lineRule="auto"/>
        <w:jc w:val="center"/>
        <w:rPr>
          <w:rFonts w:ascii="Arial" w:hAnsi="Arial" w:cs="Arial"/>
          <w:sz w:val="20"/>
          <w:szCs w:val="20"/>
        </w:rPr>
      </w:pPr>
    </w:p>
    <w:p w14:paraId="47906F14"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seguir a Tabela 2 - Levantamento das Áreas Irregulares apresenta a identificação das áreas de ocupação irregular, conforme denominação da Sabesp e o levantamento de domicílios existentes em cada uma, com o cronograma geral de regularização acordado</w:t>
      </w:r>
      <w:r>
        <w:rPr>
          <w:rFonts w:ascii="Arial" w:hAnsi="Arial" w:cs="Arial"/>
          <w:sz w:val="20"/>
          <w:szCs w:val="20"/>
        </w:rPr>
        <w:t xml:space="preserve"> </w:t>
      </w:r>
      <w:r w:rsidRPr="00397465">
        <w:rPr>
          <w:rFonts w:ascii="Arial" w:hAnsi="Arial" w:cs="Arial"/>
          <w:sz w:val="20"/>
          <w:szCs w:val="20"/>
        </w:rPr>
        <w:t>com a prefeitura.</w:t>
      </w:r>
      <w:r w:rsidRPr="00397465">
        <w:rPr>
          <w:rFonts w:ascii="Arial" w:hAnsi="Arial" w:cs="Arial"/>
          <w:sz w:val="20"/>
          <w:szCs w:val="20"/>
        </w:rPr>
        <w:tab/>
      </w:r>
    </w:p>
    <w:p w14:paraId="0B021ED9" w14:textId="77777777" w:rsidR="001F398D" w:rsidRPr="00397465" w:rsidRDefault="001F398D" w:rsidP="001F398D">
      <w:pPr>
        <w:spacing w:after="0" w:line="240" w:lineRule="auto"/>
        <w:ind w:firstLine="4502"/>
        <w:jc w:val="both"/>
        <w:rPr>
          <w:rFonts w:ascii="Arial" w:hAnsi="Arial" w:cs="Arial"/>
          <w:sz w:val="20"/>
          <w:szCs w:val="20"/>
        </w:rPr>
      </w:pPr>
    </w:p>
    <w:p w14:paraId="6B66105E" w14:textId="77777777" w:rsidR="001F398D" w:rsidRPr="00C413D5" w:rsidRDefault="001F398D" w:rsidP="001F398D">
      <w:pPr>
        <w:spacing w:after="0" w:line="240" w:lineRule="auto"/>
        <w:jc w:val="center"/>
        <w:rPr>
          <w:rFonts w:ascii="Arial" w:hAnsi="Arial" w:cs="Arial"/>
          <w:b/>
          <w:sz w:val="20"/>
          <w:szCs w:val="20"/>
        </w:rPr>
      </w:pPr>
      <w:r w:rsidRPr="00C413D5">
        <w:rPr>
          <w:rFonts w:ascii="Arial" w:hAnsi="Arial" w:cs="Arial"/>
          <w:b/>
          <w:sz w:val="20"/>
          <w:szCs w:val="20"/>
        </w:rPr>
        <w:t>Tabela 2 - Cronograma de Regularização de Áreas Irregulares</w:t>
      </w:r>
    </w:p>
    <w:p w14:paraId="458EE66D" w14:textId="77777777" w:rsidR="001F398D" w:rsidRPr="00397465"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3348"/>
        <w:gridCol w:w="2236"/>
        <w:gridCol w:w="2058"/>
        <w:gridCol w:w="2547"/>
      </w:tblGrid>
      <w:tr w:rsidR="001F398D" w:rsidRPr="001D31F6" w14:paraId="67639CC5" w14:textId="77777777" w:rsidTr="002D1586">
        <w:trPr>
          <w:jc w:val="center"/>
        </w:trPr>
        <w:tc>
          <w:tcPr>
            <w:tcW w:w="0" w:type="auto"/>
            <w:shd w:val="clear" w:color="auto" w:fill="D9D9D9" w:themeFill="background1" w:themeFillShade="D9"/>
          </w:tcPr>
          <w:p w14:paraId="162ABC3E" w14:textId="77777777" w:rsidR="001F398D" w:rsidRPr="001D31F6" w:rsidRDefault="001F398D" w:rsidP="002D1586">
            <w:pPr>
              <w:jc w:val="center"/>
              <w:rPr>
                <w:rFonts w:ascii="Arial" w:hAnsi="Arial" w:cs="Arial"/>
                <w:b/>
                <w:sz w:val="20"/>
                <w:szCs w:val="20"/>
              </w:rPr>
            </w:pPr>
            <w:r w:rsidRPr="001D31F6">
              <w:rPr>
                <w:rFonts w:ascii="Arial" w:hAnsi="Arial" w:cs="Arial"/>
                <w:b/>
                <w:sz w:val="20"/>
                <w:szCs w:val="20"/>
              </w:rPr>
              <w:t>Nome Principal</w:t>
            </w:r>
          </w:p>
        </w:tc>
        <w:tc>
          <w:tcPr>
            <w:tcW w:w="0" w:type="auto"/>
            <w:shd w:val="clear" w:color="auto" w:fill="D9D9D9" w:themeFill="background1" w:themeFillShade="D9"/>
          </w:tcPr>
          <w:p w14:paraId="0084456F" w14:textId="77777777" w:rsidR="001F398D" w:rsidRPr="001D31F6" w:rsidRDefault="001F398D" w:rsidP="002D1586">
            <w:pPr>
              <w:jc w:val="center"/>
              <w:rPr>
                <w:rFonts w:ascii="Arial" w:hAnsi="Arial" w:cs="Arial"/>
                <w:b/>
                <w:sz w:val="20"/>
                <w:szCs w:val="20"/>
              </w:rPr>
            </w:pPr>
            <w:r w:rsidRPr="001D31F6">
              <w:rPr>
                <w:rFonts w:ascii="Arial" w:hAnsi="Arial" w:cs="Arial"/>
                <w:b/>
                <w:sz w:val="20"/>
                <w:szCs w:val="20"/>
              </w:rPr>
              <w:t>Propriedade do Terreno</w:t>
            </w:r>
          </w:p>
        </w:tc>
        <w:tc>
          <w:tcPr>
            <w:tcW w:w="0" w:type="auto"/>
            <w:shd w:val="clear" w:color="auto" w:fill="D9D9D9" w:themeFill="background1" w:themeFillShade="D9"/>
          </w:tcPr>
          <w:p w14:paraId="6D685B8F" w14:textId="77777777" w:rsidR="001F398D" w:rsidRPr="001D31F6" w:rsidRDefault="001F398D" w:rsidP="002D1586">
            <w:pPr>
              <w:jc w:val="center"/>
              <w:rPr>
                <w:rFonts w:ascii="Arial" w:hAnsi="Arial" w:cs="Arial"/>
                <w:b/>
                <w:sz w:val="20"/>
                <w:szCs w:val="20"/>
              </w:rPr>
            </w:pPr>
            <w:r w:rsidRPr="001D31F6">
              <w:rPr>
                <w:rFonts w:ascii="Arial" w:hAnsi="Arial" w:cs="Arial"/>
                <w:b/>
                <w:sz w:val="20"/>
                <w:szCs w:val="20"/>
              </w:rPr>
              <w:t>N° de Domicílios 2019</w:t>
            </w:r>
          </w:p>
        </w:tc>
        <w:tc>
          <w:tcPr>
            <w:tcW w:w="0" w:type="auto"/>
            <w:shd w:val="clear" w:color="auto" w:fill="D9D9D9" w:themeFill="background1" w:themeFillShade="D9"/>
          </w:tcPr>
          <w:p w14:paraId="578D6B8B" w14:textId="77777777" w:rsidR="001F398D" w:rsidRPr="001D31F6" w:rsidRDefault="001F398D" w:rsidP="002D1586">
            <w:pPr>
              <w:jc w:val="center"/>
              <w:rPr>
                <w:rFonts w:ascii="Arial" w:hAnsi="Arial" w:cs="Arial"/>
                <w:b/>
                <w:sz w:val="20"/>
                <w:szCs w:val="20"/>
              </w:rPr>
            </w:pPr>
            <w:r w:rsidRPr="001D31F6">
              <w:rPr>
                <w:rFonts w:ascii="Arial" w:hAnsi="Arial" w:cs="Arial"/>
                <w:b/>
                <w:sz w:val="20"/>
                <w:szCs w:val="20"/>
              </w:rPr>
              <w:t>Cronograma Regularização</w:t>
            </w:r>
          </w:p>
        </w:tc>
      </w:tr>
      <w:tr w:rsidR="001F398D" w:rsidRPr="00C413D5" w14:paraId="4755363D" w14:textId="77777777" w:rsidTr="002D1586">
        <w:trPr>
          <w:jc w:val="center"/>
        </w:trPr>
        <w:tc>
          <w:tcPr>
            <w:tcW w:w="0" w:type="auto"/>
          </w:tcPr>
          <w:p w14:paraId="73821345"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São Lucas</w:t>
            </w:r>
          </w:p>
        </w:tc>
        <w:tc>
          <w:tcPr>
            <w:tcW w:w="0" w:type="auto"/>
          </w:tcPr>
          <w:p w14:paraId="602A38DF"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Muni</w:t>
            </w:r>
            <w:r>
              <w:rPr>
                <w:rFonts w:ascii="Arial" w:hAnsi="Arial" w:cs="Arial"/>
                <w:sz w:val="20"/>
                <w:szCs w:val="20"/>
              </w:rPr>
              <w:t>cípio</w:t>
            </w:r>
          </w:p>
        </w:tc>
        <w:tc>
          <w:tcPr>
            <w:tcW w:w="0" w:type="auto"/>
          </w:tcPr>
          <w:p w14:paraId="4ED4B820" w14:textId="77777777" w:rsidR="001F398D" w:rsidRPr="00C413D5" w:rsidRDefault="001F398D" w:rsidP="002D1586">
            <w:pPr>
              <w:jc w:val="center"/>
              <w:rPr>
                <w:rFonts w:ascii="Arial" w:hAnsi="Arial" w:cs="Arial"/>
                <w:sz w:val="20"/>
                <w:szCs w:val="20"/>
              </w:rPr>
            </w:pPr>
            <w:r>
              <w:rPr>
                <w:rFonts w:ascii="Arial" w:hAnsi="Arial" w:cs="Arial"/>
                <w:sz w:val="20"/>
                <w:szCs w:val="20"/>
              </w:rPr>
              <w:t>463</w:t>
            </w:r>
          </w:p>
        </w:tc>
        <w:tc>
          <w:tcPr>
            <w:tcW w:w="0" w:type="auto"/>
          </w:tcPr>
          <w:p w14:paraId="51A879CB"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Curto Prazo - até 2020</w:t>
            </w:r>
          </w:p>
        </w:tc>
      </w:tr>
      <w:tr w:rsidR="001F398D" w:rsidRPr="00C413D5" w14:paraId="7F17F109" w14:textId="77777777" w:rsidTr="002D1586">
        <w:trPr>
          <w:jc w:val="center"/>
        </w:trPr>
        <w:tc>
          <w:tcPr>
            <w:tcW w:w="0" w:type="auto"/>
          </w:tcPr>
          <w:p w14:paraId="2B0EA5AB" w14:textId="77777777" w:rsidR="001F398D" w:rsidRPr="00C413D5" w:rsidRDefault="001F398D" w:rsidP="002D1586">
            <w:pPr>
              <w:jc w:val="both"/>
              <w:rPr>
                <w:rFonts w:ascii="Arial" w:hAnsi="Arial" w:cs="Arial"/>
                <w:sz w:val="20"/>
                <w:szCs w:val="20"/>
              </w:rPr>
            </w:pPr>
            <w:proofErr w:type="spellStart"/>
            <w:r w:rsidRPr="00397465">
              <w:rPr>
                <w:rFonts w:ascii="Arial" w:hAnsi="Arial" w:cs="Arial"/>
                <w:sz w:val="20"/>
                <w:szCs w:val="20"/>
              </w:rPr>
              <w:t>Rauzito</w:t>
            </w:r>
            <w:proofErr w:type="spellEnd"/>
          </w:p>
        </w:tc>
        <w:tc>
          <w:tcPr>
            <w:tcW w:w="0" w:type="auto"/>
          </w:tcPr>
          <w:p w14:paraId="6BF64CFD"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Estado</w:t>
            </w:r>
          </w:p>
        </w:tc>
        <w:tc>
          <w:tcPr>
            <w:tcW w:w="0" w:type="auto"/>
          </w:tcPr>
          <w:p w14:paraId="62F464C5" w14:textId="77777777" w:rsidR="001F398D" w:rsidRPr="00C413D5" w:rsidRDefault="001F398D" w:rsidP="002D1586">
            <w:pPr>
              <w:jc w:val="center"/>
              <w:rPr>
                <w:rFonts w:ascii="Arial" w:hAnsi="Arial" w:cs="Arial"/>
                <w:sz w:val="20"/>
                <w:szCs w:val="20"/>
              </w:rPr>
            </w:pPr>
            <w:r>
              <w:rPr>
                <w:rFonts w:ascii="Arial" w:hAnsi="Arial" w:cs="Arial"/>
                <w:sz w:val="20"/>
                <w:szCs w:val="20"/>
              </w:rPr>
              <w:t>589</w:t>
            </w:r>
          </w:p>
        </w:tc>
        <w:tc>
          <w:tcPr>
            <w:tcW w:w="0" w:type="auto"/>
          </w:tcPr>
          <w:p w14:paraId="54CAB1E8"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Curto Prazo - até 2020</w:t>
            </w:r>
          </w:p>
        </w:tc>
      </w:tr>
      <w:tr w:rsidR="001F398D" w:rsidRPr="00C413D5" w14:paraId="20185A85" w14:textId="77777777" w:rsidTr="002D1586">
        <w:trPr>
          <w:jc w:val="center"/>
        </w:trPr>
        <w:tc>
          <w:tcPr>
            <w:tcW w:w="0" w:type="auto"/>
          </w:tcPr>
          <w:p w14:paraId="5486EBB7"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Topógrafo</w:t>
            </w:r>
          </w:p>
        </w:tc>
        <w:tc>
          <w:tcPr>
            <w:tcW w:w="0" w:type="auto"/>
          </w:tcPr>
          <w:p w14:paraId="570DB8A6"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Estado</w:t>
            </w:r>
          </w:p>
        </w:tc>
        <w:tc>
          <w:tcPr>
            <w:tcW w:w="0" w:type="auto"/>
          </w:tcPr>
          <w:p w14:paraId="4471AB18" w14:textId="77777777" w:rsidR="001F398D" w:rsidRPr="00C413D5" w:rsidRDefault="001F398D" w:rsidP="002D1586">
            <w:pPr>
              <w:jc w:val="center"/>
              <w:rPr>
                <w:rFonts w:ascii="Arial" w:hAnsi="Arial" w:cs="Arial"/>
                <w:sz w:val="20"/>
                <w:szCs w:val="20"/>
              </w:rPr>
            </w:pPr>
            <w:r>
              <w:rPr>
                <w:rFonts w:ascii="Arial" w:hAnsi="Arial" w:cs="Arial"/>
                <w:sz w:val="20"/>
                <w:szCs w:val="20"/>
              </w:rPr>
              <w:t>281</w:t>
            </w:r>
          </w:p>
        </w:tc>
        <w:tc>
          <w:tcPr>
            <w:tcW w:w="0" w:type="auto"/>
          </w:tcPr>
          <w:p w14:paraId="57BD9C0C"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Curto Prazo - até 2020</w:t>
            </w:r>
          </w:p>
        </w:tc>
      </w:tr>
      <w:tr w:rsidR="001F398D" w:rsidRPr="00C413D5" w14:paraId="263E84D6" w14:textId="77777777" w:rsidTr="002D1586">
        <w:trPr>
          <w:jc w:val="center"/>
        </w:trPr>
        <w:tc>
          <w:tcPr>
            <w:tcW w:w="0" w:type="auto"/>
          </w:tcPr>
          <w:p w14:paraId="615551D8"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Jd</w:t>
            </w:r>
            <w:r>
              <w:rPr>
                <w:rFonts w:ascii="Arial" w:hAnsi="Arial" w:cs="Arial"/>
                <w:sz w:val="20"/>
                <w:szCs w:val="20"/>
              </w:rPr>
              <w:t>.</w:t>
            </w:r>
            <w:r w:rsidRPr="00397465">
              <w:rPr>
                <w:rFonts w:ascii="Arial" w:hAnsi="Arial" w:cs="Arial"/>
                <w:sz w:val="20"/>
                <w:szCs w:val="20"/>
              </w:rPr>
              <w:t xml:space="preserve"> São José </w:t>
            </w:r>
            <w:r>
              <w:rPr>
                <w:rFonts w:ascii="Arial" w:hAnsi="Arial" w:cs="Arial"/>
                <w:sz w:val="20"/>
                <w:szCs w:val="20"/>
              </w:rPr>
              <w:t>II -</w:t>
            </w:r>
            <w:r w:rsidRPr="00397465">
              <w:rPr>
                <w:rFonts w:ascii="Arial" w:hAnsi="Arial" w:cs="Arial"/>
                <w:sz w:val="20"/>
                <w:szCs w:val="20"/>
              </w:rPr>
              <w:t xml:space="preserve"> Ferraz de Vas</w:t>
            </w:r>
            <w:r>
              <w:rPr>
                <w:rFonts w:ascii="Arial" w:hAnsi="Arial" w:cs="Arial"/>
                <w:sz w:val="20"/>
                <w:szCs w:val="20"/>
              </w:rPr>
              <w:t>concel</w:t>
            </w:r>
            <w:r w:rsidRPr="00397465">
              <w:rPr>
                <w:rFonts w:ascii="Arial" w:hAnsi="Arial" w:cs="Arial"/>
                <w:sz w:val="20"/>
                <w:szCs w:val="20"/>
              </w:rPr>
              <w:t>os</w:t>
            </w:r>
          </w:p>
        </w:tc>
        <w:tc>
          <w:tcPr>
            <w:tcW w:w="0" w:type="auto"/>
          </w:tcPr>
          <w:p w14:paraId="2131A7C8"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Muni</w:t>
            </w:r>
            <w:r>
              <w:rPr>
                <w:rFonts w:ascii="Arial" w:hAnsi="Arial" w:cs="Arial"/>
                <w:sz w:val="20"/>
                <w:szCs w:val="20"/>
              </w:rPr>
              <w:t>cípio</w:t>
            </w:r>
          </w:p>
        </w:tc>
        <w:tc>
          <w:tcPr>
            <w:tcW w:w="0" w:type="auto"/>
          </w:tcPr>
          <w:p w14:paraId="08FE751B" w14:textId="77777777" w:rsidR="001F398D" w:rsidRPr="00C413D5" w:rsidRDefault="001F398D" w:rsidP="002D1586">
            <w:pPr>
              <w:jc w:val="center"/>
              <w:rPr>
                <w:rFonts w:ascii="Arial" w:hAnsi="Arial" w:cs="Arial"/>
                <w:sz w:val="20"/>
                <w:szCs w:val="20"/>
              </w:rPr>
            </w:pPr>
            <w:r>
              <w:rPr>
                <w:rFonts w:ascii="Arial" w:hAnsi="Arial" w:cs="Arial"/>
                <w:sz w:val="20"/>
                <w:szCs w:val="20"/>
              </w:rPr>
              <w:t>18</w:t>
            </w:r>
          </w:p>
        </w:tc>
        <w:tc>
          <w:tcPr>
            <w:tcW w:w="0" w:type="auto"/>
          </w:tcPr>
          <w:p w14:paraId="24DF514C"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Curto Prazo - até 2020</w:t>
            </w:r>
          </w:p>
        </w:tc>
      </w:tr>
      <w:tr w:rsidR="001F398D" w:rsidRPr="00C413D5" w14:paraId="5F2F0282" w14:textId="77777777" w:rsidTr="002D1586">
        <w:trPr>
          <w:jc w:val="center"/>
        </w:trPr>
        <w:tc>
          <w:tcPr>
            <w:tcW w:w="0" w:type="auto"/>
          </w:tcPr>
          <w:p w14:paraId="477AD05F" w14:textId="77777777" w:rsidR="001F398D" w:rsidRPr="00C413D5" w:rsidRDefault="001F398D" w:rsidP="002D1586">
            <w:pPr>
              <w:jc w:val="both"/>
              <w:rPr>
                <w:rFonts w:ascii="Arial" w:hAnsi="Arial" w:cs="Arial"/>
                <w:sz w:val="20"/>
                <w:szCs w:val="20"/>
              </w:rPr>
            </w:pPr>
            <w:r>
              <w:rPr>
                <w:rFonts w:ascii="Arial" w:hAnsi="Arial" w:cs="Arial"/>
                <w:sz w:val="20"/>
                <w:szCs w:val="20"/>
              </w:rPr>
              <w:t>J</w:t>
            </w:r>
            <w:r w:rsidRPr="00397465">
              <w:rPr>
                <w:rFonts w:ascii="Arial" w:hAnsi="Arial" w:cs="Arial"/>
                <w:sz w:val="20"/>
                <w:szCs w:val="20"/>
              </w:rPr>
              <w:t>d</w:t>
            </w:r>
            <w:r>
              <w:rPr>
                <w:rFonts w:ascii="Arial" w:hAnsi="Arial" w:cs="Arial"/>
                <w:sz w:val="20"/>
                <w:szCs w:val="20"/>
              </w:rPr>
              <w:t>.</w:t>
            </w:r>
            <w:r w:rsidRPr="00397465">
              <w:rPr>
                <w:rFonts w:ascii="Arial" w:hAnsi="Arial" w:cs="Arial"/>
                <w:sz w:val="20"/>
                <w:szCs w:val="20"/>
              </w:rPr>
              <w:t xml:space="preserve"> São José - Ferraz de Vasconcelos</w:t>
            </w:r>
          </w:p>
        </w:tc>
        <w:tc>
          <w:tcPr>
            <w:tcW w:w="0" w:type="auto"/>
          </w:tcPr>
          <w:p w14:paraId="4D98A30E"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Muni</w:t>
            </w:r>
            <w:r>
              <w:rPr>
                <w:rFonts w:ascii="Arial" w:hAnsi="Arial" w:cs="Arial"/>
                <w:sz w:val="20"/>
                <w:szCs w:val="20"/>
              </w:rPr>
              <w:t>cípio</w:t>
            </w:r>
          </w:p>
        </w:tc>
        <w:tc>
          <w:tcPr>
            <w:tcW w:w="0" w:type="auto"/>
          </w:tcPr>
          <w:p w14:paraId="73B4220E" w14:textId="77777777" w:rsidR="001F398D" w:rsidRPr="00C413D5" w:rsidRDefault="001F398D" w:rsidP="002D1586">
            <w:pPr>
              <w:jc w:val="center"/>
              <w:rPr>
                <w:rFonts w:ascii="Arial" w:hAnsi="Arial" w:cs="Arial"/>
                <w:sz w:val="20"/>
                <w:szCs w:val="20"/>
              </w:rPr>
            </w:pPr>
            <w:r>
              <w:rPr>
                <w:rFonts w:ascii="Arial" w:hAnsi="Arial" w:cs="Arial"/>
                <w:sz w:val="20"/>
                <w:szCs w:val="20"/>
              </w:rPr>
              <w:t>129</w:t>
            </w:r>
          </w:p>
        </w:tc>
        <w:tc>
          <w:tcPr>
            <w:tcW w:w="0" w:type="auto"/>
          </w:tcPr>
          <w:p w14:paraId="608B6859"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Curto Prazo - até 2020</w:t>
            </w:r>
          </w:p>
        </w:tc>
      </w:tr>
      <w:tr w:rsidR="001F398D" w:rsidRPr="00C413D5" w14:paraId="5B2016D4" w14:textId="77777777" w:rsidTr="002D1586">
        <w:trPr>
          <w:jc w:val="center"/>
        </w:trPr>
        <w:tc>
          <w:tcPr>
            <w:tcW w:w="0" w:type="auto"/>
          </w:tcPr>
          <w:p w14:paraId="29802FD0"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Santa Margarida</w:t>
            </w:r>
          </w:p>
        </w:tc>
        <w:tc>
          <w:tcPr>
            <w:tcW w:w="0" w:type="auto"/>
          </w:tcPr>
          <w:p w14:paraId="35B6F855"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Muni</w:t>
            </w:r>
            <w:r>
              <w:rPr>
                <w:rFonts w:ascii="Arial" w:hAnsi="Arial" w:cs="Arial"/>
                <w:sz w:val="20"/>
                <w:szCs w:val="20"/>
              </w:rPr>
              <w:t>cípio</w:t>
            </w:r>
          </w:p>
        </w:tc>
        <w:tc>
          <w:tcPr>
            <w:tcW w:w="0" w:type="auto"/>
          </w:tcPr>
          <w:p w14:paraId="4761B071" w14:textId="77777777" w:rsidR="001F398D" w:rsidRPr="00C413D5" w:rsidRDefault="001F398D" w:rsidP="002D1586">
            <w:pPr>
              <w:jc w:val="center"/>
              <w:rPr>
                <w:rFonts w:ascii="Arial" w:hAnsi="Arial" w:cs="Arial"/>
                <w:sz w:val="20"/>
                <w:szCs w:val="20"/>
              </w:rPr>
            </w:pPr>
            <w:r>
              <w:rPr>
                <w:rFonts w:ascii="Arial" w:hAnsi="Arial" w:cs="Arial"/>
                <w:sz w:val="20"/>
                <w:szCs w:val="20"/>
              </w:rPr>
              <w:t>123</w:t>
            </w:r>
          </w:p>
        </w:tc>
        <w:tc>
          <w:tcPr>
            <w:tcW w:w="0" w:type="auto"/>
          </w:tcPr>
          <w:p w14:paraId="09BAB78B"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Curto Prazo - até 2020</w:t>
            </w:r>
          </w:p>
        </w:tc>
      </w:tr>
      <w:tr w:rsidR="001F398D" w:rsidRPr="00C413D5" w14:paraId="48D3A783" w14:textId="77777777" w:rsidTr="002D1586">
        <w:trPr>
          <w:jc w:val="center"/>
        </w:trPr>
        <w:tc>
          <w:tcPr>
            <w:tcW w:w="0" w:type="auto"/>
          </w:tcPr>
          <w:p w14:paraId="791899DB" w14:textId="77777777" w:rsidR="001F398D" w:rsidRPr="00C413D5" w:rsidRDefault="001F398D" w:rsidP="002D1586">
            <w:pPr>
              <w:jc w:val="both"/>
              <w:rPr>
                <w:rFonts w:ascii="Arial" w:hAnsi="Arial" w:cs="Arial"/>
                <w:sz w:val="20"/>
                <w:szCs w:val="20"/>
              </w:rPr>
            </w:pPr>
            <w:r>
              <w:rPr>
                <w:rFonts w:ascii="Arial" w:hAnsi="Arial" w:cs="Arial"/>
                <w:sz w:val="20"/>
                <w:szCs w:val="20"/>
              </w:rPr>
              <w:t>Pa</w:t>
            </w:r>
            <w:r w:rsidRPr="00397465">
              <w:rPr>
                <w:rFonts w:ascii="Arial" w:hAnsi="Arial" w:cs="Arial"/>
                <w:sz w:val="20"/>
                <w:szCs w:val="20"/>
              </w:rPr>
              <w:t>s</w:t>
            </w:r>
            <w:r>
              <w:rPr>
                <w:rFonts w:ascii="Arial" w:hAnsi="Arial" w:cs="Arial"/>
                <w:sz w:val="20"/>
                <w:szCs w:val="20"/>
              </w:rPr>
              <w:t>c</w:t>
            </w:r>
            <w:r w:rsidRPr="00397465">
              <w:rPr>
                <w:rFonts w:ascii="Arial" w:hAnsi="Arial" w:cs="Arial"/>
                <w:sz w:val="20"/>
                <w:szCs w:val="20"/>
              </w:rPr>
              <w:t>o</w:t>
            </w:r>
            <w:r>
              <w:rPr>
                <w:rFonts w:ascii="Arial" w:hAnsi="Arial" w:cs="Arial"/>
                <w:sz w:val="20"/>
                <w:szCs w:val="20"/>
              </w:rPr>
              <w:t>al</w:t>
            </w:r>
            <w:r w:rsidRPr="00397465">
              <w:rPr>
                <w:rFonts w:ascii="Arial" w:hAnsi="Arial" w:cs="Arial"/>
                <w:sz w:val="20"/>
                <w:szCs w:val="20"/>
              </w:rPr>
              <w:t xml:space="preserve"> </w:t>
            </w:r>
            <w:proofErr w:type="spellStart"/>
            <w:r w:rsidRPr="00397465">
              <w:rPr>
                <w:rFonts w:ascii="Arial" w:hAnsi="Arial" w:cs="Arial"/>
                <w:sz w:val="20"/>
                <w:szCs w:val="20"/>
              </w:rPr>
              <w:t>Lobosco</w:t>
            </w:r>
            <w:proofErr w:type="spellEnd"/>
          </w:p>
        </w:tc>
        <w:tc>
          <w:tcPr>
            <w:tcW w:w="0" w:type="auto"/>
          </w:tcPr>
          <w:p w14:paraId="3FD35467"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Muni</w:t>
            </w:r>
            <w:r>
              <w:rPr>
                <w:rFonts w:ascii="Arial" w:hAnsi="Arial" w:cs="Arial"/>
                <w:sz w:val="20"/>
                <w:szCs w:val="20"/>
              </w:rPr>
              <w:t>cípio</w:t>
            </w:r>
          </w:p>
        </w:tc>
        <w:tc>
          <w:tcPr>
            <w:tcW w:w="0" w:type="auto"/>
          </w:tcPr>
          <w:p w14:paraId="2959D859" w14:textId="77777777" w:rsidR="001F398D" w:rsidRPr="00C413D5" w:rsidRDefault="001F398D" w:rsidP="002D1586">
            <w:pPr>
              <w:jc w:val="center"/>
              <w:rPr>
                <w:rFonts w:ascii="Arial" w:hAnsi="Arial" w:cs="Arial"/>
                <w:sz w:val="20"/>
                <w:szCs w:val="20"/>
              </w:rPr>
            </w:pPr>
            <w:r>
              <w:rPr>
                <w:rFonts w:ascii="Arial" w:hAnsi="Arial" w:cs="Arial"/>
                <w:sz w:val="20"/>
                <w:szCs w:val="20"/>
              </w:rPr>
              <w:t>128</w:t>
            </w:r>
          </w:p>
        </w:tc>
        <w:tc>
          <w:tcPr>
            <w:tcW w:w="0" w:type="auto"/>
          </w:tcPr>
          <w:p w14:paraId="76CD9B81"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Médio Prazo - até 2024</w:t>
            </w:r>
          </w:p>
        </w:tc>
      </w:tr>
      <w:tr w:rsidR="001F398D" w:rsidRPr="00C413D5" w14:paraId="135631D0" w14:textId="77777777" w:rsidTr="002D1586">
        <w:trPr>
          <w:jc w:val="center"/>
        </w:trPr>
        <w:tc>
          <w:tcPr>
            <w:tcW w:w="0" w:type="auto"/>
          </w:tcPr>
          <w:p w14:paraId="7ACE2BF8"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Ovídio do Carmo</w:t>
            </w:r>
          </w:p>
        </w:tc>
        <w:tc>
          <w:tcPr>
            <w:tcW w:w="0" w:type="auto"/>
          </w:tcPr>
          <w:p w14:paraId="5279D210"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Muni</w:t>
            </w:r>
            <w:r>
              <w:rPr>
                <w:rFonts w:ascii="Arial" w:hAnsi="Arial" w:cs="Arial"/>
                <w:sz w:val="20"/>
                <w:szCs w:val="20"/>
              </w:rPr>
              <w:t>cípio</w:t>
            </w:r>
          </w:p>
        </w:tc>
        <w:tc>
          <w:tcPr>
            <w:tcW w:w="0" w:type="auto"/>
          </w:tcPr>
          <w:p w14:paraId="267C8B27" w14:textId="77777777" w:rsidR="001F398D" w:rsidRPr="00C413D5" w:rsidRDefault="001F398D" w:rsidP="002D1586">
            <w:pPr>
              <w:jc w:val="center"/>
              <w:rPr>
                <w:rFonts w:ascii="Arial" w:hAnsi="Arial" w:cs="Arial"/>
                <w:sz w:val="20"/>
                <w:szCs w:val="20"/>
              </w:rPr>
            </w:pPr>
            <w:r>
              <w:rPr>
                <w:rFonts w:ascii="Arial" w:hAnsi="Arial" w:cs="Arial"/>
                <w:sz w:val="20"/>
                <w:szCs w:val="20"/>
              </w:rPr>
              <w:t>53</w:t>
            </w:r>
          </w:p>
        </w:tc>
        <w:tc>
          <w:tcPr>
            <w:tcW w:w="0" w:type="auto"/>
          </w:tcPr>
          <w:p w14:paraId="12F31AC2"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Médio Prazo - até 2024</w:t>
            </w:r>
          </w:p>
        </w:tc>
      </w:tr>
      <w:tr w:rsidR="001F398D" w:rsidRPr="00C413D5" w14:paraId="4EA1ED75" w14:textId="77777777" w:rsidTr="002D1586">
        <w:trPr>
          <w:jc w:val="center"/>
        </w:trPr>
        <w:tc>
          <w:tcPr>
            <w:tcW w:w="0" w:type="auto"/>
          </w:tcPr>
          <w:p w14:paraId="6CC1A7EA" w14:textId="77777777" w:rsidR="001F398D" w:rsidRPr="00C413D5" w:rsidRDefault="001F398D" w:rsidP="002D1586">
            <w:pPr>
              <w:jc w:val="both"/>
              <w:rPr>
                <w:rFonts w:ascii="Arial" w:hAnsi="Arial" w:cs="Arial"/>
                <w:sz w:val="20"/>
                <w:szCs w:val="20"/>
              </w:rPr>
            </w:pPr>
            <w:r>
              <w:rPr>
                <w:rFonts w:ascii="Arial" w:hAnsi="Arial" w:cs="Arial"/>
                <w:sz w:val="20"/>
                <w:szCs w:val="20"/>
              </w:rPr>
              <w:t xml:space="preserve">Walter </w:t>
            </w:r>
            <w:proofErr w:type="spellStart"/>
            <w:r>
              <w:rPr>
                <w:rFonts w:ascii="Arial" w:hAnsi="Arial" w:cs="Arial"/>
                <w:sz w:val="20"/>
                <w:szCs w:val="20"/>
              </w:rPr>
              <w:t>D</w:t>
            </w:r>
            <w:r w:rsidRPr="00397465">
              <w:rPr>
                <w:rFonts w:ascii="Arial" w:hAnsi="Arial" w:cs="Arial"/>
                <w:sz w:val="20"/>
                <w:szCs w:val="20"/>
              </w:rPr>
              <w:t>ucani</w:t>
            </w:r>
            <w:proofErr w:type="spellEnd"/>
          </w:p>
        </w:tc>
        <w:tc>
          <w:tcPr>
            <w:tcW w:w="0" w:type="auto"/>
          </w:tcPr>
          <w:p w14:paraId="5C53B46B"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Muni</w:t>
            </w:r>
            <w:r>
              <w:rPr>
                <w:rFonts w:ascii="Arial" w:hAnsi="Arial" w:cs="Arial"/>
                <w:sz w:val="20"/>
                <w:szCs w:val="20"/>
              </w:rPr>
              <w:t>cípio</w:t>
            </w:r>
          </w:p>
        </w:tc>
        <w:tc>
          <w:tcPr>
            <w:tcW w:w="0" w:type="auto"/>
          </w:tcPr>
          <w:p w14:paraId="123D42D1" w14:textId="77777777" w:rsidR="001F398D" w:rsidRPr="00C413D5" w:rsidRDefault="001F398D" w:rsidP="002D1586">
            <w:pPr>
              <w:jc w:val="center"/>
              <w:rPr>
                <w:rFonts w:ascii="Arial" w:hAnsi="Arial" w:cs="Arial"/>
                <w:sz w:val="20"/>
                <w:szCs w:val="20"/>
              </w:rPr>
            </w:pPr>
            <w:r>
              <w:rPr>
                <w:rFonts w:ascii="Arial" w:hAnsi="Arial" w:cs="Arial"/>
                <w:sz w:val="20"/>
                <w:szCs w:val="20"/>
              </w:rPr>
              <w:t>199</w:t>
            </w:r>
          </w:p>
        </w:tc>
        <w:tc>
          <w:tcPr>
            <w:tcW w:w="0" w:type="auto"/>
          </w:tcPr>
          <w:p w14:paraId="53390C83"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Médio Prazo - até 2024</w:t>
            </w:r>
          </w:p>
        </w:tc>
      </w:tr>
      <w:tr w:rsidR="001F398D" w:rsidRPr="00C413D5" w14:paraId="039A0457" w14:textId="77777777" w:rsidTr="002D1586">
        <w:trPr>
          <w:jc w:val="center"/>
        </w:trPr>
        <w:tc>
          <w:tcPr>
            <w:tcW w:w="0" w:type="auto"/>
          </w:tcPr>
          <w:p w14:paraId="351F829D"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A</w:t>
            </w:r>
            <w:r>
              <w:rPr>
                <w:rFonts w:ascii="Arial" w:hAnsi="Arial" w:cs="Arial"/>
                <w:sz w:val="20"/>
                <w:szCs w:val="20"/>
              </w:rPr>
              <w:t>rmênia/Pinheirin</w:t>
            </w:r>
            <w:r w:rsidRPr="00397465">
              <w:rPr>
                <w:rFonts w:ascii="Arial" w:hAnsi="Arial" w:cs="Arial"/>
                <w:sz w:val="20"/>
                <w:szCs w:val="20"/>
              </w:rPr>
              <w:t>ho</w:t>
            </w:r>
          </w:p>
        </w:tc>
        <w:tc>
          <w:tcPr>
            <w:tcW w:w="0" w:type="auto"/>
          </w:tcPr>
          <w:p w14:paraId="14E28419"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Em avaliação</w:t>
            </w:r>
          </w:p>
        </w:tc>
        <w:tc>
          <w:tcPr>
            <w:tcW w:w="0" w:type="auto"/>
          </w:tcPr>
          <w:p w14:paraId="50F27C5C" w14:textId="77777777" w:rsidR="001F398D" w:rsidRPr="00C413D5" w:rsidRDefault="001F398D" w:rsidP="002D1586">
            <w:pPr>
              <w:jc w:val="center"/>
              <w:rPr>
                <w:rFonts w:ascii="Arial" w:hAnsi="Arial" w:cs="Arial"/>
                <w:sz w:val="20"/>
                <w:szCs w:val="20"/>
              </w:rPr>
            </w:pPr>
            <w:r>
              <w:rPr>
                <w:rFonts w:ascii="Arial" w:hAnsi="Arial" w:cs="Arial"/>
                <w:sz w:val="20"/>
                <w:szCs w:val="20"/>
              </w:rPr>
              <w:t>91</w:t>
            </w:r>
          </w:p>
        </w:tc>
        <w:tc>
          <w:tcPr>
            <w:tcW w:w="0" w:type="auto"/>
          </w:tcPr>
          <w:p w14:paraId="0199C7FE"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Médio Prazo - até 2024</w:t>
            </w:r>
          </w:p>
        </w:tc>
      </w:tr>
      <w:tr w:rsidR="001F398D" w:rsidRPr="00C413D5" w14:paraId="414D9BF6" w14:textId="77777777" w:rsidTr="002D1586">
        <w:trPr>
          <w:jc w:val="center"/>
        </w:trPr>
        <w:tc>
          <w:tcPr>
            <w:tcW w:w="0" w:type="auto"/>
          </w:tcPr>
          <w:p w14:paraId="46A51F66"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Albina Moreira da Silva</w:t>
            </w:r>
          </w:p>
        </w:tc>
        <w:tc>
          <w:tcPr>
            <w:tcW w:w="0" w:type="auto"/>
          </w:tcPr>
          <w:p w14:paraId="47B26E51" w14:textId="77777777" w:rsidR="001F398D" w:rsidRPr="00397465" w:rsidRDefault="001F398D" w:rsidP="002D1586">
            <w:pPr>
              <w:jc w:val="both"/>
              <w:rPr>
                <w:rFonts w:ascii="Arial" w:hAnsi="Arial" w:cs="Arial"/>
                <w:sz w:val="20"/>
                <w:szCs w:val="20"/>
              </w:rPr>
            </w:pPr>
            <w:r w:rsidRPr="00397465">
              <w:rPr>
                <w:rFonts w:ascii="Arial" w:hAnsi="Arial" w:cs="Arial"/>
                <w:sz w:val="20"/>
                <w:szCs w:val="20"/>
              </w:rPr>
              <w:t>Muni</w:t>
            </w:r>
            <w:r>
              <w:rPr>
                <w:rFonts w:ascii="Arial" w:hAnsi="Arial" w:cs="Arial"/>
                <w:sz w:val="20"/>
                <w:szCs w:val="20"/>
              </w:rPr>
              <w:t>cípio</w:t>
            </w:r>
          </w:p>
        </w:tc>
        <w:tc>
          <w:tcPr>
            <w:tcW w:w="0" w:type="auto"/>
          </w:tcPr>
          <w:p w14:paraId="233F0759" w14:textId="77777777" w:rsidR="001F398D" w:rsidRPr="00C413D5" w:rsidRDefault="001F398D" w:rsidP="002D1586">
            <w:pPr>
              <w:jc w:val="center"/>
              <w:rPr>
                <w:rFonts w:ascii="Arial" w:hAnsi="Arial" w:cs="Arial"/>
                <w:sz w:val="20"/>
                <w:szCs w:val="20"/>
              </w:rPr>
            </w:pPr>
            <w:r>
              <w:rPr>
                <w:rFonts w:ascii="Arial" w:hAnsi="Arial" w:cs="Arial"/>
                <w:sz w:val="20"/>
                <w:szCs w:val="20"/>
              </w:rPr>
              <w:t>10</w:t>
            </w:r>
          </w:p>
        </w:tc>
        <w:tc>
          <w:tcPr>
            <w:tcW w:w="0" w:type="auto"/>
          </w:tcPr>
          <w:p w14:paraId="4409A6B7"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Médio Prazo - até 2024</w:t>
            </w:r>
          </w:p>
        </w:tc>
      </w:tr>
    </w:tbl>
    <w:p w14:paraId="59651245" w14:textId="77777777" w:rsidR="001F398D"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2618"/>
        <w:gridCol w:w="1981"/>
        <w:gridCol w:w="1521"/>
        <w:gridCol w:w="1810"/>
        <w:gridCol w:w="2259"/>
      </w:tblGrid>
      <w:tr w:rsidR="001F398D" w:rsidRPr="001D31F6" w14:paraId="59518C4A" w14:textId="77777777" w:rsidTr="002D1586">
        <w:trPr>
          <w:jc w:val="center"/>
        </w:trPr>
        <w:tc>
          <w:tcPr>
            <w:tcW w:w="0" w:type="auto"/>
            <w:shd w:val="clear" w:color="auto" w:fill="D9D9D9" w:themeFill="background1" w:themeFillShade="D9"/>
          </w:tcPr>
          <w:p w14:paraId="157ABC1B" w14:textId="77777777" w:rsidR="001F398D" w:rsidRPr="001D31F6" w:rsidRDefault="001F398D" w:rsidP="002D1586">
            <w:pPr>
              <w:jc w:val="center"/>
              <w:rPr>
                <w:rFonts w:ascii="Arial" w:hAnsi="Arial" w:cs="Arial"/>
                <w:b/>
                <w:sz w:val="20"/>
                <w:szCs w:val="20"/>
              </w:rPr>
            </w:pPr>
            <w:r w:rsidRPr="001D31F6">
              <w:rPr>
                <w:rFonts w:ascii="Arial" w:hAnsi="Arial" w:cs="Arial"/>
                <w:b/>
                <w:sz w:val="20"/>
                <w:szCs w:val="20"/>
              </w:rPr>
              <w:t>Nome Principal</w:t>
            </w:r>
          </w:p>
        </w:tc>
        <w:tc>
          <w:tcPr>
            <w:tcW w:w="0" w:type="auto"/>
            <w:shd w:val="clear" w:color="auto" w:fill="D9D9D9" w:themeFill="background1" w:themeFillShade="D9"/>
          </w:tcPr>
          <w:p w14:paraId="208F25E3" w14:textId="77777777" w:rsidR="001F398D" w:rsidRPr="001D31F6" w:rsidRDefault="001F398D" w:rsidP="002D1586">
            <w:pPr>
              <w:jc w:val="center"/>
              <w:rPr>
                <w:rFonts w:ascii="Arial" w:hAnsi="Arial" w:cs="Arial"/>
                <w:b/>
                <w:sz w:val="20"/>
                <w:szCs w:val="20"/>
              </w:rPr>
            </w:pPr>
            <w:r w:rsidRPr="001D31F6">
              <w:rPr>
                <w:rFonts w:ascii="Arial" w:hAnsi="Arial" w:cs="Arial"/>
                <w:b/>
                <w:sz w:val="20"/>
                <w:szCs w:val="20"/>
              </w:rPr>
              <w:t>Propriedade do Terreno</w:t>
            </w:r>
          </w:p>
        </w:tc>
        <w:tc>
          <w:tcPr>
            <w:tcW w:w="0" w:type="auto"/>
            <w:shd w:val="clear" w:color="auto" w:fill="D9D9D9" w:themeFill="background1" w:themeFillShade="D9"/>
          </w:tcPr>
          <w:p w14:paraId="2EAD3348" w14:textId="77777777" w:rsidR="001F398D" w:rsidRPr="001D31F6" w:rsidRDefault="001F398D" w:rsidP="002D1586">
            <w:pPr>
              <w:jc w:val="center"/>
              <w:rPr>
                <w:rFonts w:ascii="Arial" w:hAnsi="Arial" w:cs="Arial"/>
                <w:b/>
                <w:sz w:val="20"/>
                <w:szCs w:val="20"/>
              </w:rPr>
            </w:pPr>
            <w:r>
              <w:rPr>
                <w:rFonts w:ascii="Arial" w:hAnsi="Arial" w:cs="Arial"/>
                <w:b/>
                <w:sz w:val="20"/>
                <w:szCs w:val="20"/>
              </w:rPr>
              <w:t>Área de Proteção</w:t>
            </w:r>
          </w:p>
        </w:tc>
        <w:tc>
          <w:tcPr>
            <w:tcW w:w="0" w:type="auto"/>
            <w:shd w:val="clear" w:color="auto" w:fill="D9D9D9" w:themeFill="background1" w:themeFillShade="D9"/>
          </w:tcPr>
          <w:p w14:paraId="45952560" w14:textId="77777777" w:rsidR="001F398D" w:rsidRPr="001D31F6" w:rsidRDefault="001F398D" w:rsidP="002D1586">
            <w:pPr>
              <w:jc w:val="center"/>
              <w:rPr>
                <w:rFonts w:ascii="Arial" w:hAnsi="Arial" w:cs="Arial"/>
                <w:b/>
                <w:sz w:val="20"/>
                <w:szCs w:val="20"/>
              </w:rPr>
            </w:pPr>
            <w:r w:rsidRPr="001D31F6">
              <w:rPr>
                <w:rFonts w:ascii="Arial" w:hAnsi="Arial" w:cs="Arial"/>
                <w:b/>
                <w:sz w:val="20"/>
                <w:szCs w:val="20"/>
              </w:rPr>
              <w:t>N° de Domicílios 2019</w:t>
            </w:r>
          </w:p>
        </w:tc>
        <w:tc>
          <w:tcPr>
            <w:tcW w:w="0" w:type="auto"/>
            <w:shd w:val="clear" w:color="auto" w:fill="D9D9D9" w:themeFill="background1" w:themeFillShade="D9"/>
          </w:tcPr>
          <w:p w14:paraId="05C7B403" w14:textId="77777777" w:rsidR="001F398D" w:rsidRPr="001D31F6" w:rsidRDefault="001F398D" w:rsidP="002D1586">
            <w:pPr>
              <w:jc w:val="center"/>
              <w:rPr>
                <w:rFonts w:ascii="Arial" w:hAnsi="Arial" w:cs="Arial"/>
                <w:b/>
                <w:sz w:val="20"/>
                <w:szCs w:val="20"/>
              </w:rPr>
            </w:pPr>
            <w:r w:rsidRPr="001D31F6">
              <w:rPr>
                <w:rFonts w:ascii="Arial" w:hAnsi="Arial" w:cs="Arial"/>
                <w:b/>
                <w:sz w:val="20"/>
                <w:szCs w:val="20"/>
              </w:rPr>
              <w:t>Cronograma Regularização</w:t>
            </w:r>
          </w:p>
        </w:tc>
      </w:tr>
      <w:tr w:rsidR="001F398D" w:rsidRPr="00C413D5" w14:paraId="3D91A3F5" w14:textId="77777777" w:rsidTr="002D1586">
        <w:trPr>
          <w:jc w:val="center"/>
        </w:trPr>
        <w:tc>
          <w:tcPr>
            <w:tcW w:w="0" w:type="auto"/>
          </w:tcPr>
          <w:p w14:paraId="287FCB60" w14:textId="77777777" w:rsidR="001F398D" w:rsidRPr="00C413D5" w:rsidRDefault="001F398D" w:rsidP="002D1586">
            <w:pPr>
              <w:jc w:val="both"/>
              <w:rPr>
                <w:rFonts w:ascii="Arial" w:hAnsi="Arial" w:cs="Arial"/>
                <w:sz w:val="20"/>
                <w:szCs w:val="20"/>
              </w:rPr>
            </w:pPr>
            <w:r>
              <w:rPr>
                <w:rFonts w:ascii="Arial" w:hAnsi="Arial" w:cs="Arial"/>
                <w:sz w:val="20"/>
                <w:szCs w:val="20"/>
              </w:rPr>
              <w:t xml:space="preserve">Sitio </w:t>
            </w:r>
            <w:proofErr w:type="spellStart"/>
            <w:r>
              <w:rPr>
                <w:rFonts w:ascii="Arial" w:hAnsi="Arial" w:cs="Arial"/>
                <w:sz w:val="20"/>
                <w:szCs w:val="20"/>
              </w:rPr>
              <w:t>Paiol</w:t>
            </w:r>
            <w:r w:rsidRPr="00397465">
              <w:rPr>
                <w:rFonts w:ascii="Arial" w:hAnsi="Arial" w:cs="Arial"/>
                <w:sz w:val="20"/>
                <w:szCs w:val="20"/>
              </w:rPr>
              <w:t>zinho</w:t>
            </w:r>
            <w:proofErr w:type="spellEnd"/>
          </w:p>
        </w:tc>
        <w:tc>
          <w:tcPr>
            <w:tcW w:w="0" w:type="auto"/>
          </w:tcPr>
          <w:p w14:paraId="49A9E935" w14:textId="77777777" w:rsidR="001F398D" w:rsidRPr="00C413D5" w:rsidRDefault="001F398D" w:rsidP="002D1586">
            <w:pPr>
              <w:jc w:val="both"/>
              <w:rPr>
                <w:rFonts w:ascii="Arial" w:hAnsi="Arial" w:cs="Arial"/>
                <w:sz w:val="20"/>
                <w:szCs w:val="20"/>
              </w:rPr>
            </w:pPr>
            <w:r>
              <w:rPr>
                <w:rFonts w:ascii="Arial" w:hAnsi="Arial" w:cs="Arial"/>
                <w:sz w:val="20"/>
                <w:szCs w:val="20"/>
              </w:rPr>
              <w:t>U</w:t>
            </w:r>
            <w:r w:rsidRPr="00397465">
              <w:rPr>
                <w:rFonts w:ascii="Arial" w:hAnsi="Arial" w:cs="Arial"/>
                <w:sz w:val="20"/>
                <w:szCs w:val="20"/>
              </w:rPr>
              <w:t>nião</w:t>
            </w:r>
          </w:p>
        </w:tc>
        <w:tc>
          <w:tcPr>
            <w:tcW w:w="0" w:type="auto"/>
          </w:tcPr>
          <w:p w14:paraId="16646D19" w14:textId="77777777" w:rsidR="001F398D" w:rsidRPr="00397465" w:rsidRDefault="001F398D" w:rsidP="002D1586">
            <w:pPr>
              <w:jc w:val="center"/>
              <w:rPr>
                <w:rFonts w:ascii="Arial" w:hAnsi="Arial" w:cs="Arial"/>
                <w:sz w:val="20"/>
                <w:szCs w:val="20"/>
              </w:rPr>
            </w:pPr>
            <w:r w:rsidRPr="00397465">
              <w:rPr>
                <w:rFonts w:ascii="Arial" w:hAnsi="Arial" w:cs="Arial"/>
                <w:sz w:val="20"/>
                <w:szCs w:val="20"/>
              </w:rPr>
              <w:t>APM</w:t>
            </w:r>
          </w:p>
        </w:tc>
        <w:tc>
          <w:tcPr>
            <w:tcW w:w="0" w:type="auto"/>
          </w:tcPr>
          <w:p w14:paraId="25BA1F91" w14:textId="77777777" w:rsidR="001F398D" w:rsidRPr="00C413D5" w:rsidRDefault="001F398D" w:rsidP="002D1586">
            <w:pPr>
              <w:jc w:val="center"/>
              <w:rPr>
                <w:rFonts w:ascii="Arial" w:hAnsi="Arial" w:cs="Arial"/>
                <w:sz w:val="20"/>
                <w:szCs w:val="20"/>
              </w:rPr>
            </w:pPr>
            <w:r w:rsidRPr="00397465">
              <w:rPr>
                <w:rFonts w:ascii="Arial" w:hAnsi="Arial" w:cs="Arial"/>
                <w:sz w:val="20"/>
                <w:szCs w:val="20"/>
              </w:rPr>
              <w:t>207</w:t>
            </w:r>
          </w:p>
        </w:tc>
        <w:tc>
          <w:tcPr>
            <w:tcW w:w="0" w:type="auto"/>
          </w:tcPr>
          <w:p w14:paraId="7059BC17" w14:textId="77777777" w:rsidR="001F398D" w:rsidRPr="00C413D5" w:rsidRDefault="001F398D" w:rsidP="002D1586">
            <w:pPr>
              <w:jc w:val="center"/>
              <w:rPr>
                <w:rFonts w:ascii="Arial" w:hAnsi="Arial" w:cs="Arial"/>
                <w:sz w:val="20"/>
                <w:szCs w:val="20"/>
              </w:rPr>
            </w:pPr>
            <w:r>
              <w:rPr>
                <w:rFonts w:ascii="Arial" w:hAnsi="Arial" w:cs="Arial"/>
                <w:sz w:val="20"/>
                <w:szCs w:val="20"/>
              </w:rPr>
              <w:t>-</w:t>
            </w:r>
          </w:p>
        </w:tc>
      </w:tr>
      <w:tr w:rsidR="001F398D" w:rsidRPr="00C413D5" w14:paraId="60675D60" w14:textId="77777777" w:rsidTr="002D1586">
        <w:trPr>
          <w:jc w:val="center"/>
        </w:trPr>
        <w:tc>
          <w:tcPr>
            <w:tcW w:w="0" w:type="auto"/>
          </w:tcPr>
          <w:p w14:paraId="174BD389"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 xml:space="preserve">Febem </w:t>
            </w:r>
            <w:proofErr w:type="spellStart"/>
            <w:r>
              <w:rPr>
                <w:rFonts w:ascii="Arial" w:hAnsi="Arial" w:cs="Arial"/>
                <w:sz w:val="20"/>
                <w:szCs w:val="20"/>
              </w:rPr>
              <w:t>Cambiri</w:t>
            </w:r>
            <w:proofErr w:type="spellEnd"/>
          </w:p>
        </w:tc>
        <w:tc>
          <w:tcPr>
            <w:tcW w:w="0" w:type="auto"/>
          </w:tcPr>
          <w:p w14:paraId="52FEE6F7"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Estado</w:t>
            </w:r>
          </w:p>
        </w:tc>
        <w:tc>
          <w:tcPr>
            <w:tcW w:w="0" w:type="auto"/>
          </w:tcPr>
          <w:p w14:paraId="17EF746A" w14:textId="77777777" w:rsidR="001F398D" w:rsidRPr="00C413D5" w:rsidRDefault="001F398D" w:rsidP="002D1586">
            <w:pPr>
              <w:jc w:val="center"/>
              <w:rPr>
                <w:rFonts w:ascii="Arial" w:hAnsi="Arial" w:cs="Arial"/>
                <w:sz w:val="20"/>
                <w:szCs w:val="20"/>
              </w:rPr>
            </w:pPr>
            <w:r w:rsidRPr="00397465">
              <w:rPr>
                <w:rFonts w:ascii="Arial" w:hAnsi="Arial" w:cs="Arial"/>
                <w:sz w:val="20"/>
                <w:szCs w:val="20"/>
              </w:rPr>
              <w:t>APM</w:t>
            </w:r>
          </w:p>
        </w:tc>
        <w:tc>
          <w:tcPr>
            <w:tcW w:w="0" w:type="auto"/>
          </w:tcPr>
          <w:p w14:paraId="5851C273" w14:textId="77777777" w:rsidR="001F398D" w:rsidRPr="00C413D5" w:rsidRDefault="001F398D" w:rsidP="002D1586">
            <w:pPr>
              <w:jc w:val="center"/>
              <w:rPr>
                <w:rFonts w:ascii="Arial" w:hAnsi="Arial" w:cs="Arial"/>
                <w:sz w:val="20"/>
                <w:szCs w:val="20"/>
              </w:rPr>
            </w:pPr>
            <w:r>
              <w:rPr>
                <w:rFonts w:ascii="Arial" w:hAnsi="Arial" w:cs="Arial"/>
                <w:sz w:val="20"/>
                <w:szCs w:val="20"/>
              </w:rPr>
              <w:t>43</w:t>
            </w:r>
          </w:p>
        </w:tc>
        <w:tc>
          <w:tcPr>
            <w:tcW w:w="0" w:type="auto"/>
          </w:tcPr>
          <w:p w14:paraId="539D9B9B" w14:textId="77777777" w:rsidR="001F398D" w:rsidRPr="00C413D5" w:rsidRDefault="001F398D" w:rsidP="002D1586">
            <w:pPr>
              <w:jc w:val="center"/>
              <w:rPr>
                <w:rFonts w:ascii="Arial" w:hAnsi="Arial" w:cs="Arial"/>
                <w:sz w:val="20"/>
                <w:szCs w:val="20"/>
              </w:rPr>
            </w:pPr>
            <w:r w:rsidRPr="00397465">
              <w:rPr>
                <w:rFonts w:ascii="Arial" w:hAnsi="Arial" w:cs="Arial"/>
                <w:sz w:val="20"/>
                <w:szCs w:val="20"/>
              </w:rPr>
              <w:t>Sem previsão</w:t>
            </w:r>
          </w:p>
        </w:tc>
      </w:tr>
      <w:tr w:rsidR="001F398D" w:rsidRPr="00C413D5" w14:paraId="5BFAD8EC" w14:textId="77777777" w:rsidTr="002D1586">
        <w:trPr>
          <w:jc w:val="center"/>
        </w:trPr>
        <w:tc>
          <w:tcPr>
            <w:tcW w:w="0" w:type="auto"/>
          </w:tcPr>
          <w:p w14:paraId="7876246E"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Silvério Fontes</w:t>
            </w:r>
          </w:p>
        </w:tc>
        <w:tc>
          <w:tcPr>
            <w:tcW w:w="0" w:type="auto"/>
          </w:tcPr>
          <w:p w14:paraId="67609A20"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Município</w:t>
            </w:r>
          </w:p>
        </w:tc>
        <w:tc>
          <w:tcPr>
            <w:tcW w:w="0" w:type="auto"/>
          </w:tcPr>
          <w:p w14:paraId="0005BBBC" w14:textId="77777777" w:rsidR="001F398D" w:rsidRPr="00C413D5" w:rsidRDefault="001F398D" w:rsidP="002D1586">
            <w:pPr>
              <w:jc w:val="center"/>
              <w:rPr>
                <w:rFonts w:ascii="Arial" w:hAnsi="Arial" w:cs="Arial"/>
                <w:sz w:val="20"/>
                <w:szCs w:val="20"/>
              </w:rPr>
            </w:pPr>
            <w:r w:rsidRPr="00397465">
              <w:rPr>
                <w:rFonts w:ascii="Arial" w:hAnsi="Arial" w:cs="Arial"/>
                <w:sz w:val="20"/>
                <w:szCs w:val="20"/>
              </w:rPr>
              <w:t>APM</w:t>
            </w:r>
          </w:p>
        </w:tc>
        <w:tc>
          <w:tcPr>
            <w:tcW w:w="0" w:type="auto"/>
          </w:tcPr>
          <w:p w14:paraId="76FFC34E" w14:textId="77777777" w:rsidR="001F398D" w:rsidRPr="00C413D5" w:rsidRDefault="001F398D" w:rsidP="002D1586">
            <w:pPr>
              <w:jc w:val="center"/>
              <w:rPr>
                <w:rFonts w:ascii="Arial" w:hAnsi="Arial" w:cs="Arial"/>
                <w:sz w:val="20"/>
                <w:szCs w:val="20"/>
              </w:rPr>
            </w:pPr>
            <w:r>
              <w:rPr>
                <w:rFonts w:ascii="Arial" w:hAnsi="Arial" w:cs="Arial"/>
                <w:sz w:val="20"/>
                <w:szCs w:val="20"/>
              </w:rPr>
              <w:t>863</w:t>
            </w:r>
          </w:p>
        </w:tc>
        <w:tc>
          <w:tcPr>
            <w:tcW w:w="0" w:type="auto"/>
          </w:tcPr>
          <w:p w14:paraId="4CF48764" w14:textId="77777777" w:rsidR="001F398D" w:rsidRPr="00C413D5" w:rsidRDefault="001F398D" w:rsidP="002D1586">
            <w:pPr>
              <w:jc w:val="center"/>
              <w:rPr>
                <w:rFonts w:ascii="Arial" w:hAnsi="Arial" w:cs="Arial"/>
                <w:sz w:val="20"/>
                <w:szCs w:val="20"/>
              </w:rPr>
            </w:pPr>
            <w:r w:rsidRPr="00397465">
              <w:rPr>
                <w:rFonts w:ascii="Arial" w:hAnsi="Arial" w:cs="Arial"/>
                <w:sz w:val="20"/>
                <w:szCs w:val="20"/>
              </w:rPr>
              <w:t>Sem previsão</w:t>
            </w:r>
          </w:p>
        </w:tc>
      </w:tr>
      <w:tr w:rsidR="001F398D" w:rsidRPr="00C413D5" w14:paraId="5AB26474" w14:textId="77777777" w:rsidTr="002D1586">
        <w:trPr>
          <w:jc w:val="center"/>
        </w:trPr>
        <w:tc>
          <w:tcPr>
            <w:tcW w:w="0" w:type="auto"/>
          </w:tcPr>
          <w:p w14:paraId="4160CE85"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Inácio Monteiro - Ferra</w:t>
            </w:r>
            <w:r>
              <w:rPr>
                <w:rFonts w:ascii="Arial" w:hAnsi="Arial" w:cs="Arial"/>
                <w:sz w:val="20"/>
                <w:szCs w:val="20"/>
              </w:rPr>
              <w:t>z</w:t>
            </w:r>
            <w:r w:rsidRPr="00397465">
              <w:rPr>
                <w:rFonts w:ascii="Arial" w:hAnsi="Arial" w:cs="Arial"/>
                <w:sz w:val="20"/>
                <w:szCs w:val="20"/>
              </w:rPr>
              <w:t xml:space="preserve"> de Vasconcelos</w:t>
            </w:r>
          </w:p>
        </w:tc>
        <w:tc>
          <w:tcPr>
            <w:tcW w:w="0" w:type="auto"/>
          </w:tcPr>
          <w:p w14:paraId="39DF96AA" w14:textId="77777777" w:rsidR="001F398D" w:rsidRPr="00C413D5" w:rsidRDefault="001F398D" w:rsidP="002D1586">
            <w:pPr>
              <w:jc w:val="both"/>
              <w:rPr>
                <w:rFonts w:ascii="Arial" w:hAnsi="Arial" w:cs="Arial"/>
                <w:sz w:val="20"/>
                <w:szCs w:val="20"/>
              </w:rPr>
            </w:pPr>
            <w:r w:rsidRPr="00397465">
              <w:rPr>
                <w:rFonts w:ascii="Arial" w:hAnsi="Arial" w:cs="Arial"/>
                <w:sz w:val="20"/>
                <w:szCs w:val="20"/>
              </w:rPr>
              <w:t>Particular</w:t>
            </w:r>
          </w:p>
        </w:tc>
        <w:tc>
          <w:tcPr>
            <w:tcW w:w="0" w:type="auto"/>
          </w:tcPr>
          <w:p w14:paraId="51A3C323" w14:textId="77777777" w:rsidR="001F398D" w:rsidRPr="00C413D5" w:rsidRDefault="001F398D" w:rsidP="002D1586">
            <w:pPr>
              <w:jc w:val="center"/>
              <w:rPr>
                <w:rFonts w:ascii="Arial" w:hAnsi="Arial" w:cs="Arial"/>
                <w:sz w:val="20"/>
                <w:szCs w:val="20"/>
              </w:rPr>
            </w:pPr>
            <w:r w:rsidRPr="00397465">
              <w:rPr>
                <w:rFonts w:ascii="Arial" w:hAnsi="Arial" w:cs="Arial"/>
                <w:sz w:val="20"/>
                <w:szCs w:val="20"/>
              </w:rPr>
              <w:t>APM</w:t>
            </w:r>
          </w:p>
        </w:tc>
        <w:tc>
          <w:tcPr>
            <w:tcW w:w="0" w:type="auto"/>
          </w:tcPr>
          <w:p w14:paraId="1281E538" w14:textId="77777777" w:rsidR="001F398D" w:rsidRPr="00C413D5" w:rsidRDefault="001F398D" w:rsidP="002D1586">
            <w:pPr>
              <w:jc w:val="center"/>
              <w:rPr>
                <w:rFonts w:ascii="Arial" w:hAnsi="Arial" w:cs="Arial"/>
                <w:sz w:val="20"/>
                <w:szCs w:val="20"/>
              </w:rPr>
            </w:pPr>
            <w:r>
              <w:rPr>
                <w:rFonts w:ascii="Arial" w:hAnsi="Arial" w:cs="Arial"/>
                <w:sz w:val="20"/>
                <w:szCs w:val="20"/>
              </w:rPr>
              <w:t>1998</w:t>
            </w:r>
          </w:p>
        </w:tc>
        <w:tc>
          <w:tcPr>
            <w:tcW w:w="0" w:type="auto"/>
          </w:tcPr>
          <w:p w14:paraId="1C433E1B" w14:textId="77777777" w:rsidR="001F398D" w:rsidRPr="00C413D5" w:rsidRDefault="001F398D" w:rsidP="002D1586">
            <w:pPr>
              <w:jc w:val="center"/>
              <w:rPr>
                <w:rFonts w:ascii="Arial" w:hAnsi="Arial" w:cs="Arial"/>
                <w:sz w:val="20"/>
                <w:szCs w:val="20"/>
              </w:rPr>
            </w:pPr>
            <w:r w:rsidRPr="00397465">
              <w:rPr>
                <w:rFonts w:ascii="Arial" w:hAnsi="Arial" w:cs="Arial"/>
                <w:sz w:val="20"/>
                <w:szCs w:val="20"/>
              </w:rPr>
              <w:t>Sem previsão</w:t>
            </w:r>
          </w:p>
        </w:tc>
      </w:tr>
    </w:tbl>
    <w:p w14:paraId="08C49D65"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PMFV</w:t>
      </w:r>
    </w:p>
    <w:p w14:paraId="79D6EAB4"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44F6F260" w14:textId="77777777" w:rsidR="001F398D" w:rsidRDefault="001F398D" w:rsidP="001F398D">
      <w:pPr>
        <w:spacing w:after="0" w:line="240" w:lineRule="auto"/>
        <w:jc w:val="center"/>
        <w:rPr>
          <w:rFonts w:ascii="Arial" w:hAnsi="Arial" w:cs="Arial"/>
          <w:b/>
          <w:sz w:val="20"/>
          <w:szCs w:val="20"/>
        </w:rPr>
      </w:pPr>
      <w:r w:rsidRPr="001D31F6">
        <w:rPr>
          <w:rFonts w:ascii="Arial" w:hAnsi="Arial" w:cs="Arial"/>
          <w:b/>
          <w:sz w:val="20"/>
          <w:szCs w:val="20"/>
        </w:rPr>
        <w:t>6.3 Diagnóstico do Saneamento</w:t>
      </w:r>
    </w:p>
    <w:p w14:paraId="50BD37CC" w14:textId="77777777" w:rsidR="001F398D" w:rsidRPr="001D31F6" w:rsidRDefault="001F398D" w:rsidP="001F398D">
      <w:pPr>
        <w:spacing w:after="0" w:line="240" w:lineRule="auto"/>
        <w:jc w:val="center"/>
        <w:rPr>
          <w:rFonts w:ascii="Arial" w:hAnsi="Arial" w:cs="Arial"/>
          <w:b/>
          <w:sz w:val="20"/>
          <w:szCs w:val="20"/>
        </w:rPr>
      </w:pPr>
    </w:p>
    <w:p w14:paraId="06126EAB"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Tabela n° 3 - Dados Gerais (Sistema de Água e Esgoto) apresenta informações gerais da Sabesp no município.</w:t>
      </w:r>
    </w:p>
    <w:p w14:paraId="0C2C5CA2" w14:textId="77777777" w:rsidR="001F398D" w:rsidRPr="00397465" w:rsidRDefault="001F398D" w:rsidP="001F398D">
      <w:pPr>
        <w:spacing w:after="0" w:line="240" w:lineRule="auto"/>
        <w:ind w:firstLine="4502"/>
        <w:jc w:val="both"/>
        <w:rPr>
          <w:rFonts w:ascii="Arial" w:hAnsi="Arial" w:cs="Arial"/>
          <w:sz w:val="20"/>
          <w:szCs w:val="20"/>
        </w:rPr>
      </w:pPr>
    </w:p>
    <w:p w14:paraId="1CEA6368" w14:textId="77777777" w:rsidR="001F398D" w:rsidRDefault="001F398D" w:rsidP="001F398D">
      <w:pPr>
        <w:spacing w:after="0" w:line="240" w:lineRule="auto"/>
        <w:jc w:val="center"/>
        <w:rPr>
          <w:rFonts w:ascii="Arial" w:hAnsi="Arial" w:cs="Arial"/>
          <w:b/>
          <w:sz w:val="20"/>
          <w:szCs w:val="20"/>
        </w:rPr>
      </w:pPr>
      <w:r w:rsidRPr="00D34F99">
        <w:rPr>
          <w:rFonts w:ascii="Arial" w:hAnsi="Arial" w:cs="Arial"/>
          <w:b/>
          <w:sz w:val="20"/>
          <w:szCs w:val="20"/>
        </w:rPr>
        <w:t>Tabela 3 - Dados Gerais da Sabesp em Ferraz de Vasconcelos</w:t>
      </w:r>
    </w:p>
    <w:p w14:paraId="66F45B3B" w14:textId="77777777" w:rsidR="001F398D" w:rsidRPr="00D34F99" w:rsidRDefault="001F398D" w:rsidP="001F398D">
      <w:pPr>
        <w:spacing w:after="0" w:line="240" w:lineRule="auto"/>
        <w:jc w:val="center"/>
        <w:rPr>
          <w:rFonts w:ascii="Arial" w:hAnsi="Arial" w:cs="Arial"/>
          <w:b/>
          <w:sz w:val="20"/>
          <w:szCs w:val="20"/>
        </w:rPr>
      </w:pPr>
    </w:p>
    <w:tbl>
      <w:tblPr>
        <w:tblStyle w:val="Estilo1"/>
        <w:tblW w:w="0" w:type="auto"/>
        <w:jc w:val="center"/>
        <w:tblLook w:val="0000" w:firstRow="0" w:lastRow="0" w:firstColumn="0" w:lastColumn="0" w:noHBand="0" w:noVBand="0"/>
      </w:tblPr>
      <w:tblGrid>
        <w:gridCol w:w="5262"/>
        <w:gridCol w:w="1198"/>
        <w:gridCol w:w="1773"/>
      </w:tblGrid>
      <w:tr w:rsidR="001F398D" w:rsidRPr="00D34F99" w14:paraId="1F062F6C" w14:textId="77777777" w:rsidTr="002D1586">
        <w:trPr>
          <w:jc w:val="center"/>
        </w:trPr>
        <w:tc>
          <w:tcPr>
            <w:tcW w:w="0" w:type="auto"/>
            <w:shd w:val="clear" w:color="auto" w:fill="D9D9D9" w:themeFill="background1" w:themeFillShade="D9"/>
          </w:tcPr>
          <w:p w14:paraId="475CC717" w14:textId="77777777" w:rsidR="001F398D" w:rsidRPr="00D34F99" w:rsidRDefault="001F398D" w:rsidP="002D1586">
            <w:pPr>
              <w:jc w:val="center"/>
              <w:rPr>
                <w:rFonts w:ascii="Arial" w:hAnsi="Arial" w:cs="Arial"/>
                <w:b/>
                <w:sz w:val="20"/>
                <w:szCs w:val="20"/>
              </w:rPr>
            </w:pPr>
            <w:r w:rsidRPr="00397465">
              <w:rPr>
                <w:rFonts w:ascii="Arial" w:hAnsi="Arial" w:cs="Arial"/>
                <w:sz w:val="20"/>
                <w:szCs w:val="20"/>
              </w:rPr>
              <w:tab/>
            </w:r>
            <w:r w:rsidRPr="00D34F99">
              <w:rPr>
                <w:rFonts w:ascii="Arial" w:hAnsi="Arial" w:cs="Arial"/>
                <w:b/>
                <w:sz w:val="20"/>
                <w:szCs w:val="20"/>
              </w:rPr>
              <w:t>ITEM</w:t>
            </w:r>
          </w:p>
        </w:tc>
        <w:tc>
          <w:tcPr>
            <w:tcW w:w="0" w:type="auto"/>
            <w:shd w:val="clear" w:color="auto" w:fill="D9D9D9" w:themeFill="background1" w:themeFillShade="D9"/>
          </w:tcPr>
          <w:p w14:paraId="4D4EA355" w14:textId="77777777" w:rsidR="001F398D" w:rsidRPr="00D34F99" w:rsidRDefault="001F398D" w:rsidP="002D1586">
            <w:pPr>
              <w:jc w:val="center"/>
              <w:rPr>
                <w:rFonts w:ascii="Arial" w:hAnsi="Arial" w:cs="Arial"/>
                <w:b/>
                <w:sz w:val="20"/>
                <w:szCs w:val="20"/>
              </w:rPr>
            </w:pPr>
            <w:r w:rsidRPr="00D34F99">
              <w:rPr>
                <w:rFonts w:ascii="Arial" w:hAnsi="Arial" w:cs="Arial"/>
                <w:b/>
                <w:sz w:val="20"/>
                <w:szCs w:val="20"/>
              </w:rPr>
              <w:t>UNIDADE</w:t>
            </w:r>
          </w:p>
        </w:tc>
        <w:tc>
          <w:tcPr>
            <w:tcW w:w="0" w:type="auto"/>
            <w:shd w:val="clear" w:color="auto" w:fill="D9D9D9" w:themeFill="background1" w:themeFillShade="D9"/>
          </w:tcPr>
          <w:p w14:paraId="5CDCD5E2" w14:textId="77777777" w:rsidR="001F398D" w:rsidRPr="00D34F99" w:rsidRDefault="001F398D" w:rsidP="002D1586">
            <w:pPr>
              <w:jc w:val="center"/>
              <w:rPr>
                <w:rFonts w:ascii="Arial" w:hAnsi="Arial" w:cs="Arial"/>
                <w:b/>
                <w:sz w:val="20"/>
                <w:szCs w:val="20"/>
              </w:rPr>
            </w:pPr>
            <w:r w:rsidRPr="00D34F99">
              <w:rPr>
                <w:rFonts w:ascii="Arial" w:hAnsi="Arial" w:cs="Arial"/>
                <w:b/>
                <w:sz w:val="20"/>
                <w:szCs w:val="20"/>
              </w:rPr>
              <w:t>QUANTIDADES</w:t>
            </w:r>
          </w:p>
        </w:tc>
      </w:tr>
      <w:tr w:rsidR="001F398D" w:rsidRPr="00D34F99" w14:paraId="5B740526" w14:textId="77777777" w:rsidTr="002D1586">
        <w:trPr>
          <w:jc w:val="center"/>
        </w:trPr>
        <w:tc>
          <w:tcPr>
            <w:tcW w:w="0" w:type="auto"/>
          </w:tcPr>
          <w:p w14:paraId="4B56006D" w14:textId="77777777" w:rsidR="001F398D" w:rsidRPr="00D34F99" w:rsidRDefault="001F398D" w:rsidP="002D1586">
            <w:pPr>
              <w:jc w:val="both"/>
              <w:rPr>
                <w:rFonts w:ascii="Arial" w:hAnsi="Arial" w:cs="Arial"/>
                <w:sz w:val="20"/>
                <w:szCs w:val="20"/>
              </w:rPr>
            </w:pPr>
            <w:r w:rsidRPr="00D34F99">
              <w:rPr>
                <w:rFonts w:ascii="Arial" w:hAnsi="Arial" w:cs="Arial"/>
                <w:sz w:val="20"/>
                <w:szCs w:val="20"/>
              </w:rPr>
              <w:t>Economias residenciais atendidas com água</w:t>
            </w:r>
            <w:r w:rsidRPr="00D34F99">
              <w:rPr>
                <w:rFonts w:ascii="Arial" w:hAnsi="Arial" w:cs="Arial"/>
                <w:sz w:val="20"/>
                <w:szCs w:val="20"/>
              </w:rPr>
              <w:tab/>
            </w:r>
            <w:r w:rsidRPr="00D34F99">
              <w:rPr>
                <w:rFonts w:ascii="Arial" w:hAnsi="Arial" w:cs="Arial"/>
                <w:sz w:val="20"/>
                <w:szCs w:val="20"/>
              </w:rPr>
              <w:tab/>
            </w:r>
          </w:p>
        </w:tc>
        <w:tc>
          <w:tcPr>
            <w:tcW w:w="0" w:type="auto"/>
          </w:tcPr>
          <w:p w14:paraId="3D5B264C"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w:t>
            </w:r>
            <w:proofErr w:type="spellStart"/>
            <w:r w:rsidRPr="00D34F99">
              <w:rPr>
                <w:rFonts w:ascii="Arial" w:hAnsi="Arial" w:cs="Arial"/>
                <w:sz w:val="20"/>
                <w:szCs w:val="20"/>
              </w:rPr>
              <w:t>un</w:t>
            </w:r>
            <w:proofErr w:type="spellEnd"/>
            <w:r w:rsidRPr="00D34F99">
              <w:rPr>
                <w:rFonts w:ascii="Arial" w:hAnsi="Arial" w:cs="Arial"/>
                <w:sz w:val="20"/>
                <w:szCs w:val="20"/>
              </w:rPr>
              <w:t>)</w:t>
            </w:r>
          </w:p>
        </w:tc>
        <w:tc>
          <w:tcPr>
            <w:tcW w:w="0" w:type="auto"/>
          </w:tcPr>
          <w:p w14:paraId="6CD8FD22"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64.192</w:t>
            </w:r>
          </w:p>
        </w:tc>
      </w:tr>
      <w:tr w:rsidR="001F398D" w:rsidRPr="00D34F99" w14:paraId="00DE678C" w14:textId="77777777" w:rsidTr="002D1586">
        <w:trPr>
          <w:jc w:val="center"/>
        </w:trPr>
        <w:tc>
          <w:tcPr>
            <w:tcW w:w="0" w:type="auto"/>
          </w:tcPr>
          <w:p w14:paraId="0CF67021" w14:textId="77777777" w:rsidR="001F398D" w:rsidRPr="00D34F99" w:rsidRDefault="001F398D" w:rsidP="002D1586">
            <w:pPr>
              <w:jc w:val="both"/>
              <w:rPr>
                <w:rFonts w:ascii="Arial" w:hAnsi="Arial" w:cs="Arial"/>
                <w:sz w:val="20"/>
                <w:szCs w:val="20"/>
              </w:rPr>
            </w:pPr>
            <w:r w:rsidRPr="00D34F99">
              <w:rPr>
                <w:rFonts w:ascii="Arial" w:hAnsi="Arial" w:cs="Arial"/>
                <w:sz w:val="20"/>
                <w:szCs w:val="20"/>
              </w:rPr>
              <w:t>Economia</w:t>
            </w:r>
            <w:r>
              <w:rPr>
                <w:rFonts w:ascii="Arial" w:hAnsi="Arial" w:cs="Arial"/>
                <w:sz w:val="20"/>
                <w:szCs w:val="20"/>
              </w:rPr>
              <w:t>s totais atendidas com água</w:t>
            </w:r>
            <w:r>
              <w:rPr>
                <w:rFonts w:ascii="Arial" w:hAnsi="Arial" w:cs="Arial"/>
                <w:sz w:val="20"/>
                <w:szCs w:val="20"/>
              </w:rPr>
              <w:tab/>
            </w:r>
            <w:r w:rsidRPr="00D34F99">
              <w:rPr>
                <w:rFonts w:ascii="Arial" w:hAnsi="Arial" w:cs="Arial"/>
                <w:sz w:val="20"/>
                <w:szCs w:val="20"/>
              </w:rPr>
              <w:tab/>
            </w:r>
          </w:p>
        </w:tc>
        <w:tc>
          <w:tcPr>
            <w:tcW w:w="0" w:type="auto"/>
          </w:tcPr>
          <w:p w14:paraId="653855FD"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w:t>
            </w:r>
            <w:proofErr w:type="spellStart"/>
            <w:r w:rsidRPr="00D34F99">
              <w:rPr>
                <w:rFonts w:ascii="Arial" w:hAnsi="Arial" w:cs="Arial"/>
                <w:sz w:val="20"/>
                <w:szCs w:val="20"/>
              </w:rPr>
              <w:t>un</w:t>
            </w:r>
            <w:proofErr w:type="spellEnd"/>
            <w:r w:rsidRPr="00D34F99">
              <w:rPr>
                <w:rFonts w:ascii="Arial" w:hAnsi="Arial" w:cs="Arial"/>
                <w:sz w:val="20"/>
                <w:szCs w:val="20"/>
              </w:rPr>
              <w:t>)</w:t>
            </w:r>
          </w:p>
        </w:tc>
        <w:tc>
          <w:tcPr>
            <w:tcW w:w="0" w:type="auto"/>
          </w:tcPr>
          <w:p w14:paraId="3D47A6FF"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69.406</w:t>
            </w:r>
          </w:p>
        </w:tc>
      </w:tr>
      <w:tr w:rsidR="001F398D" w:rsidRPr="00D34F99" w14:paraId="6DE2FE07" w14:textId="77777777" w:rsidTr="002D1586">
        <w:trPr>
          <w:jc w:val="center"/>
        </w:trPr>
        <w:tc>
          <w:tcPr>
            <w:tcW w:w="0" w:type="auto"/>
          </w:tcPr>
          <w:p w14:paraId="6F371057" w14:textId="77777777" w:rsidR="001F398D" w:rsidRPr="00D34F99" w:rsidRDefault="001F398D" w:rsidP="002D1586">
            <w:pPr>
              <w:jc w:val="both"/>
              <w:rPr>
                <w:rFonts w:ascii="Arial" w:hAnsi="Arial" w:cs="Arial"/>
                <w:sz w:val="20"/>
                <w:szCs w:val="20"/>
              </w:rPr>
            </w:pPr>
            <w:r>
              <w:rPr>
                <w:rFonts w:ascii="Arial" w:hAnsi="Arial" w:cs="Arial"/>
                <w:sz w:val="20"/>
                <w:szCs w:val="20"/>
              </w:rPr>
              <w:t>Ligações totais de água</w:t>
            </w:r>
            <w:r>
              <w:rPr>
                <w:rFonts w:ascii="Arial" w:hAnsi="Arial" w:cs="Arial"/>
                <w:sz w:val="20"/>
                <w:szCs w:val="20"/>
              </w:rPr>
              <w:tab/>
            </w:r>
            <w:r w:rsidRPr="00D34F99">
              <w:rPr>
                <w:rFonts w:ascii="Arial" w:hAnsi="Arial" w:cs="Arial"/>
                <w:sz w:val="20"/>
                <w:szCs w:val="20"/>
              </w:rPr>
              <w:tab/>
            </w:r>
          </w:p>
        </w:tc>
        <w:tc>
          <w:tcPr>
            <w:tcW w:w="0" w:type="auto"/>
          </w:tcPr>
          <w:p w14:paraId="2E7AD970"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w:t>
            </w:r>
            <w:proofErr w:type="spellStart"/>
            <w:r w:rsidRPr="00D34F99">
              <w:rPr>
                <w:rFonts w:ascii="Arial" w:hAnsi="Arial" w:cs="Arial"/>
                <w:sz w:val="20"/>
                <w:szCs w:val="20"/>
              </w:rPr>
              <w:t>un</w:t>
            </w:r>
            <w:proofErr w:type="spellEnd"/>
            <w:r w:rsidRPr="00D34F99">
              <w:rPr>
                <w:rFonts w:ascii="Arial" w:hAnsi="Arial" w:cs="Arial"/>
                <w:sz w:val="20"/>
                <w:szCs w:val="20"/>
              </w:rPr>
              <w:t>)</w:t>
            </w:r>
          </w:p>
        </w:tc>
        <w:tc>
          <w:tcPr>
            <w:tcW w:w="0" w:type="auto"/>
          </w:tcPr>
          <w:p w14:paraId="39F4580F"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53.143</w:t>
            </w:r>
          </w:p>
        </w:tc>
      </w:tr>
      <w:tr w:rsidR="001F398D" w:rsidRPr="00D34F99" w14:paraId="37B8662C" w14:textId="77777777" w:rsidTr="002D1586">
        <w:trPr>
          <w:jc w:val="center"/>
        </w:trPr>
        <w:tc>
          <w:tcPr>
            <w:tcW w:w="0" w:type="auto"/>
          </w:tcPr>
          <w:p w14:paraId="383856CB" w14:textId="77777777" w:rsidR="001F398D" w:rsidRPr="00D34F99" w:rsidRDefault="001F398D" w:rsidP="002D1586">
            <w:pPr>
              <w:jc w:val="both"/>
              <w:rPr>
                <w:rFonts w:ascii="Arial" w:hAnsi="Arial" w:cs="Arial"/>
                <w:sz w:val="20"/>
                <w:szCs w:val="20"/>
              </w:rPr>
            </w:pPr>
            <w:r w:rsidRPr="00D34F99">
              <w:rPr>
                <w:rFonts w:ascii="Arial" w:hAnsi="Arial" w:cs="Arial"/>
                <w:sz w:val="20"/>
                <w:szCs w:val="20"/>
              </w:rPr>
              <w:t>Extensão de rede de água</w:t>
            </w:r>
            <w:r w:rsidRPr="00D34F99">
              <w:rPr>
                <w:rFonts w:ascii="Arial" w:hAnsi="Arial" w:cs="Arial"/>
                <w:sz w:val="20"/>
                <w:szCs w:val="20"/>
              </w:rPr>
              <w:tab/>
            </w:r>
            <w:r w:rsidRPr="00D34F99">
              <w:rPr>
                <w:rFonts w:ascii="Arial" w:hAnsi="Arial" w:cs="Arial"/>
                <w:sz w:val="20"/>
                <w:szCs w:val="20"/>
              </w:rPr>
              <w:tab/>
            </w:r>
          </w:p>
        </w:tc>
        <w:tc>
          <w:tcPr>
            <w:tcW w:w="0" w:type="auto"/>
          </w:tcPr>
          <w:p w14:paraId="64667426"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km</w:t>
            </w:r>
          </w:p>
        </w:tc>
        <w:tc>
          <w:tcPr>
            <w:tcW w:w="0" w:type="auto"/>
          </w:tcPr>
          <w:p w14:paraId="4982BDCE"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305</w:t>
            </w:r>
          </w:p>
        </w:tc>
      </w:tr>
      <w:tr w:rsidR="001F398D" w:rsidRPr="00D34F99" w14:paraId="1EFB2214" w14:textId="77777777" w:rsidTr="002D1586">
        <w:trPr>
          <w:jc w:val="center"/>
        </w:trPr>
        <w:tc>
          <w:tcPr>
            <w:tcW w:w="0" w:type="auto"/>
          </w:tcPr>
          <w:p w14:paraId="383473C3" w14:textId="77777777" w:rsidR="001F398D" w:rsidRPr="00D34F99" w:rsidRDefault="001F398D" w:rsidP="002D1586">
            <w:pPr>
              <w:jc w:val="both"/>
              <w:rPr>
                <w:rFonts w:ascii="Arial" w:hAnsi="Arial" w:cs="Arial"/>
                <w:sz w:val="20"/>
                <w:szCs w:val="20"/>
              </w:rPr>
            </w:pPr>
            <w:r w:rsidRPr="00D34F99">
              <w:rPr>
                <w:rFonts w:ascii="Arial" w:hAnsi="Arial" w:cs="Arial"/>
                <w:sz w:val="20"/>
                <w:szCs w:val="20"/>
              </w:rPr>
              <w:t>índice de cobertura de água</w:t>
            </w:r>
            <w:r w:rsidRPr="00D34F99">
              <w:rPr>
                <w:rFonts w:ascii="Arial" w:hAnsi="Arial" w:cs="Arial"/>
                <w:sz w:val="20"/>
                <w:szCs w:val="20"/>
              </w:rPr>
              <w:tab/>
            </w:r>
            <w:r w:rsidRPr="00D34F99">
              <w:rPr>
                <w:rFonts w:ascii="Arial" w:hAnsi="Arial" w:cs="Arial"/>
                <w:sz w:val="20"/>
                <w:szCs w:val="20"/>
              </w:rPr>
              <w:tab/>
            </w:r>
          </w:p>
        </w:tc>
        <w:tc>
          <w:tcPr>
            <w:tcW w:w="0" w:type="auto"/>
          </w:tcPr>
          <w:p w14:paraId="4F49C825"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w:t>
            </w:r>
          </w:p>
        </w:tc>
        <w:tc>
          <w:tcPr>
            <w:tcW w:w="0" w:type="auto"/>
          </w:tcPr>
          <w:p w14:paraId="5C901825"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97,1</w:t>
            </w:r>
          </w:p>
        </w:tc>
      </w:tr>
      <w:tr w:rsidR="001F398D" w:rsidRPr="00D34F99" w14:paraId="29550619" w14:textId="77777777" w:rsidTr="002D1586">
        <w:trPr>
          <w:jc w:val="center"/>
        </w:trPr>
        <w:tc>
          <w:tcPr>
            <w:tcW w:w="0" w:type="auto"/>
          </w:tcPr>
          <w:p w14:paraId="23571C8E" w14:textId="77777777" w:rsidR="001F398D" w:rsidRPr="00D34F99" w:rsidRDefault="001F398D" w:rsidP="002D1586">
            <w:pPr>
              <w:jc w:val="both"/>
              <w:rPr>
                <w:rFonts w:ascii="Arial" w:hAnsi="Arial" w:cs="Arial"/>
                <w:sz w:val="20"/>
                <w:szCs w:val="20"/>
              </w:rPr>
            </w:pPr>
            <w:r w:rsidRPr="00D34F99">
              <w:rPr>
                <w:rFonts w:ascii="Arial" w:hAnsi="Arial" w:cs="Arial"/>
                <w:sz w:val="20"/>
                <w:szCs w:val="20"/>
              </w:rPr>
              <w:t>índice de perdas totais (dez/18)</w:t>
            </w:r>
            <w:r w:rsidRPr="00D34F99">
              <w:rPr>
                <w:rFonts w:ascii="Arial" w:hAnsi="Arial" w:cs="Arial"/>
                <w:sz w:val="20"/>
                <w:szCs w:val="20"/>
              </w:rPr>
              <w:tab/>
            </w:r>
            <w:r w:rsidRPr="00D34F99">
              <w:rPr>
                <w:rFonts w:ascii="Arial" w:hAnsi="Arial" w:cs="Arial"/>
                <w:sz w:val="20"/>
                <w:szCs w:val="20"/>
              </w:rPr>
              <w:tab/>
            </w:r>
          </w:p>
        </w:tc>
        <w:tc>
          <w:tcPr>
            <w:tcW w:w="0" w:type="auto"/>
          </w:tcPr>
          <w:p w14:paraId="5FEF2B68" w14:textId="77777777" w:rsidR="001F398D" w:rsidRPr="00D34F99" w:rsidRDefault="001F398D" w:rsidP="002D1586">
            <w:pPr>
              <w:jc w:val="center"/>
              <w:rPr>
                <w:rFonts w:ascii="Arial" w:hAnsi="Arial" w:cs="Arial"/>
                <w:sz w:val="20"/>
                <w:szCs w:val="20"/>
              </w:rPr>
            </w:pPr>
            <w:r>
              <w:rPr>
                <w:rFonts w:ascii="Arial" w:hAnsi="Arial" w:cs="Arial"/>
                <w:sz w:val="20"/>
                <w:szCs w:val="20"/>
              </w:rPr>
              <w:t>l/</w:t>
            </w:r>
            <w:proofErr w:type="spellStart"/>
            <w:r>
              <w:rPr>
                <w:rFonts w:ascii="Arial" w:hAnsi="Arial" w:cs="Arial"/>
                <w:sz w:val="20"/>
                <w:szCs w:val="20"/>
              </w:rPr>
              <w:t>l</w:t>
            </w:r>
            <w:r w:rsidRPr="00D34F99">
              <w:rPr>
                <w:rFonts w:ascii="Arial" w:hAnsi="Arial" w:cs="Arial"/>
                <w:sz w:val="20"/>
                <w:szCs w:val="20"/>
              </w:rPr>
              <w:t>ig</w:t>
            </w:r>
            <w:proofErr w:type="spellEnd"/>
            <w:r w:rsidRPr="00D34F99">
              <w:rPr>
                <w:rFonts w:ascii="Arial" w:hAnsi="Arial" w:cs="Arial"/>
                <w:sz w:val="20"/>
                <w:szCs w:val="20"/>
              </w:rPr>
              <w:t>/dia</w:t>
            </w:r>
          </w:p>
        </w:tc>
        <w:tc>
          <w:tcPr>
            <w:tcW w:w="0" w:type="auto"/>
          </w:tcPr>
          <w:p w14:paraId="75611AFB"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171</w:t>
            </w:r>
          </w:p>
        </w:tc>
      </w:tr>
      <w:tr w:rsidR="001F398D" w:rsidRPr="00D34F99" w14:paraId="4B3AB1F8" w14:textId="77777777" w:rsidTr="002D1586">
        <w:trPr>
          <w:jc w:val="center"/>
        </w:trPr>
        <w:tc>
          <w:tcPr>
            <w:tcW w:w="0" w:type="auto"/>
          </w:tcPr>
          <w:p w14:paraId="3DD7AAC0" w14:textId="77777777" w:rsidR="001F398D" w:rsidRPr="00D34F99" w:rsidRDefault="001F398D" w:rsidP="002D1586">
            <w:pPr>
              <w:jc w:val="both"/>
              <w:rPr>
                <w:rFonts w:ascii="Arial" w:hAnsi="Arial" w:cs="Arial"/>
                <w:sz w:val="20"/>
                <w:szCs w:val="20"/>
              </w:rPr>
            </w:pPr>
            <w:r w:rsidRPr="00D34F99">
              <w:rPr>
                <w:rFonts w:ascii="Arial" w:hAnsi="Arial" w:cs="Arial"/>
                <w:sz w:val="20"/>
                <w:szCs w:val="20"/>
              </w:rPr>
              <w:t>Economias reside</w:t>
            </w:r>
            <w:r>
              <w:rPr>
                <w:rFonts w:ascii="Arial" w:hAnsi="Arial" w:cs="Arial"/>
                <w:sz w:val="20"/>
                <w:szCs w:val="20"/>
              </w:rPr>
              <w:t>nciais atendidas com esgoto</w:t>
            </w:r>
            <w:r>
              <w:rPr>
                <w:rFonts w:ascii="Arial" w:hAnsi="Arial" w:cs="Arial"/>
                <w:sz w:val="20"/>
                <w:szCs w:val="20"/>
              </w:rPr>
              <w:tab/>
            </w:r>
            <w:r w:rsidRPr="00D34F99">
              <w:rPr>
                <w:rFonts w:ascii="Arial" w:hAnsi="Arial" w:cs="Arial"/>
                <w:sz w:val="20"/>
                <w:szCs w:val="20"/>
              </w:rPr>
              <w:tab/>
            </w:r>
          </w:p>
        </w:tc>
        <w:tc>
          <w:tcPr>
            <w:tcW w:w="0" w:type="auto"/>
          </w:tcPr>
          <w:p w14:paraId="15BE4E09"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w:t>
            </w:r>
            <w:proofErr w:type="spellStart"/>
            <w:r w:rsidRPr="00D34F99">
              <w:rPr>
                <w:rFonts w:ascii="Arial" w:hAnsi="Arial" w:cs="Arial"/>
                <w:sz w:val="20"/>
                <w:szCs w:val="20"/>
              </w:rPr>
              <w:t>un</w:t>
            </w:r>
            <w:proofErr w:type="spellEnd"/>
            <w:r w:rsidRPr="00D34F99">
              <w:rPr>
                <w:rFonts w:ascii="Arial" w:hAnsi="Arial" w:cs="Arial"/>
                <w:sz w:val="20"/>
                <w:szCs w:val="20"/>
              </w:rPr>
              <w:t>)</w:t>
            </w:r>
          </w:p>
        </w:tc>
        <w:tc>
          <w:tcPr>
            <w:tcW w:w="0" w:type="auto"/>
          </w:tcPr>
          <w:p w14:paraId="40C47148"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54.379</w:t>
            </w:r>
          </w:p>
        </w:tc>
      </w:tr>
      <w:tr w:rsidR="001F398D" w:rsidRPr="00D34F99" w14:paraId="060057AF" w14:textId="77777777" w:rsidTr="002D1586">
        <w:trPr>
          <w:jc w:val="center"/>
        </w:trPr>
        <w:tc>
          <w:tcPr>
            <w:tcW w:w="0" w:type="auto"/>
          </w:tcPr>
          <w:p w14:paraId="25CA56A1" w14:textId="77777777" w:rsidR="001F398D" w:rsidRPr="00D34F99" w:rsidRDefault="001F398D" w:rsidP="002D1586">
            <w:pPr>
              <w:jc w:val="both"/>
              <w:rPr>
                <w:rFonts w:ascii="Arial" w:hAnsi="Arial" w:cs="Arial"/>
                <w:sz w:val="20"/>
                <w:szCs w:val="20"/>
              </w:rPr>
            </w:pPr>
            <w:r w:rsidRPr="00D34F99">
              <w:rPr>
                <w:rFonts w:ascii="Arial" w:hAnsi="Arial" w:cs="Arial"/>
                <w:sz w:val="20"/>
                <w:szCs w:val="20"/>
              </w:rPr>
              <w:t>Economias t</w:t>
            </w:r>
            <w:r>
              <w:rPr>
                <w:rFonts w:ascii="Arial" w:hAnsi="Arial" w:cs="Arial"/>
                <w:sz w:val="20"/>
                <w:szCs w:val="20"/>
              </w:rPr>
              <w:t>otais atendidas com esgoto</w:t>
            </w:r>
            <w:r>
              <w:rPr>
                <w:rFonts w:ascii="Arial" w:hAnsi="Arial" w:cs="Arial"/>
                <w:sz w:val="20"/>
                <w:szCs w:val="20"/>
              </w:rPr>
              <w:tab/>
            </w:r>
          </w:p>
        </w:tc>
        <w:tc>
          <w:tcPr>
            <w:tcW w:w="0" w:type="auto"/>
          </w:tcPr>
          <w:p w14:paraId="5E6A28AA"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w:t>
            </w:r>
            <w:proofErr w:type="spellStart"/>
            <w:r w:rsidRPr="00D34F99">
              <w:rPr>
                <w:rFonts w:ascii="Arial" w:hAnsi="Arial" w:cs="Arial"/>
                <w:sz w:val="20"/>
                <w:szCs w:val="20"/>
              </w:rPr>
              <w:t>un</w:t>
            </w:r>
            <w:proofErr w:type="spellEnd"/>
            <w:r w:rsidRPr="00D34F99">
              <w:rPr>
                <w:rFonts w:ascii="Arial" w:hAnsi="Arial" w:cs="Arial"/>
                <w:sz w:val="20"/>
                <w:szCs w:val="20"/>
              </w:rPr>
              <w:t>)</w:t>
            </w:r>
          </w:p>
        </w:tc>
        <w:tc>
          <w:tcPr>
            <w:tcW w:w="0" w:type="auto"/>
          </w:tcPr>
          <w:p w14:paraId="29A6FB38"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58.832</w:t>
            </w:r>
          </w:p>
        </w:tc>
      </w:tr>
      <w:tr w:rsidR="001F398D" w:rsidRPr="00D34F99" w14:paraId="69A9E82A" w14:textId="77777777" w:rsidTr="002D1586">
        <w:trPr>
          <w:jc w:val="center"/>
        </w:trPr>
        <w:tc>
          <w:tcPr>
            <w:tcW w:w="0" w:type="auto"/>
          </w:tcPr>
          <w:p w14:paraId="56307ADD" w14:textId="77777777" w:rsidR="001F398D" w:rsidRPr="00D34F99" w:rsidRDefault="001F398D" w:rsidP="002D1586">
            <w:pPr>
              <w:jc w:val="both"/>
              <w:rPr>
                <w:rFonts w:ascii="Arial" w:hAnsi="Arial" w:cs="Arial"/>
                <w:sz w:val="20"/>
                <w:szCs w:val="20"/>
              </w:rPr>
            </w:pPr>
            <w:r>
              <w:rPr>
                <w:rFonts w:ascii="Arial" w:hAnsi="Arial" w:cs="Arial"/>
                <w:sz w:val="20"/>
                <w:szCs w:val="20"/>
              </w:rPr>
              <w:t>Ligações totais de esgoto</w:t>
            </w:r>
            <w:r>
              <w:rPr>
                <w:rFonts w:ascii="Arial" w:hAnsi="Arial" w:cs="Arial"/>
                <w:sz w:val="20"/>
                <w:szCs w:val="20"/>
              </w:rPr>
              <w:tab/>
            </w:r>
            <w:r w:rsidRPr="00D34F99">
              <w:rPr>
                <w:rFonts w:ascii="Arial" w:hAnsi="Arial" w:cs="Arial"/>
                <w:sz w:val="20"/>
                <w:szCs w:val="20"/>
              </w:rPr>
              <w:tab/>
            </w:r>
          </w:p>
        </w:tc>
        <w:tc>
          <w:tcPr>
            <w:tcW w:w="0" w:type="auto"/>
          </w:tcPr>
          <w:p w14:paraId="1CE64329"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w:t>
            </w:r>
            <w:proofErr w:type="spellStart"/>
            <w:r w:rsidRPr="00D34F99">
              <w:rPr>
                <w:rFonts w:ascii="Arial" w:hAnsi="Arial" w:cs="Arial"/>
                <w:sz w:val="20"/>
                <w:szCs w:val="20"/>
              </w:rPr>
              <w:t>un</w:t>
            </w:r>
            <w:proofErr w:type="spellEnd"/>
            <w:r w:rsidRPr="00D34F99">
              <w:rPr>
                <w:rFonts w:ascii="Arial" w:hAnsi="Arial" w:cs="Arial"/>
                <w:sz w:val="20"/>
                <w:szCs w:val="20"/>
              </w:rPr>
              <w:t>)</w:t>
            </w:r>
          </w:p>
        </w:tc>
        <w:tc>
          <w:tcPr>
            <w:tcW w:w="0" w:type="auto"/>
          </w:tcPr>
          <w:p w14:paraId="48AB2B53"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44.614</w:t>
            </w:r>
          </w:p>
        </w:tc>
      </w:tr>
      <w:tr w:rsidR="001F398D" w:rsidRPr="00D34F99" w14:paraId="66A07701" w14:textId="77777777" w:rsidTr="002D1586">
        <w:trPr>
          <w:jc w:val="center"/>
        </w:trPr>
        <w:tc>
          <w:tcPr>
            <w:tcW w:w="0" w:type="auto"/>
          </w:tcPr>
          <w:p w14:paraId="363C8B5E" w14:textId="77777777" w:rsidR="001F398D" w:rsidRPr="00D34F99" w:rsidRDefault="001F398D" w:rsidP="002D1586">
            <w:pPr>
              <w:jc w:val="both"/>
              <w:rPr>
                <w:rFonts w:ascii="Arial" w:hAnsi="Arial" w:cs="Arial"/>
                <w:sz w:val="20"/>
                <w:szCs w:val="20"/>
              </w:rPr>
            </w:pPr>
            <w:r w:rsidRPr="00D34F99">
              <w:rPr>
                <w:rFonts w:ascii="Arial" w:hAnsi="Arial" w:cs="Arial"/>
                <w:sz w:val="20"/>
                <w:szCs w:val="20"/>
              </w:rPr>
              <w:t>Extensão de rede de esgoto</w:t>
            </w:r>
            <w:r w:rsidRPr="00D34F99">
              <w:rPr>
                <w:rFonts w:ascii="Arial" w:hAnsi="Arial" w:cs="Arial"/>
                <w:sz w:val="20"/>
                <w:szCs w:val="20"/>
              </w:rPr>
              <w:tab/>
            </w:r>
            <w:r w:rsidRPr="00D34F99">
              <w:rPr>
                <w:rFonts w:ascii="Arial" w:hAnsi="Arial" w:cs="Arial"/>
                <w:sz w:val="20"/>
                <w:szCs w:val="20"/>
              </w:rPr>
              <w:tab/>
            </w:r>
          </w:p>
        </w:tc>
        <w:tc>
          <w:tcPr>
            <w:tcW w:w="0" w:type="auto"/>
          </w:tcPr>
          <w:p w14:paraId="4BBB7581"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km</w:t>
            </w:r>
          </w:p>
        </w:tc>
        <w:tc>
          <w:tcPr>
            <w:tcW w:w="0" w:type="auto"/>
          </w:tcPr>
          <w:p w14:paraId="7197C654"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260</w:t>
            </w:r>
          </w:p>
        </w:tc>
      </w:tr>
      <w:tr w:rsidR="001F398D" w:rsidRPr="00D34F99" w14:paraId="74CCBC63" w14:textId="77777777" w:rsidTr="002D1586">
        <w:trPr>
          <w:jc w:val="center"/>
        </w:trPr>
        <w:tc>
          <w:tcPr>
            <w:tcW w:w="0" w:type="auto"/>
          </w:tcPr>
          <w:p w14:paraId="3502502F" w14:textId="77777777" w:rsidR="001F398D" w:rsidRPr="00D34F99" w:rsidRDefault="001F398D" w:rsidP="002D1586">
            <w:pPr>
              <w:jc w:val="both"/>
              <w:rPr>
                <w:rFonts w:ascii="Arial" w:hAnsi="Arial" w:cs="Arial"/>
                <w:sz w:val="20"/>
                <w:szCs w:val="20"/>
              </w:rPr>
            </w:pPr>
            <w:r w:rsidRPr="00D34F99">
              <w:rPr>
                <w:rFonts w:ascii="Arial" w:hAnsi="Arial" w:cs="Arial"/>
                <w:sz w:val="20"/>
                <w:szCs w:val="20"/>
              </w:rPr>
              <w:t>índice de cobertura de esgoto</w:t>
            </w:r>
            <w:r w:rsidRPr="00D34F99">
              <w:rPr>
                <w:rFonts w:ascii="Arial" w:hAnsi="Arial" w:cs="Arial"/>
                <w:sz w:val="20"/>
                <w:szCs w:val="20"/>
              </w:rPr>
              <w:tab/>
            </w:r>
            <w:r w:rsidRPr="00D34F99">
              <w:rPr>
                <w:rFonts w:ascii="Arial" w:hAnsi="Arial" w:cs="Arial"/>
                <w:sz w:val="20"/>
                <w:szCs w:val="20"/>
              </w:rPr>
              <w:tab/>
            </w:r>
          </w:p>
        </w:tc>
        <w:tc>
          <w:tcPr>
            <w:tcW w:w="0" w:type="auto"/>
          </w:tcPr>
          <w:p w14:paraId="34CAE75A"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w:t>
            </w:r>
          </w:p>
        </w:tc>
        <w:tc>
          <w:tcPr>
            <w:tcW w:w="0" w:type="auto"/>
          </w:tcPr>
          <w:p w14:paraId="671A3E16"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89,4</w:t>
            </w:r>
          </w:p>
        </w:tc>
      </w:tr>
      <w:tr w:rsidR="001F398D" w:rsidRPr="00D34F99" w14:paraId="58D280E7" w14:textId="77777777" w:rsidTr="002D1586">
        <w:trPr>
          <w:jc w:val="center"/>
        </w:trPr>
        <w:tc>
          <w:tcPr>
            <w:tcW w:w="0" w:type="auto"/>
          </w:tcPr>
          <w:p w14:paraId="6D641F78" w14:textId="77777777" w:rsidR="001F398D" w:rsidRPr="00D34F99" w:rsidRDefault="001F398D" w:rsidP="002D1586">
            <w:pPr>
              <w:jc w:val="both"/>
              <w:rPr>
                <w:rFonts w:ascii="Arial" w:hAnsi="Arial" w:cs="Arial"/>
                <w:sz w:val="20"/>
                <w:szCs w:val="20"/>
              </w:rPr>
            </w:pPr>
            <w:r w:rsidRPr="00D34F99">
              <w:rPr>
                <w:rFonts w:ascii="Arial" w:hAnsi="Arial" w:cs="Arial"/>
                <w:sz w:val="20"/>
                <w:szCs w:val="20"/>
              </w:rPr>
              <w:t>índice de economias conectadas ao tratamento</w:t>
            </w:r>
            <w:r w:rsidRPr="00D34F99">
              <w:rPr>
                <w:rFonts w:ascii="Arial" w:hAnsi="Arial" w:cs="Arial"/>
                <w:sz w:val="20"/>
                <w:szCs w:val="20"/>
              </w:rPr>
              <w:tab/>
            </w:r>
            <w:r w:rsidRPr="00D34F99">
              <w:rPr>
                <w:rFonts w:ascii="Arial" w:hAnsi="Arial" w:cs="Arial"/>
                <w:sz w:val="20"/>
                <w:szCs w:val="20"/>
              </w:rPr>
              <w:tab/>
            </w:r>
          </w:p>
        </w:tc>
        <w:tc>
          <w:tcPr>
            <w:tcW w:w="0" w:type="auto"/>
          </w:tcPr>
          <w:p w14:paraId="35182206" w14:textId="77777777" w:rsidR="001F398D" w:rsidRPr="00D34F99" w:rsidRDefault="001F398D" w:rsidP="002D1586">
            <w:pPr>
              <w:jc w:val="center"/>
              <w:rPr>
                <w:rFonts w:ascii="Arial" w:hAnsi="Arial" w:cs="Arial"/>
                <w:sz w:val="20"/>
                <w:szCs w:val="20"/>
              </w:rPr>
            </w:pPr>
            <w:r w:rsidRPr="00D34F99">
              <w:rPr>
                <w:rFonts w:ascii="Arial" w:hAnsi="Arial" w:cs="Arial"/>
                <w:sz w:val="20"/>
                <w:szCs w:val="20"/>
              </w:rPr>
              <w:t>%</w:t>
            </w:r>
          </w:p>
        </w:tc>
        <w:tc>
          <w:tcPr>
            <w:tcW w:w="0" w:type="auto"/>
          </w:tcPr>
          <w:p w14:paraId="79DE1B84" w14:textId="77777777" w:rsidR="001F398D" w:rsidRPr="00D34F99" w:rsidRDefault="001F398D" w:rsidP="002D1586">
            <w:pPr>
              <w:jc w:val="right"/>
              <w:rPr>
                <w:rFonts w:ascii="Arial" w:hAnsi="Arial" w:cs="Arial"/>
                <w:sz w:val="20"/>
                <w:szCs w:val="20"/>
              </w:rPr>
            </w:pPr>
            <w:r w:rsidRPr="00D34F99">
              <w:rPr>
                <w:rFonts w:ascii="Arial" w:hAnsi="Arial" w:cs="Arial"/>
                <w:sz w:val="20"/>
                <w:szCs w:val="20"/>
              </w:rPr>
              <w:t>47,2</w:t>
            </w:r>
          </w:p>
        </w:tc>
      </w:tr>
    </w:tbl>
    <w:p w14:paraId="1EA7F1C4"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2BF2A97F"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w:t>
      </w:r>
    </w:p>
    <w:p w14:paraId="175D36F2" w14:textId="77777777" w:rsidR="001F398D" w:rsidRDefault="001F398D" w:rsidP="001F398D">
      <w:pPr>
        <w:spacing w:after="0" w:line="240" w:lineRule="auto"/>
        <w:jc w:val="center"/>
        <w:rPr>
          <w:rFonts w:ascii="Arial" w:hAnsi="Arial" w:cs="Arial"/>
          <w:b/>
          <w:sz w:val="20"/>
          <w:szCs w:val="20"/>
        </w:rPr>
      </w:pPr>
      <w:r w:rsidRPr="00D34F99">
        <w:rPr>
          <w:rFonts w:ascii="Arial" w:hAnsi="Arial" w:cs="Arial"/>
          <w:b/>
          <w:sz w:val="20"/>
          <w:szCs w:val="20"/>
        </w:rPr>
        <w:t>7. PRODUÇÃO E ABASTECIMENTO DE ÁGUA</w:t>
      </w:r>
    </w:p>
    <w:p w14:paraId="6E11922A" w14:textId="77777777" w:rsidR="001F398D" w:rsidRPr="00D34F99" w:rsidRDefault="001F398D" w:rsidP="001F398D">
      <w:pPr>
        <w:spacing w:after="0" w:line="240" w:lineRule="auto"/>
        <w:jc w:val="center"/>
        <w:rPr>
          <w:rFonts w:ascii="Arial" w:hAnsi="Arial" w:cs="Arial"/>
          <w:b/>
          <w:sz w:val="20"/>
          <w:szCs w:val="20"/>
        </w:rPr>
      </w:pPr>
    </w:p>
    <w:p w14:paraId="33215490"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Dada a magnitude da população da Região Metropolitana de São Paulo (RMSP) - mais de 20 milhões de habitantes - existe grande desproporção entre o número de habitantes e disponibilidade hídrica para o abastecimento público. Inserida na região das cabeceiras do rio Tietê, curso de baixa vazão superficial (vazão média de somente 87 m</w:t>
      </w:r>
      <w:r>
        <w:rPr>
          <w:rFonts w:ascii="Arial" w:hAnsi="Arial" w:cs="Arial"/>
          <w:sz w:val="20"/>
          <w:szCs w:val="20"/>
        </w:rPr>
        <w:t>³</w:t>
      </w:r>
      <w:r w:rsidRPr="00397465">
        <w:rPr>
          <w:rFonts w:ascii="Arial" w:hAnsi="Arial" w:cs="Arial"/>
          <w:sz w:val="20"/>
          <w:szCs w:val="20"/>
        </w:rPr>
        <w:t>/s ao atravessar a Metrópole), a disponibilidade hídrica, de aproximadamente 140 m</w:t>
      </w:r>
      <w:r>
        <w:rPr>
          <w:rFonts w:ascii="Arial" w:hAnsi="Arial" w:cs="Arial"/>
          <w:sz w:val="20"/>
          <w:szCs w:val="20"/>
        </w:rPr>
        <w:t>³</w:t>
      </w:r>
      <w:r w:rsidRPr="00397465">
        <w:rPr>
          <w:rFonts w:ascii="Arial" w:hAnsi="Arial" w:cs="Arial"/>
          <w:sz w:val="20"/>
          <w:szCs w:val="20"/>
        </w:rPr>
        <w:t>/habitante/ano, é considerada crítica, de acordo com a classificação da ONU (criticidade = áreas com disponibilidade menor do que 1.500 m</w:t>
      </w:r>
      <w:r>
        <w:rPr>
          <w:rFonts w:ascii="Arial" w:hAnsi="Arial" w:cs="Arial"/>
          <w:sz w:val="20"/>
          <w:szCs w:val="20"/>
        </w:rPr>
        <w:t>³</w:t>
      </w:r>
      <w:r w:rsidRPr="00397465">
        <w:rPr>
          <w:rFonts w:ascii="Arial" w:hAnsi="Arial" w:cs="Arial"/>
          <w:sz w:val="20"/>
          <w:szCs w:val="20"/>
        </w:rPr>
        <w:t>/</w:t>
      </w:r>
      <w:proofErr w:type="spellStart"/>
      <w:r w:rsidRPr="00397465">
        <w:rPr>
          <w:rFonts w:ascii="Arial" w:hAnsi="Arial" w:cs="Arial"/>
          <w:sz w:val="20"/>
          <w:szCs w:val="20"/>
        </w:rPr>
        <w:t>hab</w:t>
      </w:r>
      <w:proofErr w:type="spellEnd"/>
      <w:r w:rsidRPr="00397465">
        <w:rPr>
          <w:rFonts w:ascii="Arial" w:hAnsi="Arial" w:cs="Arial"/>
          <w:sz w:val="20"/>
          <w:szCs w:val="20"/>
        </w:rPr>
        <w:t>/ano).</w:t>
      </w:r>
    </w:p>
    <w:p w14:paraId="20B5E32B" w14:textId="77777777" w:rsidR="001F398D" w:rsidRPr="00397465" w:rsidRDefault="001F398D" w:rsidP="001F398D">
      <w:pPr>
        <w:spacing w:after="0" w:line="240" w:lineRule="auto"/>
        <w:ind w:firstLine="4502"/>
        <w:jc w:val="both"/>
        <w:rPr>
          <w:rFonts w:ascii="Arial" w:hAnsi="Arial" w:cs="Arial"/>
          <w:sz w:val="20"/>
          <w:szCs w:val="20"/>
        </w:rPr>
      </w:pPr>
    </w:p>
    <w:p w14:paraId="7CD8ADB4"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Dessa forma, o aporte e reversão de águas de outras Bacias Hidrográficas para os mananciais da RMSP, como por exemplo, </w:t>
      </w:r>
      <w:proofErr w:type="gramStart"/>
      <w:r w:rsidRPr="00397465">
        <w:rPr>
          <w:rFonts w:ascii="Arial" w:hAnsi="Arial" w:cs="Arial"/>
          <w:sz w:val="20"/>
          <w:szCs w:val="20"/>
        </w:rPr>
        <w:t>o caso das Bacias do Rio Piracicaba, do Rio Guaratuba, do Paraíba do Sul e do Alto Juquiá, são</w:t>
      </w:r>
      <w:proofErr w:type="gramEnd"/>
      <w:r w:rsidRPr="00397465">
        <w:rPr>
          <w:rFonts w:ascii="Arial" w:hAnsi="Arial" w:cs="Arial"/>
          <w:sz w:val="20"/>
          <w:szCs w:val="20"/>
        </w:rPr>
        <w:t xml:space="preserve"> essenciais para o equilíbrio do abastecimento de água da Metrópole. </w:t>
      </w:r>
    </w:p>
    <w:p w14:paraId="1F8CBE5D" w14:textId="77777777" w:rsidR="001F398D" w:rsidRDefault="001F398D" w:rsidP="001F398D">
      <w:pPr>
        <w:spacing w:after="0" w:line="240" w:lineRule="auto"/>
        <w:ind w:firstLine="4502"/>
        <w:jc w:val="both"/>
        <w:rPr>
          <w:rFonts w:ascii="Arial" w:hAnsi="Arial" w:cs="Arial"/>
          <w:sz w:val="20"/>
          <w:szCs w:val="20"/>
        </w:rPr>
      </w:pPr>
    </w:p>
    <w:p w14:paraId="756FC5E1"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matriz de disponibilidade de água que abastece a RMSP é formada pelo Sistema Integrado Metropolitano (SIM), composto por grandes sistemas produtores integrados parcialmente entre si, com capacidade nomina</w:t>
      </w:r>
      <w:r>
        <w:rPr>
          <w:rFonts w:ascii="Arial" w:hAnsi="Arial" w:cs="Arial"/>
          <w:sz w:val="20"/>
          <w:szCs w:val="20"/>
        </w:rPr>
        <w:t>l de tratamento total de 80,5 m³</w:t>
      </w:r>
      <w:r w:rsidRPr="00397465">
        <w:rPr>
          <w:rFonts w:ascii="Arial" w:hAnsi="Arial" w:cs="Arial"/>
          <w:sz w:val="20"/>
          <w:szCs w:val="20"/>
        </w:rPr>
        <w:t>/s. São eles: Cantareira,</w:t>
      </w:r>
      <w:r>
        <w:rPr>
          <w:rFonts w:ascii="Arial" w:hAnsi="Arial" w:cs="Arial"/>
          <w:sz w:val="20"/>
          <w:szCs w:val="20"/>
        </w:rPr>
        <w:t xml:space="preserve"> Alto Tietê, Guarapiranga, </w:t>
      </w:r>
      <w:r w:rsidRPr="00397465">
        <w:rPr>
          <w:rFonts w:ascii="Arial" w:hAnsi="Arial" w:cs="Arial"/>
          <w:sz w:val="20"/>
          <w:szCs w:val="20"/>
        </w:rPr>
        <w:t>Rio Grande, Rio Claro, São Lourenço, Cotia e Ribeirão Estiva. A Figura</w:t>
      </w:r>
      <w:r>
        <w:rPr>
          <w:rFonts w:ascii="Arial" w:hAnsi="Arial" w:cs="Arial"/>
          <w:sz w:val="20"/>
          <w:szCs w:val="20"/>
        </w:rPr>
        <w:t xml:space="preserve"> 10</w:t>
      </w:r>
      <w:r w:rsidRPr="00397465">
        <w:rPr>
          <w:rFonts w:ascii="Arial" w:hAnsi="Arial" w:cs="Arial"/>
          <w:sz w:val="20"/>
          <w:szCs w:val="20"/>
        </w:rPr>
        <w:t xml:space="preserve"> a seguir, apresenta a relevância de cada sistema produtor no SIM, em função da vazão aduzida nos últimos meses.</w:t>
      </w:r>
    </w:p>
    <w:p w14:paraId="5C074F9C" w14:textId="77777777" w:rsidR="001F398D" w:rsidRDefault="001F398D" w:rsidP="001F398D">
      <w:pPr>
        <w:spacing w:after="0" w:line="240" w:lineRule="auto"/>
        <w:ind w:firstLine="4502"/>
        <w:jc w:val="both"/>
        <w:rPr>
          <w:rFonts w:ascii="Arial" w:hAnsi="Arial" w:cs="Arial"/>
          <w:sz w:val="20"/>
          <w:szCs w:val="20"/>
        </w:rPr>
      </w:pPr>
    </w:p>
    <w:p w14:paraId="1F85EBB7" w14:textId="77777777" w:rsidR="001F398D" w:rsidRPr="00D34F99" w:rsidRDefault="001F398D" w:rsidP="001F398D">
      <w:pPr>
        <w:spacing w:after="0" w:line="240" w:lineRule="auto"/>
        <w:jc w:val="center"/>
        <w:rPr>
          <w:rFonts w:ascii="Arial" w:hAnsi="Arial" w:cs="Arial"/>
          <w:b/>
          <w:sz w:val="20"/>
          <w:szCs w:val="20"/>
        </w:rPr>
      </w:pPr>
      <w:r w:rsidRPr="00D34F99">
        <w:rPr>
          <w:rFonts w:ascii="Arial" w:hAnsi="Arial" w:cs="Arial"/>
          <w:b/>
          <w:sz w:val="20"/>
          <w:szCs w:val="20"/>
        </w:rPr>
        <w:t>Figura 10 - Importância relativa de cada Sistema Produtor</w:t>
      </w:r>
    </w:p>
    <w:p w14:paraId="6FB08F5D" w14:textId="77777777" w:rsidR="001F398D" w:rsidRDefault="001F398D" w:rsidP="001F398D">
      <w:pPr>
        <w:spacing w:after="0" w:line="240" w:lineRule="auto"/>
        <w:ind w:firstLine="4502"/>
        <w:jc w:val="both"/>
        <w:rPr>
          <w:rFonts w:ascii="Arial" w:hAnsi="Arial" w:cs="Arial"/>
          <w:sz w:val="20"/>
          <w:szCs w:val="20"/>
        </w:rPr>
      </w:pPr>
    </w:p>
    <w:p w14:paraId="6378D25A" w14:textId="77777777" w:rsidR="001F398D" w:rsidRDefault="001F398D" w:rsidP="001F398D">
      <w:pPr>
        <w:spacing w:after="0" w:line="240" w:lineRule="auto"/>
        <w:jc w:val="center"/>
        <w:rPr>
          <w:rFonts w:ascii="Arial" w:hAnsi="Arial" w:cs="Arial"/>
          <w:sz w:val="20"/>
          <w:szCs w:val="20"/>
        </w:rPr>
      </w:pPr>
      <w:r w:rsidRPr="00D34F99">
        <w:rPr>
          <w:rFonts w:ascii="Arial" w:hAnsi="Arial" w:cs="Arial"/>
          <w:noProof/>
          <w:sz w:val="20"/>
          <w:szCs w:val="20"/>
          <w:lang w:eastAsia="pt-BR"/>
        </w:rPr>
        <w:drawing>
          <wp:inline distT="0" distB="0" distL="0" distR="0" wp14:anchorId="5FBECDE8" wp14:editId="35EE2F40">
            <wp:extent cx="4660640" cy="2955435"/>
            <wp:effectExtent l="0" t="0" r="6985"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9750" cy="2973895"/>
                    </a:xfrm>
                    <a:prstGeom prst="rect">
                      <a:avLst/>
                    </a:prstGeom>
                    <a:noFill/>
                    <a:ln>
                      <a:noFill/>
                    </a:ln>
                  </pic:spPr>
                </pic:pic>
              </a:graphicData>
            </a:graphic>
          </wp:inline>
        </w:drawing>
      </w:r>
    </w:p>
    <w:p w14:paraId="2D2AB25E" w14:textId="77777777" w:rsidR="001F398D" w:rsidRDefault="001F398D" w:rsidP="001F398D">
      <w:pPr>
        <w:spacing w:after="0" w:line="240" w:lineRule="auto"/>
        <w:ind w:firstLine="4502"/>
        <w:jc w:val="both"/>
        <w:rPr>
          <w:rFonts w:ascii="Arial" w:hAnsi="Arial" w:cs="Arial"/>
          <w:sz w:val="20"/>
          <w:szCs w:val="20"/>
        </w:rPr>
      </w:pPr>
    </w:p>
    <w:p w14:paraId="5A099AA9"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 Município de Ferraz de Vasconcelos é atendido pelo Sistema Produtor Alto Tietê, o segundo maior sistema produtor da RMSP, composto pelas represas de Ponte Nova, Paraitinga, Biritiba Mirim, Jundiaí e Taiaçupeba, que juntas possuem uma capacidade de armazenamento de cerca de 575 hm</w:t>
      </w:r>
      <w:r>
        <w:rPr>
          <w:rFonts w:ascii="Arial" w:hAnsi="Arial" w:cs="Arial"/>
          <w:sz w:val="20"/>
          <w:szCs w:val="20"/>
        </w:rPr>
        <w:t>³</w:t>
      </w:r>
      <w:r w:rsidRPr="00397465">
        <w:rPr>
          <w:rFonts w:ascii="Arial" w:hAnsi="Arial" w:cs="Arial"/>
          <w:sz w:val="20"/>
          <w:szCs w:val="20"/>
        </w:rPr>
        <w:t>.</w:t>
      </w:r>
    </w:p>
    <w:p w14:paraId="3D7F2F6B" w14:textId="77777777" w:rsidR="001F398D" w:rsidRDefault="001F398D" w:rsidP="001F398D">
      <w:pPr>
        <w:spacing w:after="0" w:line="240" w:lineRule="auto"/>
        <w:ind w:firstLine="4502"/>
        <w:jc w:val="both"/>
        <w:rPr>
          <w:rFonts w:ascii="Arial" w:hAnsi="Arial" w:cs="Arial"/>
          <w:sz w:val="20"/>
          <w:szCs w:val="20"/>
        </w:rPr>
      </w:pPr>
    </w:p>
    <w:p w14:paraId="534AF689"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água do Sistema Alto Tietê é captada na represa de Taiaçupeba e tratada pela estação de tratamento de água de mesmo nome. A ETA Taiaçupeba possui uma capacidade de produção de até 15 m</w:t>
      </w:r>
      <w:r>
        <w:rPr>
          <w:rFonts w:ascii="Arial" w:hAnsi="Arial" w:cs="Arial"/>
          <w:sz w:val="20"/>
          <w:szCs w:val="20"/>
        </w:rPr>
        <w:t>³</w:t>
      </w:r>
      <w:r w:rsidRPr="00397465">
        <w:rPr>
          <w:rFonts w:ascii="Arial" w:hAnsi="Arial" w:cs="Arial"/>
          <w:sz w:val="20"/>
          <w:szCs w:val="20"/>
        </w:rPr>
        <w:t>/s e é responsável pelo abastecimento de aproximadamente 4,2 milhões de habitantes dos municípios de Arujá, Itaquaquecetuba, Poá, Ferraz de Vasconcelos, Suzano, além de parte de Mogi das Cruzes e de Guarulhos e parte da zona leste do Município de São Paulo.</w:t>
      </w:r>
    </w:p>
    <w:p w14:paraId="7DE0B75D" w14:textId="77777777" w:rsidR="001F398D" w:rsidRPr="00397465" w:rsidRDefault="001F398D" w:rsidP="001F398D">
      <w:pPr>
        <w:spacing w:after="0" w:line="240" w:lineRule="auto"/>
        <w:ind w:firstLine="4502"/>
        <w:jc w:val="both"/>
        <w:rPr>
          <w:rFonts w:ascii="Arial" w:hAnsi="Arial" w:cs="Arial"/>
          <w:sz w:val="20"/>
          <w:szCs w:val="20"/>
        </w:rPr>
      </w:pPr>
    </w:p>
    <w:p w14:paraId="30E76392" w14:textId="77777777" w:rsidR="001F398D" w:rsidRPr="00D34F99" w:rsidRDefault="001F398D" w:rsidP="001F398D">
      <w:pPr>
        <w:spacing w:after="0" w:line="240" w:lineRule="auto"/>
        <w:jc w:val="center"/>
        <w:rPr>
          <w:rFonts w:ascii="Arial" w:hAnsi="Arial" w:cs="Arial"/>
          <w:b/>
          <w:sz w:val="20"/>
          <w:szCs w:val="20"/>
        </w:rPr>
      </w:pPr>
      <w:r w:rsidRPr="00D34F99">
        <w:rPr>
          <w:rFonts w:ascii="Arial" w:hAnsi="Arial" w:cs="Arial"/>
          <w:b/>
          <w:sz w:val="20"/>
          <w:szCs w:val="20"/>
        </w:rPr>
        <w:t>7.1 Abastecimento de Água</w:t>
      </w:r>
    </w:p>
    <w:p w14:paraId="37E3AA63" w14:textId="77777777" w:rsidR="001F398D" w:rsidRPr="00397465" w:rsidRDefault="001F398D" w:rsidP="001F398D">
      <w:pPr>
        <w:spacing w:after="0" w:line="240" w:lineRule="auto"/>
        <w:ind w:firstLine="4502"/>
        <w:jc w:val="both"/>
        <w:rPr>
          <w:rFonts w:ascii="Arial" w:hAnsi="Arial" w:cs="Arial"/>
          <w:sz w:val="20"/>
          <w:szCs w:val="20"/>
        </w:rPr>
      </w:pPr>
    </w:p>
    <w:p w14:paraId="340C6358" w14:textId="77777777" w:rsidR="001F398D" w:rsidRPr="00D34F99"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O sistema de abastecimento de água do município é parte integrante do Sistema Integrado Metropolitano (SIM), que é composto pelos sistemas de produção, adução, </w:t>
      </w:r>
      <w:r w:rsidRPr="00D34F99">
        <w:rPr>
          <w:rFonts w:ascii="Arial" w:hAnsi="Arial" w:cs="Arial"/>
          <w:sz w:val="20"/>
          <w:szCs w:val="20"/>
        </w:rPr>
        <w:t>reservação e abastecimento de água.</w:t>
      </w:r>
    </w:p>
    <w:p w14:paraId="5A4BF677" w14:textId="77777777" w:rsidR="001F398D" w:rsidRDefault="001F398D" w:rsidP="001F398D">
      <w:pPr>
        <w:spacing w:after="0" w:line="240" w:lineRule="auto"/>
        <w:jc w:val="center"/>
        <w:rPr>
          <w:rFonts w:ascii="Arial" w:hAnsi="Arial" w:cs="Arial"/>
          <w:b/>
          <w:sz w:val="20"/>
          <w:szCs w:val="20"/>
        </w:rPr>
      </w:pPr>
    </w:p>
    <w:p w14:paraId="2F3B28B8" w14:textId="77777777" w:rsidR="001F398D" w:rsidRDefault="001F398D" w:rsidP="001F398D">
      <w:pPr>
        <w:spacing w:after="0" w:line="240" w:lineRule="auto"/>
        <w:jc w:val="center"/>
        <w:rPr>
          <w:rFonts w:ascii="Arial" w:hAnsi="Arial" w:cs="Arial"/>
          <w:b/>
          <w:sz w:val="20"/>
          <w:szCs w:val="20"/>
        </w:rPr>
      </w:pPr>
      <w:r w:rsidRPr="00D34F99">
        <w:rPr>
          <w:rFonts w:ascii="Arial" w:hAnsi="Arial" w:cs="Arial"/>
          <w:b/>
          <w:sz w:val="20"/>
          <w:szCs w:val="20"/>
        </w:rPr>
        <w:t>7.1.1 Sistema de Produção</w:t>
      </w:r>
    </w:p>
    <w:p w14:paraId="0B95ED7E" w14:textId="77777777" w:rsidR="001F398D" w:rsidRPr="00D34F99" w:rsidRDefault="001F398D" w:rsidP="001F398D">
      <w:pPr>
        <w:spacing w:after="0" w:line="240" w:lineRule="auto"/>
        <w:jc w:val="center"/>
        <w:rPr>
          <w:rFonts w:ascii="Arial" w:hAnsi="Arial" w:cs="Arial"/>
          <w:b/>
          <w:sz w:val="20"/>
          <w:szCs w:val="20"/>
        </w:rPr>
      </w:pPr>
    </w:p>
    <w:p w14:paraId="11C4BBAA"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 MFV não possui sistema próprio de captação e tratamento de água, sendo abastecido pelo SIM, operado pela SABESP.</w:t>
      </w:r>
    </w:p>
    <w:p w14:paraId="436027C6" w14:textId="77777777" w:rsidR="001F398D" w:rsidRPr="00397465" w:rsidRDefault="001F398D" w:rsidP="001F398D">
      <w:pPr>
        <w:spacing w:after="0" w:line="240" w:lineRule="auto"/>
        <w:ind w:firstLine="4502"/>
        <w:jc w:val="both"/>
        <w:rPr>
          <w:rFonts w:ascii="Arial" w:hAnsi="Arial" w:cs="Arial"/>
          <w:sz w:val="20"/>
          <w:szCs w:val="20"/>
        </w:rPr>
      </w:pPr>
    </w:p>
    <w:p w14:paraId="5AE2A78D"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Região Metropolitana de São Paulo abrange uma área de 8.051 km</w:t>
      </w:r>
      <w:r>
        <w:rPr>
          <w:rFonts w:ascii="Arial" w:hAnsi="Arial" w:cs="Arial"/>
          <w:sz w:val="20"/>
          <w:szCs w:val="20"/>
        </w:rPr>
        <w:t>²</w:t>
      </w:r>
      <w:r w:rsidRPr="00397465">
        <w:rPr>
          <w:rFonts w:ascii="Arial" w:hAnsi="Arial" w:cs="Arial"/>
          <w:sz w:val="20"/>
          <w:szCs w:val="20"/>
        </w:rPr>
        <w:t xml:space="preserve"> e encontra-se quase toda inserida na Bacia do Alto Tietê, com mais de 20 milhões de habitantes distribuídos por 39 municípios. Destes municípios, 25 são atendidos pelo Sistema Integrado, sendo 34 municípios operados diretamente pela SABESP. Os demais são atendidos por sistemas isolados. O mapa na Figura 11, a seguir, mostra o sistema de abastecimento e a atuação da SABESP na Região Metropolitana de Sã</w:t>
      </w:r>
      <w:r>
        <w:rPr>
          <w:rFonts w:ascii="Arial" w:hAnsi="Arial" w:cs="Arial"/>
          <w:sz w:val="20"/>
          <w:szCs w:val="20"/>
        </w:rPr>
        <w:t>o Paulo</w:t>
      </w:r>
      <w:r w:rsidRPr="00397465">
        <w:rPr>
          <w:rFonts w:ascii="Arial" w:hAnsi="Arial" w:cs="Arial"/>
          <w:sz w:val="20"/>
          <w:szCs w:val="20"/>
        </w:rPr>
        <w:t>.</w:t>
      </w:r>
    </w:p>
    <w:p w14:paraId="4442B725" w14:textId="77777777" w:rsidR="001F398D" w:rsidRPr="00397465" w:rsidRDefault="001F398D" w:rsidP="001F398D">
      <w:pPr>
        <w:spacing w:after="0" w:line="240" w:lineRule="auto"/>
        <w:ind w:firstLine="4502"/>
        <w:jc w:val="both"/>
        <w:rPr>
          <w:rFonts w:ascii="Arial" w:hAnsi="Arial" w:cs="Arial"/>
          <w:sz w:val="20"/>
          <w:szCs w:val="20"/>
        </w:rPr>
      </w:pPr>
    </w:p>
    <w:p w14:paraId="4E78E7FF" w14:textId="77777777" w:rsidR="001F398D" w:rsidRPr="00D34F99" w:rsidRDefault="001F398D" w:rsidP="001F398D">
      <w:pPr>
        <w:spacing w:after="0" w:line="240" w:lineRule="auto"/>
        <w:jc w:val="center"/>
        <w:rPr>
          <w:rFonts w:ascii="Arial" w:hAnsi="Arial" w:cs="Arial"/>
          <w:b/>
          <w:sz w:val="20"/>
          <w:szCs w:val="20"/>
        </w:rPr>
      </w:pPr>
      <w:r w:rsidRPr="00D34F99">
        <w:rPr>
          <w:rFonts w:ascii="Arial" w:hAnsi="Arial" w:cs="Arial"/>
          <w:b/>
          <w:sz w:val="20"/>
          <w:szCs w:val="20"/>
        </w:rPr>
        <w:t>Figura 11 - Municípios da Sabesp atendidos na RMSP</w:t>
      </w:r>
    </w:p>
    <w:p w14:paraId="0F690E83" w14:textId="77777777" w:rsidR="001F398D" w:rsidRDefault="001F398D" w:rsidP="001F398D">
      <w:pPr>
        <w:spacing w:after="0" w:line="240" w:lineRule="auto"/>
        <w:jc w:val="center"/>
        <w:rPr>
          <w:rFonts w:ascii="Arial" w:hAnsi="Arial" w:cs="Arial"/>
          <w:sz w:val="20"/>
          <w:szCs w:val="20"/>
        </w:rPr>
      </w:pPr>
    </w:p>
    <w:p w14:paraId="4C5E6825" w14:textId="77777777" w:rsidR="001F398D" w:rsidRPr="00397465" w:rsidRDefault="001F398D" w:rsidP="001F398D">
      <w:pPr>
        <w:spacing w:after="0" w:line="240" w:lineRule="auto"/>
        <w:jc w:val="center"/>
        <w:rPr>
          <w:rFonts w:ascii="Arial" w:hAnsi="Arial" w:cs="Arial"/>
          <w:sz w:val="20"/>
          <w:szCs w:val="20"/>
        </w:rPr>
      </w:pPr>
      <w:r w:rsidRPr="00D34F99">
        <w:rPr>
          <w:rFonts w:ascii="Arial" w:hAnsi="Arial" w:cs="Arial"/>
          <w:noProof/>
          <w:sz w:val="20"/>
          <w:szCs w:val="20"/>
          <w:lang w:eastAsia="pt-BR"/>
        </w:rPr>
        <w:drawing>
          <wp:inline distT="0" distB="0" distL="0" distR="0" wp14:anchorId="0D97684B" wp14:editId="0488C803">
            <wp:extent cx="5393942" cy="4140445"/>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6579" cy="4150146"/>
                    </a:xfrm>
                    <a:prstGeom prst="rect">
                      <a:avLst/>
                    </a:prstGeom>
                    <a:noFill/>
                    <a:ln>
                      <a:noFill/>
                    </a:ln>
                  </pic:spPr>
                </pic:pic>
              </a:graphicData>
            </a:graphic>
          </wp:inline>
        </w:drawing>
      </w:r>
    </w:p>
    <w:p w14:paraId="5CCE21E4" w14:textId="77777777" w:rsidR="001F398D" w:rsidRPr="00397465" w:rsidRDefault="001F398D" w:rsidP="001F398D">
      <w:pPr>
        <w:spacing w:after="0" w:line="240" w:lineRule="auto"/>
        <w:ind w:firstLine="4502"/>
        <w:jc w:val="both"/>
        <w:rPr>
          <w:rFonts w:ascii="Arial" w:hAnsi="Arial" w:cs="Arial"/>
          <w:sz w:val="20"/>
          <w:szCs w:val="20"/>
        </w:rPr>
      </w:pPr>
    </w:p>
    <w:p w14:paraId="6AF7087C"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O</w:t>
      </w:r>
      <w:r w:rsidRPr="00397465">
        <w:rPr>
          <w:rFonts w:ascii="Arial" w:hAnsi="Arial" w:cs="Arial"/>
          <w:sz w:val="20"/>
          <w:szCs w:val="20"/>
        </w:rPr>
        <w:t xml:space="preserve"> mapa da Figura 12, a seguir, exibe a distribuição do Sistema Adutor Metropolitano, que abastece a Região Metropolitana de São Paulo contemplando o MFV, o qual é integralmente abastecido pelo Sistema Produtor Alto Tietê.</w:t>
      </w:r>
    </w:p>
    <w:p w14:paraId="220D6307" w14:textId="77777777" w:rsidR="001F398D" w:rsidRPr="00397465" w:rsidRDefault="001F398D" w:rsidP="001F398D">
      <w:pPr>
        <w:spacing w:after="0" w:line="240" w:lineRule="auto"/>
        <w:ind w:firstLine="4502"/>
        <w:jc w:val="both"/>
        <w:rPr>
          <w:rFonts w:ascii="Arial" w:hAnsi="Arial" w:cs="Arial"/>
          <w:sz w:val="20"/>
          <w:szCs w:val="20"/>
        </w:rPr>
      </w:pPr>
    </w:p>
    <w:p w14:paraId="769CBF42" w14:textId="77777777" w:rsidR="001F398D" w:rsidRPr="00E15B98" w:rsidRDefault="001F398D" w:rsidP="001F398D">
      <w:pPr>
        <w:spacing w:after="0" w:line="240" w:lineRule="auto"/>
        <w:jc w:val="center"/>
        <w:rPr>
          <w:rFonts w:ascii="Arial" w:hAnsi="Arial" w:cs="Arial"/>
          <w:b/>
          <w:sz w:val="20"/>
          <w:szCs w:val="20"/>
        </w:rPr>
      </w:pPr>
      <w:r w:rsidRPr="00E15B98">
        <w:rPr>
          <w:rFonts w:ascii="Arial" w:hAnsi="Arial" w:cs="Arial"/>
          <w:b/>
          <w:sz w:val="20"/>
          <w:szCs w:val="20"/>
        </w:rPr>
        <w:t>7.1.1.1 Sistema Alto Tietê</w:t>
      </w:r>
    </w:p>
    <w:p w14:paraId="76623E42" w14:textId="77777777" w:rsidR="001F398D" w:rsidRDefault="001F398D" w:rsidP="001F398D">
      <w:pPr>
        <w:spacing w:after="0" w:line="240" w:lineRule="auto"/>
        <w:ind w:firstLine="4502"/>
        <w:jc w:val="both"/>
        <w:rPr>
          <w:rFonts w:ascii="Arial" w:hAnsi="Arial" w:cs="Arial"/>
          <w:sz w:val="20"/>
          <w:szCs w:val="20"/>
        </w:rPr>
      </w:pPr>
    </w:p>
    <w:p w14:paraId="31FB70C6"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O Sistema Produtor Alto Tietê (SPAT) é constituído por cinco reservatórios de acumulação e regularização. São eles, pela ordem de montante para jusante: Reservatórios Paraitinga, Ponte Nova, Biritiba-Mirim, Jundiaí e Reservatório Taiaçupeba, conforme ilustra a Figura 13. </w:t>
      </w:r>
    </w:p>
    <w:p w14:paraId="16222D14"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b/>
      </w:r>
    </w:p>
    <w:p w14:paraId="3828273E" w14:textId="77777777" w:rsidR="001F398D" w:rsidRPr="00E15B98" w:rsidRDefault="001F398D" w:rsidP="001F398D">
      <w:pPr>
        <w:spacing w:after="0" w:line="240" w:lineRule="auto"/>
        <w:jc w:val="center"/>
        <w:rPr>
          <w:rFonts w:ascii="Arial" w:hAnsi="Arial" w:cs="Arial"/>
          <w:b/>
          <w:sz w:val="20"/>
          <w:szCs w:val="20"/>
        </w:rPr>
      </w:pPr>
      <w:r w:rsidRPr="00E15B98">
        <w:rPr>
          <w:rFonts w:ascii="Arial" w:hAnsi="Arial" w:cs="Arial"/>
          <w:b/>
          <w:sz w:val="20"/>
          <w:szCs w:val="20"/>
        </w:rPr>
        <w:t>Figura 12 - Esquema Geral de Abastecimento de Água da RMSP</w:t>
      </w:r>
    </w:p>
    <w:p w14:paraId="77763A3B" w14:textId="77777777" w:rsidR="001F398D" w:rsidRPr="00E15B98" w:rsidRDefault="001F398D" w:rsidP="001F398D">
      <w:pPr>
        <w:spacing w:after="0" w:line="240" w:lineRule="auto"/>
        <w:jc w:val="center"/>
        <w:rPr>
          <w:rFonts w:ascii="Arial" w:hAnsi="Arial" w:cs="Arial"/>
          <w:b/>
          <w:sz w:val="20"/>
          <w:szCs w:val="20"/>
        </w:rPr>
      </w:pPr>
    </w:p>
    <w:p w14:paraId="0DA4D8EE" w14:textId="77777777" w:rsidR="001F398D" w:rsidRDefault="001F398D" w:rsidP="001F398D">
      <w:pPr>
        <w:spacing w:after="0" w:line="240" w:lineRule="auto"/>
        <w:jc w:val="center"/>
        <w:rPr>
          <w:rFonts w:ascii="Arial" w:hAnsi="Arial" w:cs="Arial"/>
          <w:b/>
          <w:sz w:val="20"/>
          <w:szCs w:val="20"/>
        </w:rPr>
      </w:pPr>
      <w:r w:rsidRPr="00E15B98">
        <w:rPr>
          <w:rFonts w:ascii="Arial" w:hAnsi="Arial" w:cs="Arial"/>
          <w:b/>
          <w:noProof/>
          <w:sz w:val="20"/>
          <w:szCs w:val="20"/>
          <w:lang w:eastAsia="pt-BR"/>
        </w:rPr>
        <w:drawing>
          <wp:inline distT="0" distB="0" distL="0" distR="0" wp14:anchorId="0E6DC880" wp14:editId="24B18CD3">
            <wp:extent cx="5772150" cy="6267450"/>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90787" cy="6287687"/>
                    </a:xfrm>
                    <a:prstGeom prst="rect">
                      <a:avLst/>
                    </a:prstGeom>
                    <a:noFill/>
                    <a:ln>
                      <a:noFill/>
                    </a:ln>
                  </pic:spPr>
                </pic:pic>
              </a:graphicData>
            </a:graphic>
          </wp:inline>
        </w:drawing>
      </w:r>
    </w:p>
    <w:p w14:paraId="0822E0BB" w14:textId="77777777" w:rsidR="001F398D" w:rsidRDefault="001F398D" w:rsidP="001F398D">
      <w:pPr>
        <w:spacing w:after="0" w:line="240" w:lineRule="auto"/>
        <w:jc w:val="center"/>
        <w:rPr>
          <w:rFonts w:ascii="Arial" w:hAnsi="Arial" w:cs="Arial"/>
          <w:b/>
          <w:sz w:val="20"/>
          <w:szCs w:val="20"/>
        </w:rPr>
      </w:pPr>
    </w:p>
    <w:p w14:paraId="3D14173D" w14:textId="77777777" w:rsidR="001F398D" w:rsidRDefault="001F398D" w:rsidP="001F398D">
      <w:pPr>
        <w:spacing w:after="0" w:line="240" w:lineRule="auto"/>
        <w:jc w:val="center"/>
        <w:rPr>
          <w:rFonts w:ascii="Arial" w:hAnsi="Arial" w:cs="Arial"/>
          <w:b/>
          <w:sz w:val="20"/>
          <w:szCs w:val="20"/>
        </w:rPr>
      </w:pPr>
    </w:p>
    <w:p w14:paraId="46CC4691" w14:textId="77777777" w:rsidR="001F398D" w:rsidRPr="00E15B98" w:rsidRDefault="001F398D" w:rsidP="001F398D">
      <w:pPr>
        <w:spacing w:after="0" w:line="240" w:lineRule="auto"/>
        <w:jc w:val="center"/>
        <w:rPr>
          <w:rFonts w:ascii="Arial" w:hAnsi="Arial" w:cs="Arial"/>
          <w:b/>
          <w:sz w:val="20"/>
          <w:szCs w:val="20"/>
        </w:rPr>
      </w:pPr>
      <w:r w:rsidRPr="00E15B98">
        <w:rPr>
          <w:rFonts w:ascii="Arial" w:hAnsi="Arial" w:cs="Arial"/>
          <w:b/>
          <w:sz w:val="20"/>
          <w:szCs w:val="20"/>
        </w:rPr>
        <w:t>Figura 13-Esquemático Sistema Produtor Alto Tietê e represas</w:t>
      </w:r>
    </w:p>
    <w:p w14:paraId="25BC067D" w14:textId="77777777" w:rsidR="001F398D" w:rsidRDefault="001F398D" w:rsidP="001F398D">
      <w:pPr>
        <w:spacing w:after="0" w:line="240" w:lineRule="auto"/>
        <w:jc w:val="center"/>
        <w:rPr>
          <w:rFonts w:ascii="Arial" w:hAnsi="Arial" w:cs="Arial"/>
          <w:b/>
          <w:sz w:val="20"/>
          <w:szCs w:val="20"/>
        </w:rPr>
      </w:pPr>
      <w:r w:rsidRPr="00E15B98">
        <w:rPr>
          <w:rFonts w:ascii="Arial" w:hAnsi="Arial" w:cs="Arial"/>
          <w:b/>
          <w:noProof/>
          <w:sz w:val="20"/>
          <w:szCs w:val="20"/>
          <w:lang w:eastAsia="pt-BR"/>
        </w:rPr>
        <w:drawing>
          <wp:inline distT="0" distB="0" distL="0" distR="0" wp14:anchorId="4A744894" wp14:editId="6A112C01">
            <wp:extent cx="6480175" cy="3895987"/>
            <wp:effectExtent l="0" t="0" r="0" b="952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80175" cy="3895987"/>
                    </a:xfrm>
                    <a:prstGeom prst="rect">
                      <a:avLst/>
                    </a:prstGeom>
                    <a:noFill/>
                    <a:ln>
                      <a:noFill/>
                    </a:ln>
                  </pic:spPr>
                </pic:pic>
              </a:graphicData>
            </a:graphic>
          </wp:inline>
        </w:drawing>
      </w:r>
    </w:p>
    <w:p w14:paraId="3951ACC5" w14:textId="77777777" w:rsidR="001F398D" w:rsidRPr="00E15B98" w:rsidRDefault="001F398D" w:rsidP="001F398D">
      <w:pPr>
        <w:spacing w:after="0" w:line="240" w:lineRule="auto"/>
        <w:jc w:val="center"/>
        <w:rPr>
          <w:rFonts w:ascii="Arial" w:hAnsi="Arial" w:cs="Arial"/>
          <w:b/>
          <w:sz w:val="20"/>
          <w:szCs w:val="20"/>
        </w:rPr>
      </w:pPr>
    </w:p>
    <w:p w14:paraId="0D5DE6B9"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barragem Ponte Nova, no Rio Tietê, e a barragem Paraitinga, no Rio Paraitinga, afluente do Rio Tietê, regularizam a vazão dos rios disponibilizando, aproximadamente, 50% da capacidade nominal da ETA Taiaçupeba. A água do Reservatório Biritiba e a água bombeada pela Estação Elevatória Biritiba são então conduzidas ao Reservatório Jundiaí. Do reservatório Jundiaí as águas são enviadas ao reservatório Taiaçupeba.</w:t>
      </w:r>
    </w:p>
    <w:p w14:paraId="666902EC" w14:textId="77777777" w:rsidR="001F398D" w:rsidRDefault="001F398D" w:rsidP="001F398D">
      <w:pPr>
        <w:spacing w:after="0" w:line="240" w:lineRule="auto"/>
        <w:ind w:firstLine="4502"/>
        <w:jc w:val="both"/>
        <w:rPr>
          <w:rFonts w:ascii="Arial" w:hAnsi="Arial" w:cs="Arial"/>
          <w:sz w:val="20"/>
          <w:szCs w:val="20"/>
        </w:rPr>
      </w:pPr>
    </w:p>
    <w:p w14:paraId="65A20F05"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Atualmente, o SPAT conta também com o aporte de algumas transposições: a reversão do rio Guaratuba, recentemente ampliada de 0,5 m</w:t>
      </w:r>
      <w:r>
        <w:rPr>
          <w:rFonts w:ascii="Arial" w:hAnsi="Arial" w:cs="Arial"/>
          <w:sz w:val="20"/>
          <w:szCs w:val="20"/>
        </w:rPr>
        <w:t>³/s para 1,0 m³</w:t>
      </w:r>
      <w:r w:rsidRPr="00397465">
        <w:rPr>
          <w:rFonts w:ascii="Arial" w:hAnsi="Arial" w:cs="Arial"/>
          <w:sz w:val="20"/>
          <w:szCs w:val="20"/>
        </w:rPr>
        <w:t>/s (excedentes do Sistema R</w:t>
      </w:r>
      <w:r>
        <w:rPr>
          <w:rFonts w:ascii="Arial" w:hAnsi="Arial" w:cs="Arial"/>
          <w:sz w:val="20"/>
          <w:szCs w:val="20"/>
        </w:rPr>
        <w:t>io Claro); reversão de água do R</w:t>
      </w:r>
      <w:r w:rsidRPr="00397465">
        <w:rPr>
          <w:rFonts w:ascii="Arial" w:hAnsi="Arial" w:cs="Arial"/>
          <w:sz w:val="20"/>
          <w:szCs w:val="20"/>
        </w:rPr>
        <w:t xml:space="preserve">io </w:t>
      </w:r>
      <w:proofErr w:type="spellStart"/>
      <w:r w:rsidRPr="00397465">
        <w:rPr>
          <w:rFonts w:ascii="Arial" w:hAnsi="Arial" w:cs="Arial"/>
          <w:sz w:val="20"/>
          <w:szCs w:val="20"/>
        </w:rPr>
        <w:t>Guaió</w:t>
      </w:r>
      <w:proofErr w:type="spellEnd"/>
      <w:r w:rsidRPr="00397465">
        <w:rPr>
          <w:rFonts w:ascii="Arial" w:hAnsi="Arial" w:cs="Arial"/>
          <w:sz w:val="20"/>
          <w:szCs w:val="20"/>
        </w:rPr>
        <w:t xml:space="preserve"> (vazão máxima de 1,0 m</w:t>
      </w:r>
      <w:r>
        <w:rPr>
          <w:rFonts w:ascii="Arial" w:hAnsi="Arial" w:cs="Arial"/>
          <w:sz w:val="20"/>
          <w:szCs w:val="20"/>
        </w:rPr>
        <w:t>³</w:t>
      </w:r>
      <w:r w:rsidRPr="00397465">
        <w:rPr>
          <w:rFonts w:ascii="Arial" w:hAnsi="Arial" w:cs="Arial"/>
          <w:sz w:val="20"/>
          <w:szCs w:val="20"/>
        </w:rPr>
        <w:t>/s) para o reservatório Taiaçupeba; a transferência do Braço do Rio Grande para a Represa Taiaçupe</w:t>
      </w:r>
      <w:r>
        <w:rPr>
          <w:rFonts w:ascii="Arial" w:hAnsi="Arial" w:cs="Arial"/>
          <w:sz w:val="20"/>
          <w:szCs w:val="20"/>
        </w:rPr>
        <w:t>ba, com capacidade de até 4,0 m³</w:t>
      </w:r>
      <w:r w:rsidRPr="00397465">
        <w:rPr>
          <w:rFonts w:ascii="Arial" w:hAnsi="Arial" w:cs="Arial"/>
          <w:sz w:val="20"/>
          <w:szCs w:val="20"/>
        </w:rPr>
        <w:t>/s. Nas condições atuais de seus componentes, a disponibilidade hídrica garantid</w:t>
      </w:r>
      <w:r>
        <w:rPr>
          <w:rFonts w:ascii="Arial" w:hAnsi="Arial" w:cs="Arial"/>
          <w:sz w:val="20"/>
          <w:szCs w:val="20"/>
        </w:rPr>
        <w:t>a, em 98% do tempo, é de 14,2 m³</w:t>
      </w:r>
      <w:r w:rsidRPr="00397465">
        <w:rPr>
          <w:rFonts w:ascii="Arial" w:hAnsi="Arial" w:cs="Arial"/>
          <w:sz w:val="20"/>
          <w:szCs w:val="20"/>
        </w:rPr>
        <w:t>/s. A outorga vigente para o Sistema Alto Tietê, para adução d</w:t>
      </w:r>
      <w:r>
        <w:rPr>
          <w:rFonts w:ascii="Arial" w:hAnsi="Arial" w:cs="Arial"/>
          <w:sz w:val="20"/>
          <w:szCs w:val="20"/>
        </w:rPr>
        <w:t>e 15,0 m³</w:t>
      </w:r>
      <w:r w:rsidRPr="00397465">
        <w:rPr>
          <w:rFonts w:ascii="Arial" w:hAnsi="Arial" w:cs="Arial"/>
          <w:sz w:val="20"/>
          <w:szCs w:val="20"/>
        </w:rPr>
        <w:t>/s de vazão máxima média mensal, foi expedida pelo DAEE em 11/02/2014, com prazo de validade de 10 anos da data de sua publicação. A Figura 14 apresenta um esquema hidráulico do balanço hídrico do Sistema Produtor Alto Tietê.</w:t>
      </w:r>
    </w:p>
    <w:p w14:paraId="15271341" w14:textId="77777777" w:rsidR="001F398D" w:rsidRPr="00397465" w:rsidRDefault="001F398D" w:rsidP="001F398D">
      <w:pPr>
        <w:spacing w:after="0" w:line="240" w:lineRule="auto"/>
        <w:ind w:firstLine="4502"/>
        <w:jc w:val="both"/>
        <w:rPr>
          <w:rFonts w:ascii="Arial" w:hAnsi="Arial" w:cs="Arial"/>
          <w:sz w:val="20"/>
          <w:szCs w:val="20"/>
        </w:rPr>
      </w:pPr>
    </w:p>
    <w:p w14:paraId="171A4F53" w14:textId="77777777" w:rsidR="001F398D" w:rsidRPr="00E15B98" w:rsidRDefault="001F398D" w:rsidP="001F398D">
      <w:pPr>
        <w:spacing w:after="0" w:line="240" w:lineRule="auto"/>
        <w:jc w:val="center"/>
        <w:rPr>
          <w:rFonts w:ascii="Arial" w:hAnsi="Arial" w:cs="Arial"/>
          <w:b/>
          <w:sz w:val="20"/>
          <w:szCs w:val="20"/>
        </w:rPr>
      </w:pPr>
      <w:r w:rsidRPr="00E15B98">
        <w:rPr>
          <w:rFonts w:ascii="Arial" w:hAnsi="Arial" w:cs="Arial"/>
          <w:b/>
          <w:sz w:val="20"/>
          <w:szCs w:val="20"/>
        </w:rPr>
        <w:t xml:space="preserve"> Crise Hídrica 2014-2015</w:t>
      </w:r>
    </w:p>
    <w:p w14:paraId="6761EB28" w14:textId="77777777" w:rsidR="001F398D" w:rsidRPr="00397465" w:rsidRDefault="001F398D" w:rsidP="001F398D">
      <w:pPr>
        <w:spacing w:after="0" w:line="240" w:lineRule="auto"/>
        <w:ind w:firstLine="4502"/>
        <w:jc w:val="both"/>
        <w:rPr>
          <w:rFonts w:ascii="Arial" w:hAnsi="Arial" w:cs="Arial"/>
          <w:sz w:val="20"/>
          <w:szCs w:val="20"/>
        </w:rPr>
      </w:pPr>
    </w:p>
    <w:p w14:paraId="32874CBA"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Para superar a recente crise hídrica a SABESP pautou sua estratégia em várias frentes:</w:t>
      </w:r>
    </w:p>
    <w:p w14:paraId="0B974454" w14:textId="77777777" w:rsidR="001F398D" w:rsidRPr="00397465" w:rsidRDefault="001F398D" w:rsidP="001F398D">
      <w:pPr>
        <w:spacing w:after="0" w:line="240" w:lineRule="auto"/>
        <w:ind w:firstLine="4502"/>
        <w:jc w:val="both"/>
        <w:rPr>
          <w:rFonts w:ascii="Arial" w:hAnsi="Arial" w:cs="Arial"/>
          <w:sz w:val="20"/>
          <w:szCs w:val="20"/>
        </w:rPr>
      </w:pPr>
    </w:p>
    <w:p w14:paraId="45250C4D"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Utilização das reservas técnicas do Sistema Cantareira e Alto Tietê</w:t>
      </w:r>
      <w:r>
        <w:rPr>
          <w:rFonts w:ascii="Arial" w:hAnsi="Arial" w:cs="Arial"/>
          <w:sz w:val="20"/>
          <w:szCs w:val="20"/>
        </w:rPr>
        <w:t>;</w:t>
      </w:r>
    </w:p>
    <w:p w14:paraId="3955D23F"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Diminuição da pressão nas tubulações ou redes de distribuição</w:t>
      </w:r>
      <w:r>
        <w:rPr>
          <w:rFonts w:ascii="Arial" w:hAnsi="Arial" w:cs="Arial"/>
          <w:sz w:val="20"/>
          <w:szCs w:val="20"/>
        </w:rPr>
        <w:t>;</w:t>
      </w:r>
    </w:p>
    <w:p w14:paraId="2C6F806C"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Intensificação do programa do combate às perdas</w:t>
      </w:r>
      <w:r>
        <w:rPr>
          <w:rFonts w:ascii="Arial" w:hAnsi="Arial" w:cs="Arial"/>
          <w:sz w:val="20"/>
          <w:szCs w:val="20"/>
        </w:rPr>
        <w:t>;</w:t>
      </w:r>
    </w:p>
    <w:p w14:paraId="4C9E784A"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Do programa de uso racional de água e</w:t>
      </w:r>
    </w:p>
    <w:p w14:paraId="76798C8A"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Ampliação da transferência de água entre os sistemas.</w:t>
      </w:r>
    </w:p>
    <w:p w14:paraId="30118C49" w14:textId="77777777" w:rsidR="001F398D" w:rsidRPr="00397465" w:rsidRDefault="001F398D" w:rsidP="001F398D">
      <w:pPr>
        <w:spacing w:after="0" w:line="240" w:lineRule="auto"/>
        <w:ind w:firstLine="4502"/>
        <w:jc w:val="both"/>
        <w:rPr>
          <w:rFonts w:ascii="Arial" w:hAnsi="Arial" w:cs="Arial"/>
          <w:sz w:val="20"/>
          <w:szCs w:val="20"/>
        </w:rPr>
      </w:pPr>
    </w:p>
    <w:p w14:paraId="2C3F93A1"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conjugação dessas frentes propiciou maior integração e otimização dos recursos hídricos.</w:t>
      </w:r>
    </w:p>
    <w:p w14:paraId="1E0F496D" w14:textId="77777777" w:rsidR="001F398D" w:rsidRDefault="001F398D" w:rsidP="001F398D">
      <w:pPr>
        <w:spacing w:after="0" w:line="240" w:lineRule="auto"/>
        <w:ind w:firstLine="4502"/>
        <w:jc w:val="both"/>
        <w:rPr>
          <w:rFonts w:ascii="Arial" w:hAnsi="Arial" w:cs="Arial"/>
          <w:sz w:val="20"/>
          <w:szCs w:val="20"/>
        </w:rPr>
      </w:pPr>
    </w:p>
    <w:p w14:paraId="4B80AE71"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SABESP aumentou a segurança hídrica na RMSP com a implantação de obras estruturantes como o novo Sistema Produtor São Lourenço e a transposição de água da Bacia do Paraíba do Sul para o Sistema Cantareira. Dessa forma, a robusta infraestrutura instalada, resultado dos investimentos emergenciais e estruturantes realizados, conferiu um aumento da segurança hídrica para a população da RMSP relativos a aporte de Água Nova à Matriz de Recursos Hídricos utilizada. Há que se considerar também o relevante aumento da possibilidade de flexibilização entre os sistemas, permitindo uma maior capacidade de transporte de água tratada entre os siste</w:t>
      </w:r>
      <w:r>
        <w:rPr>
          <w:rFonts w:ascii="Arial" w:hAnsi="Arial" w:cs="Arial"/>
          <w:sz w:val="20"/>
          <w:szCs w:val="20"/>
        </w:rPr>
        <w:t xml:space="preserve">mas, além do desenvolvimento de </w:t>
      </w:r>
      <w:r w:rsidRPr="00397465">
        <w:rPr>
          <w:rFonts w:ascii="Arial" w:hAnsi="Arial" w:cs="Arial"/>
          <w:sz w:val="20"/>
          <w:szCs w:val="20"/>
        </w:rPr>
        <w:t>ações operacionais e comerciais que refletiram uma importante redução de produção e consumo.</w:t>
      </w:r>
    </w:p>
    <w:p w14:paraId="22B108B5" w14:textId="77777777" w:rsidR="001F398D" w:rsidRPr="00397465" w:rsidRDefault="001F398D" w:rsidP="001F398D">
      <w:pPr>
        <w:spacing w:after="0" w:line="240" w:lineRule="auto"/>
        <w:ind w:firstLine="4502"/>
        <w:jc w:val="both"/>
        <w:rPr>
          <w:rFonts w:ascii="Arial" w:hAnsi="Arial" w:cs="Arial"/>
          <w:sz w:val="20"/>
          <w:szCs w:val="20"/>
        </w:rPr>
      </w:pPr>
    </w:p>
    <w:p w14:paraId="7CA7D18E"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crise impôs para a Sabesp um ritmo não convencional para a tomada de decisões e escolhas e com isso apresentou a oportunidade de inovar em muitas técnicas, tecnologias e materiais inéditos para as suas equipes. Foi o caso da captação de água das Reservas Técnicas do Sistema Cantareira com o uso de bombas flutuantes, experiência bem</w:t>
      </w:r>
      <w:r>
        <w:rPr>
          <w:rFonts w:ascii="Arial" w:hAnsi="Arial" w:cs="Arial"/>
          <w:sz w:val="20"/>
          <w:szCs w:val="20"/>
        </w:rPr>
        <w:t>-sucedida</w:t>
      </w:r>
      <w:r w:rsidRPr="00397465">
        <w:rPr>
          <w:rFonts w:ascii="Arial" w:hAnsi="Arial" w:cs="Arial"/>
          <w:sz w:val="20"/>
          <w:szCs w:val="20"/>
        </w:rPr>
        <w:t xml:space="preserve"> que se mostrou útil em outros empreendimentos do Brasil. A implantação de uma usina geradora a gás para bombeamento de água na transferência do Rio Grande para Taiaçupeba também se mostrou viável e possibilitou o aporte de água em um dos momentos mais críticos da crise hídrica. </w:t>
      </w:r>
    </w:p>
    <w:p w14:paraId="4D1F3191"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b/>
      </w:r>
    </w:p>
    <w:p w14:paraId="40BD609E" w14:textId="77777777" w:rsidR="001F398D" w:rsidRDefault="001F398D" w:rsidP="001F398D">
      <w:pPr>
        <w:spacing w:after="0" w:line="240" w:lineRule="auto"/>
        <w:jc w:val="center"/>
        <w:rPr>
          <w:rFonts w:ascii="Arial" w:hAnsi="Arial" w:cs="Arial"/>
          <w:b/>
          <w:sz w:val="20"/>
          <w:szCs w:val="20"/>
        </w:rPr>
      </w:pPr>
      <w:r w:rsidRPr="00E15B98">
        <w:rPr>
          <w:rFonts w:ascii="Arial" w:hAnsi="Arial" w:cs="Arial"/>
          <w:b/>
          <w:sz w:val="20"/>
          <w:szCs w:val="20"/>
        </w:rPr>
        <w:t>Figura 14 - Esquemático dos Sistemas Produtores do Alto Tietê e Rio Claro</w:t>
      </w:r>
    </w:p>
    <w:p w14:paraId="3C30582D" w14:textId="77777777" w:rsidR="001F398D" w:rsidRDefault="001F398D" w:rsidP="001F398D">
      <w:pPr>
        <w:spacing w:after="0" w:line="240" w:lineRule="auto"/>
        <w:jc w:val="center"/>
        <w:rPr>
          <w:rFonts w:ascii="Arial" w:hAnsi="Arial" w:cs="Arial"/>
          <w:b/>
          <w:sz w:val="20"/>
          <w:szCs w:val="20"/>
        </w:rPr>
      </w:pPr>
    </w:p>
    <w:p w14:paraId="25B39AD4" w14:textId="77777777" w:rsidR="001F398D" w:rsidRDefault="001F398D" w:rsidP="001F398D">
      <w:pPr>
        <w:spacing w:after="0" w:line="240" w:lineRule="auto"/>
        <w:jc w:val="center"/>
        <w:rPr>
          <w:rFonts w:ascii="Arial" w:hAnsi="Arial" w:cs="Arial"/>
          <w:sz w:val="20"/>
          <w:szCs w:val="20"/>
        </w:rPr>
      </w:pPr>
      <w:r w:rsidRPr="00E15B98">
        <w:rPr>
          <w:rFonts w:ascii="Arial" w:hAnsi="Arial" w:cs="Arial"/>
          <w:noProof/>
          <w:sz w:val="20"/>
          <w:szCs w:val="20"/>
          <w:lang w:eastAsia="pt-BR"/>
        </w:rPr>
        <w:drawing>
          <wp:inline distT="0" distB="0" distL="0" distR="0" wp14:anchorId="2FD22530" wp14:editId="2BE981D3">
            <wp:extent cx="5076825" cy="4911924"/>
            <wp:effectExtent l="0" t="0" r="0" b="317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85764" cy="4920573"/>
                    </a:xfrm>
                    <a:prstGeom prst="rect">
                      <a:avLst/>
                    </a:prstGeom>
                    <a:noFill/>
                    <a:ln>
                      <a:noFill/>
                    </a:ln>
                  </pic:spPr>
                </pic:pic>
              </a:graphicData>
            </a:graphic>
          </wp:inline>
        </w:drawing>
      </w:r>
    </w:p>
    <w:p w14:paraId="764780BE" w14:textId="77777777" w:rsidR="001F398D" w:rsidRPr="00397465" w:rsidRDefault="001F398D" w:rsidP="001F398D">
      <w:pPr>
        <w:spacing w:after="0" w:line="240" w:lineRule="auto"/>
        <w:jc w:val="center"/>
        <w:rPr>
          <w:rFonts w:ascii="Arial" w:hAnsi="Arial" w:cs="Arial"/>
          <w:sz w:val="20"/>
          <w:szCs w:val="20"/>
        </w:rPr>
      </w:pPr>
    </w:p>
    <w:p w14:paraId="3022EF09" w14:textId="77777777" w:rsidR="001F398D" w:rsidRPr="00E15B98" w:rsidRDefault="001F398D" w:rsidP="001F398D">
      <w:pPr>
        <w:spacing w:after="0" w:line="240" w:lineRule="auto"/>
        <w:jc w:val="center"/>
        <w:rPr>
          <w:rFonts w:ascii="Arial" w:hAnsi="Arial" w:cs="Arial"/>
          <w:b/>
          <w:sz w:val="20"/>
          <w:szCs w:val="20"/>
        </w:rPr>
      </w:pPr>
      <w:r w:rsidRPr="00E15B98">
        <w:rPr>
          <w:rFonts w:ascii="Arial" w:hAnsi="Arial" w:cs="Arial"/>
          <w:b/>
          <w:sz w:val="20"/>
          <w:szCs w:val="20"/>
        </w:rPr>
        <w:t>A manutenção da segurança hídrica à RMSP</w:t>
      </w:r>
    </w:p>
    <w:p w14:paraId="47390968" w14:textId="77777777" w:rsidR="001F398D" w:rsidRPr="00397465" w:rsidRDefault="001F398D" w:rsidP="001F398D">
      <w:pPr>
        <w:spacing w:after="0" w:line="240" w:lineRule="auto"/>
        <w:ind w:firstLine="4502"/>
        <w:jc w:val="both"/>
        <w:rPr>
          <w:rFonts w:ascii="Arial" w:hAnsi="Arial" w:cs="Arial"/>
          <w:sz w:val="20"/>
          <w:szCs w:val="20"/>
        </w:rPr>
      </w:pPr>
    </w:p>
    <w:p w14:paraId="722AAC27"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Todas as iniciativas e medidas de gestão adotadas pela SABESP permitem o enfrentamento de condições hidrológicas desfavoráveis e o abastecimento público de água através do Sistema Integrado Metropolitano - SIM com regularidade à população por ele atendida. </w:t>
      </w:r>
    </w:p>
    <w:p w14:paraId="6A1B380C" w14:textId="77777777" w:rsidR="001F398D" w:rsidRPr="00397465" w:rsidRDefault="001F398D" w:rsidP="001F398D">
      <w:pPr>
        <w:spacing w:after="0" w:line="240" w:lineRule="auto"/>
        <w:ind w:firstLine="4502"/>
        <w:jc w:val="both"/>
        <w:rPr>
          <w:rFonts w:ascii="Arial" w:hAnsi="Arial" w:cs="Arial"/>
          <w:sz w:val="20"/>
          <w:szCs w:val="20"/>
        </w:rPr>
      </w:pPr>
    </w:p>
    <w:p w14:paraId="31420325"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A Sabesp monitora </w:t>
      </w:r>
      <w:proofErr w:type="spellStart"/>
      <w:r w:rsidRPr="00397465">
        <w:rPr>
          <w:rFonts w:ascii="Arial" w:hAnsi="Arial" w:cs="Arial"/>
          <w:sz w:val="20"/>
          <w:szCs w:val="20"/>
        </w:rPr>
        <w:t>quali</w:t>
      </w:r>
      <w:proofErr w:type="spellEnd"/>
      <w:r w:rsidRPr="00397465">
        <w:rPr>
          <w:rFonts w:ascii="Arial" w:hAnsi="Arial" w:cs="Arial"/>
          <w:sz w:val="20"/>
          <w:szCs w:val="20"/>
        </w:rPr>
        <w:t>-quantitativamente todos os mananciais que abastecem a RMSP. No Centro de Controle dos Mananciais é feito o planejamento visando a garantia da segurança hídrica. Para tanto são realizadas simulações hidrológicas com diversos cenários de afluência e ocorrência de chuvas, bem como são estudadas tendências climáticas, entre outros fatores que podem interferir na disponibilidade hídrica. Tais simulações são suportadas por um Sistema de Suporte às Decisões, o SSD3 Sabesp.</w:t>
      </w:r>
    </w:p>
    <w:p w14:paraId="4C7F73AA" w14:textId="77777777" w:rsidR="001F398D" w:rsidRPr="00397465" w:rsidRDefault="001F398D" w:rsidP="001F398D">
      <w:pPr>
        <w:spacing w:after="0" w:line="240" w:lineRule="auto"/>
        <w:ind w:firstLine="4502"/>
        <w:jc w:val="both"/>
        <w:rPr>
          <w:rFonts w:ascii="Arial" w:hAnsi="Arial" w:cs="Arial"/>
          <w:sz w:val="20"/>
          <w:szCs w:val="20"/>
        </w:rPr>
      </w:pPr>
    </w:p>
    <w:p w14:paraId="508516B3"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Para alimentar os dados desse modelo a Sabesp conta com uma rede de monitoramento hidrológico composto de 60 (sessenta) estações pluviométricas e </w:t>
      </w:r>
      <w:proofErr w:type="spellStart"/>
      <w:r w:rsidRPr="00397465">
        <w:rPr>
          <w:rFonts w:ascii="Arial" w:hAnsi="Arial" w:cs="Arial"/>
          <w:sz w:val="20"/>
          <w:szCs w:val="20"/>
        </w:rPr>
        <w:t>fiuviométricas</w:t>
      </w:r>
      <w:proofErr w:type="spellEnd"/>
      <w:r w:rsidRPr="00397465">
        <w:rPr>
          <w:rFonts w:ascii="Arial" w:hAnsi="Arial" w:cs="Arial"/>
          <w:sz w:val="20"/>
          <w:szCs w:val="20"/>
        </w:rPr>
        <w:t>, com transmissão de dados a cada 10 (dez) minutos, de forma automatizada</w:t>
      </w:r>
      <w:r>
        <w:rPr>
          <w:rFonts w:ascii="Arial" w:hAnsi="Arial" w:cs="Arial"/>
          <w:sz w:val="20"/>
          <w:szCs w:val="20"/>
        </w:rPr>
        <w:t>.</w:t>
      </w:r>
      <w:r w:rsidRPr="00397465">
        <w:rPr>
          <w:rFonts w:ascii="Arial" w:hAnsi="Arial" w:cs="Arial"/>
          <w:sz w:val="20"/>
          <w:szCs w:val="20"/>
        </w:rPr>
        <w:t xml:space="preserve"> Essa rede é</w:t>
      </w:r>
      <w:r>
        <w:rPr>
          <w:rFonts w:ascii="Arial" w:hAnsi="Arial" w:cs="Arial"/>
          <w:sz w:val="20"/>
          <w:szCs w:val="20"/>
        </w:rPr>
        <w:t xml:space="preserve"> </w:t>
      </w:r>
      <w:r w:rsidRPr="00397465">
        <w:rPr>
          <w:rFonts w:ascii="Arial" w:hAnsi="Arial" w:cs="Arial"/>
          <w:sz w:val="20"/>
          <w:szCs w:val="20"/>
        </w:rPr>
        <w:t xml:space="preserve">suficiente para cobrir a área das Bacias dos; </w:t>
      </w:r>
      <w:proofErr w:type="gramStart"/>
      <w:r w:rsidRPr="00397465">
        <w:rPr>
          <w:rFonts w:ascii="Arial" w:hAnsi="Arial" w:cs="Arial"/>
          <w:sz w:val="20"/>
          <w:szCs w:val="20"/>
        </w:rPr>
        <w:t>Mananciais</w:t>
      </w:r>
      <w:proofErr w:type="gramEnd"/>
      <w:r w:rsidRPr="00397465">
        <w:rPr>
          <w:rFonts w:ascii="Arial" w:hAnsi="Arial" w:cs="Arial"/>
          <w:sz w:val="20"/>
          <w:szCs w:val="20"/>
        </w:rPr>
        <w:t xml:space="preserve"> que abastecem a RMSP.</w:t>
      </w:r>
    </w:p>
    <w:p w14:paraId="1CC4B7FB" w14:textId="77777777" w:rsidR="001F398D" w:rsidRDefault="001F398D" w:rsidP="001F398D">
      <w:pPr>
        <w:spacing w:after="0" w:line="240" w:lineRule="auto"/>
        <w:ind w:firstLine="4502"/>
        <w:jc w:val="both"/>
        <w:rPr>
          <w:rFonts w:ascii="Arial" w:hAnsi="Arial" w:cs="Arial"/>
          <w:sz w:val="20"/>
          <w:szCs w:val="20"/>
        </w:rPr>
      </w:pPr>
    </w:p>
    <w:p w14:paraId="41D2E1B0"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seguir estão apresentadas imagens das represas que compõe o Sistema Produtor Alto Tietê e Rio Claro explanadas nesse capítulo (Figuras 15 a 20).</w:t>
      </w:r>
    </w:p>
    <w:p w14:paraId="5228FE0B" w14:textId="77777777" w:rsidR="001F398D" w:rsidRPr="00397465" w:rsidRDefault="001F398D" w:rsidP="001F398D">
      <w:pPr>
        <w:spacing w:after="0" w:line="240" w:lineRule="auto"/>
        <w:ind w:firstLine="4502"/>
        <w:jc w:val="both"/>
        <w:rPr>
          <w:rFonts w:ascii="Arial" w:hAnsi="Arial" w:cs="Arial"/>
          <w:sz w:val="20"/>
          <w:szCs w:val="20"/>
        </w:rPr>
      </w:pPr>
    </w:p>
    <w:p w14:paraId="09A6D56D" w14:textId="77777777" w:rsidR="001F398D" w:rsidRPr="00E15B98" w:rsidRDefault="001F398D" w:rsidP="001F398D">
      <w:pPr>
        <w:spacing w:after="0" w:line="240" w:lineRule="auto"/>
        <w:jc w:val="center"/>
        <w:rPr>
          <w:rFonts w:ascii="Arial" w:hAnsi="Arial" w:cs="Arial"/>
          <w:b/>
          <w:sz w:val="20"/>
          <w:szCs w:val="20"/>
        </w:rPr>
      </w:pPr>
      <w:r w:rsidRPr="00E15B98">
        <w:rPr>
          <w:rFonts w:ascii="Arial" w:hAnsi="Arial" w:cs="Arial"/>
          <w:b/>
          <w:sz w:val="20"/>
          <w:szCs w:val="20"/>
        </w:rPr>
        <w:t>7.2 Adução e Reservação de Água Tratada no Município</w:t>
      </w:r>
    </w:p>
    <w:p w14:paraId="60565983" w14:textId="77777777" w:rsidR="001F398D" w:rsidRPr="00E15B98" w:rsidRDefault="001F398D" w:rsidP="001F398D">
      <w:pPr>
        <w:spacing w:after="0" w:line="240" w:lineRule="auto"/>
        <w:jc w:val="center"/>
        <w:rPr>
          <w:rFonts w:ascii="Arial" w:hAnsi="Arial" w:cs="Arial"/>
          <w:b/>
          <w:sz w:val="20"/>
          <w:szCs w:val="20"/>
        </w:rPr>
      </w:pPr>
    </w:p>
    <w:p w14:paraId="6BB4E927"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 Município de Ferraz de Vasconcelos é atendido pelo distribuidor principal do Sistema Alto Tietê e possui uma reservação com capacidade nominal de 5.000 (cinco mil) m</w:t>
      </w:r>
      <w:r>
        <w:rPr>
          <w:rFonts w:ascii="Arial" w:hAnsi="Arial" w:cs="Arial"/>
          <w:sz w:val="20"/>
          <w:szCs w:val="20"/>
        </w:rPr>
        <w:t>³</w:t>
      </w:r>
      <w:r w:rsidRPr="00397465">
        <w:rPr>
          <w:rFonts w:ascii="Arial" w:hAnsi="Arial" w:cs="Arial"/>
          <w:sz w:val="20"/>
          <w:szCs w:val="20"/>
        </w:rPr>
        <w:t>.</w:t>
      </w:r>
    </w:p>
    <w:p w14:paraId="166172F5" w14:textId="77777777" w:rsidR="001F398D" w:rsidRDefault="001F398D" w:rsidP="001F398D">
      <w:pPr>
        <w:spacing w:after="0" w:line="240" w:lineRule="auto"/>
        <w:ind w:firstLine="4502"/>
        <w:jc w:val="both"/>
        <w:rPr>
          <w:rFonts w:ascii="Arial" w:hAnsi="Arial" w:cs="Arial"/>
          <w:sz w:val="20"/>
          <w:szCs w:val="20"/>
        </w:rPr>
      </w:pPr>
    </w:p>
    <w:p w14:paraId="3383E929"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Ver a seguir na Tabela n° 4 as características e dimensões do reservatório de água tratada em Ferraz.</w:t>
      </w:r>
    </w:p>
    <w:p w14:paraId="6694A0A9" w14:textId="77777777" w:rsidR="001F398D" w:rsidRPr="00397465" w:rsidRDefault="001F398D" w:rsidP="001F398D">
      <w:pPr>
        <w:spacing w:after="0" w:line="240" w:lineRule="auto"/>
        <w:ind w:firstLine="4502"/>
        <w:jc w:val="both"/>
        <w:rPr>
          <w:rFonts w:ascii="Arial" w:hAnsi="Arial" w:cs="Arial"/>
          <w:sz w:val="20"/>
          <w:szCs w:val="20"/>
        </w:rPr>
      </w:pPr>
    </w:p>
    <w:p w14:paraId="6EE45A45"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O Sistema de Abastecimento de Ferraz de Vasconcelos conta com 1 (uma) estação elevatória, que </w:t>
      </w:r>
      <w:proofErr w:type="spellStart"/>
      <w:r w:rsidRPr="00397465">
        <w:rPr>
          <w:rFonts w:ascii="Arial" w:hAnsi="Arial" w:cs="Arial"/>
          <w:sz w:val="20"/>
          <w:szCs w:val="20"/>
        </w:rPr>
        <w:t>succiona</w:t>
      </w:r>
      <w:proofErr w:type="spellEnd"/>
      <w:r w:rsidRPr="00397465">
        <w:rPr>
          <w:rFonts w:ascii="Arial" w:hAnsi="Arial" w:cs="Arial"/>
          <w:sz w:val="20"/>
          <w:szCs w:val="20"/>
        </w:rPr>
        <w:t xml:space="preserve"> do reservatório e recalca para o reservatório elevado ou diretamente para a rede de distribuição</w:t>
      </w:r>
      <w:r>
        <w:rPr>
          <w:rFonts w:ascii="Arial" w:hAnsi="Arial" w:cs="Arial"/>
          <w:sz w:val="20"/>
          <w:szCs w:val="20"/>
        </w:rPr>
        <w:t>, s</w:t>
      </w:r>
      <w:r w:rsidRPr="00397465">
        <w:rPr>
          <w:rFonts w:ascii="Arial" w:hAnsi="Arial" w:cs="Arial"/>
          <w:sz w:val="20"/>
          <w:szCs w:val="20"/>
        </w:rPr>
        <w:t xml:space="preserve">e necessário. Em virtude do relevo acidentado do município, há uma grande variação piezométrica na rede de todo o setor, levando à necessidade de uso de 6 (seis) </w:t>
      </w:r>
      <w:proofErr w:type="spellStart"/>
      <w:r w:rsidRPr="00397465">
        <w:rPr>
          <w:rFonts w:ascii="Arial" w:hAnsi="Arial" w:cs="Arial"/>
          <w:sz w:val="20"/>
          <w:szCs w:val="20"/>
        </w:rPr>
        <w:t>boosteres</w:t>
      </w:r>
      <w:proofErr w:type="spellEnd"/>
      <w:r w:rsidRPr="00397465">
        <w:rPr>
          <w:rFonts w:ascii="Arial" w:hAnsi="Arial" w:cs="Arial"/>
          <w:sz w:val="20"/>
          <w:szCs w:val="20"/>
        </w:rPr>
        <w:t xml:space="preserve"> para atender a demanda dos bairros nas áreas mais elevadas, com o bombeamento direto à rede. Os equipamentos estão descritos na Tabela n° 5 - Características dos Sistemas de Bombeamento - </w:t>
      </w:r>
      <w:proofErr w:type="spellStart"/>
      <w:r w:rsidRPr="00397465">
        <w:rPr>
          <w:rFonts w:ascii="Arial" w:hAnsi="Arial" w:cs="Arial"/>
          <w:sz w:val="20"/>
          <w:szCs w:val="20"/>
        </w:rPr>
        <w:t>Boosteres</w:t>
      </w:r>
      <w:proofErr w:type="spellEnd"/>
      <w:r w:rsidRPr="00397465">
        <w:rPr>
          <w:rFonts w:ascii="Arial" w:hAnsi="Arial" w:cs="Arial"/>
          <w:sz w:val="20"/>
          <w:szCs w:val="20"/>
        </w:rPr>
        <w:t>.</w:t>
      </w:r>
    </w:p>
    <w:p w14:paraId="4967F1F7" w14:textId="77777777" w:rsidR="001F398D" w:rsidRDefault="001F398D" w:rsidP="001F398D">
      <w:pPr>
        <w:spacing w:after="0" w:line="240" w:lineRule="auto"/>
        <w:ind w:firstLine="4502"/>
        <w:jc w:val="both"/>
        <w:rPr>
          <w:rFonts w:ascii="Arial" w:hAnsi="Arial" w:cs="Arial"/>
          <w:sz w:val="20"/>
          <w:szCs w:val="20"/>
        </w:rPr>
      </w:pPr>
    </w:p>
    <w:p w14:paraId="33BA75F6" w14:textId="77777777" w:rsidR="001F398D" w:rsidRDefault="001F398D" w:rsidP="001F398D">
      <w:pPr>
        <w:spacing w:after="0" w:line="240" w:lineRule="auto"/>
        <w:jc w:val="center"/>
        <w:rPr>
          <w:rFonts w:ascii="Arial" w:hAnsi="Arial" w:cs="Arial"/>
          <w:sz w:val="20"/>
          <w:szCs w:val="20"/>
        </w:rPr>
      </w:pPr>
      <w:r w:rsidRPr="003468F0">
        <w:rPr>
          <w:rFonts w:ascii="Arial" w:hAnsi="Arial" w:cs="Arial"/>
          <w:noProof/>
          <w:sz w:val="20"/>
          <w:szCs w:val="20"/>
          <w:lang w:eastAsia="pt-BR"/>
        </w:rPr>
        <w:drawing>
          <wp:inline distT="0" distB="0" distL="0" distR="0" wp14:anchorId="382637E5" wp14:editId="2D3B2788">
            <wp:extent cx="6289237" cy="2514600"/>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2139" cy="2515760"/>
                    </a:xfrm>
                    <a:prstGeom prst="rect">
                      <a:avLst/>
                    </a:prstGeom>
                    <a:noFill/>
                    <a:ln>
                      <a:noFill/>
                    </a:ln>
                  </pic:spPr>
                </pic:pic>
              </a:graphicData>
            </a:graphic>
          </wp:inline>
        </w:drawing>
      </w:r>
    </w:p>
    <w:p w14:paraId="134C210E" w14:textId="77777777" w:rsidR="001F398D" w:rsidRDefault="001F398D" w:rsidP="001F398D">
      <w:pPr>
        <w:spacing w:after="0" w:line="240" w:lineRule="auto"/>
        <w:jc w:val="center"/>
        <w:rPr>
          <w:rFonts w:ascii="Arial" w:hAnsi="Arial" w:cs="Arial"/>
          <w:sz w:val="20"/>
          <w:szCs w:val="20"/>
        </w:rPr>
      </w:pPr>
    </w:p>
    <w:p w14:paraId="6A9CE2E3" w14:textId="77777777" w:rsidR="001F398D" w:rsidRDefault="001F398D" w:rsidP="001F398D">
      <w:pPr>
        <w:spacing w:after="0" w:line="240" w:lineRule="auto"/>
        <w:jc w:val="center"/>
        <w:rPr>
          <w:rFonts w:ascii="Arial" w:hAnsi="Arial" w:cs="Arial"/>
          <w:sz w:val="20"/>
          <w:szCs w:val="20"/>
        </w:rPr>
      </w:pPr>
    </w:p>
    <w:p w14:paraId="1FB8FF46" w14:textId="77777777" w:rsidR="001F398D" w:rsidRDefault="001F398D" w:rsidP="001F398D">
      <w:pPr>
        <w:spacing w:after="0" w:line="240" w:lineRule="auto"/>
        <w:jc w:val="center"/>
        <w:rPr>
          <w:rFonts w:ascii="Arial" w:hAnsi="Arial" w:cs="Arial"/>
          <w:sz w:val="20"/>
          <w:szCs w:val="20"/>
        </w:rPr>
      </w:pPr>
      <w:r w:rsidRPr="003468F0">
        <w:rPr>
          <w:rFonts w:ascii="Arial" w:hAnsi="Arial" w:cs="Arial"/>
          <w:noProof/>
          <w:sz w:val="20"/>
          <w:szCs w:val="20"/>
          <w:lang w:eastAsia="pt-BR"/>
        </w:rPr>
        <w:drawing>
          <wp:inline distT="0" distB="0" distL="0" distR="0" wp14:anchorId="51684FFE" wp14:editId="29D196F8">
            <wp:extent cx="6480175" cy="2473275"/>
            <wp:effectExtent l="0" t="0" r="0" b="381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80175" cy="2473275"/>
                    </a:xfrm>
                    <a:prstGeom prst="rect">
                      <a:avLst/>
                    </a:prstGeom>
                    <a:noFill/>
                    <a:ln>
                      <a:noFill/>
                    </a:ln>
                  </pic:spPr>
                </pic:pic>
              </a:graphicData>
            </a:graphic>
          </wp:inline>
        </w:drawing>
      </w:r>
    </w:p>
    <w:p w14:paraId="1725EDFC" w14:textId="77777777" w:rsidR="001F398D" w:rsidRDefault="001F398D" w:rsidP="001F398D">
      <w:pPr>
        <w:spacing w:after="0" w:line="240" w:lineRule="auto"/>
        <w:jc w:val="center"/>
        <w:rPr>
          <w:rFonts w:ascii="Arial" w:hAnsi="Arial" w:cs="Arial"/>
          <w:sz w:val="20"/>
          <w:szCs w:val="20"/>
        </w:rPr>
      </w:pPr>
    </w:p>
    <w:p w14:paraId="25278FF3" w14:textId="77777777" w:rsidR="001F398D" w:rsidRDefault="001F398D" w:rsidP="001F398D">
      <w:pPr>
        <w:spacing w:after="0" w:line="240" w:lineRule="auto"/>
        <w:jc w:val="center"/>
        <w:rPr>
          <w:rFonts w:ascii="Arial" w:hAnsi="Arial" w:cs="Arial"/>
          <w:sz w:val="20"/>
          <w:szCs w:val="20"/>
        </w:rPr>
      </w:pPr>
      <w:r w:rsidRPr="003468F0">
        <w:rPr>
          <w:rFonts w:ascii="Arial" w:hAnsi="Arial" w:cs="Arial"/>
          <w:noProof/>
          <w:sz w:val="20"/>
          <w:szCs w:val="20"/>
          <w:lang w:eastAsia="pt-BR"/>
        </w:rPr>
        <w:drawing>
          <wp:inline distT="0" distB="0" distL="0" distR="0" wp14:anchorId="68997DCF" wp14:editId="637C669B">
            <wp:extent cx="6480175" cy="2586907"/>
            <wp:effectExtent l="0" t="0" r="0" b="4445"/>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80175" cy="2586907"/>
                    </a:xfrm>
                    <a:prstGeom prst="rect">
                      <a:avLst/>
                    </a:prstGeom>
                    <a:noFill/>
                    <a:ln>
                      <a:noFill/>
                    </a:ln>
                  </pic:spPr>
                </pic:pic>
              </a:graphicData>
            </a:graphic>
          </wp:inline>
        </w:drawing>
      </w:r>
    </w:p>
    <w:p w14:paraId="79CA27FA" w14:textId="77777777" w:rsidR="001F398D" w:rsidRDefault="001F398D" w:rsidP="001F398D">
      <w:pPr>
        <w:spacing w:after="0" w:line="240" w:lineRule="auto"/>
        <w:jc w:val="center"/>
        <w:rPr>
          <w:rFonts w:ascii="Arial" w:hAnsi="Arial" w:cs="Arial"/>
          <w:sz w:val="20"/>
          <w:szCs w:val="20"/>
        </w:rPr>
      </w:pPr>
    </w:p>
    <w:p w14:paraId="5B6CA5B1" w14:textId="77777777" w:rsidR="001F398D" w:rsidRPr="003468F0" w:rsidRDefault="001F398D" w:rsidP="001F398D">
      <w:pPr>
        <w:spacing w:after="0" w:line="240" w:lineRule="auto"/>
        <w:jc w:val="center"/>
        <w:rPr>
          <w:rFonts w:ascii="Arial" w:hAnsi="Arial" w:cs="Arial"/>
          <w:b/>
          <w:sz w:val="20"/>
          <w:szCs w:val="20"/>
        </w:rPr>
      </w:pPr>
      <w:r w:rsidRPr="003468F0">
        <w:rPr>
          <w:rFonts w:ascii="Arial" w:hAnsi="Arial" w:cs="Arial"/>
          <w:b/>
          <w:sz w:val="20"/>
          <w:szCs w:val="20"/>
        </w:rPr>
        <w:t>Tabela n° 4 - Características do Sistema de Reservação de Água Tratada</w:t>
      </w:r>
    </w:p>
    <w:p w14:paraId="721D6B83" w14:textId="77777777" w:rsidR="001F398D" w:rsidRPr="00397465"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2430"/>
        <w:gridCol w:w="1948"/>
      </w:tblGrid>
      <w:tr w:rsidR="001F398D" w:rsidRPr="003468F0" w14:paraId="11C3F87F" w14:textId="77777777" w:rsidTr="002D1586">
        <w:trPr>
          <w:jc w:val="center"/>
        </w:trPr>
        <w:tc>
          <w:tcPr>
            <w:tcW w:w="0" w:type="auto"/>
            <w:shd w:val="clear" w:color="auto" w:fill="D9D9D9" w:themeFill="background1" w:themeFillShade="D9"/>
          </w:tcPr>
          <w:p w14:paraId="6DB2763A" w14:textId="77777777" w:rsidR="001F398D" w:rsidRPr="003468F0" w:rsidRDefault="001F398D" w:rsidP="002D1586">
            <w:pPr>
              <w:jc w:val="center"/>
              <w:rPr>
                <w:rFonts w:ascii="Arial" w:hAnsi="Arial" w:cs="Arial"/>
                <w:b/>
                <w:sz w:val="20"/>
                <w:szCs w:val="20"/>
              </w:rPr>
            </w:pPr>
            <w:r w:rsidRPr="003468F0">
              <w:rPr>
                <w:rFonts w:ascii="Arial" w:hAnsi="Arial" w:cs="Arial"/>
                <w:b/>
                <w:sz w:val="20"/>
                <w:szCs w:val="20"/>
              </w:rPr>
              <w:t>Características</w:t>
            </w:r>
          </w:p>
        </w:tc>
        <w:tc>
          <w:tcPr>
            <w:tcW w:w="0" w:type="auto"/>
            <w:shd w:val="clear" w:color="auto" w:fill="D9D9D9" w:themeFill="background1" w:themeFillShade="D9"/>
          </w:tcPr>
          <w:p w14:paraId="726E6FCD" w14:textId="77777777" w:rsidR="001F398D" w:rsidRPr="003468F0" w:rsidRDefault="001F398D" w:rsidP="002D1586">
            <w:pPr>
              <w:jc w:val="center"/>
              <w:rPr>
                <w:rFonts w:ascii="Arial" w:hAnsi="Arial" w:cs="Arial"/>
                <w:b/>
                <w:sz w:val="20"/>
                <w:szCs w:val="20"/>
              </w:rPr>
            </w:pPr>
            <w:r w:rsidRPr="003468F0">
              <w:rPr>
                <w:rFonts w:ascii="Arial" w:hAnsi="Arial" w:cs="Arial"/>
                <w:b/>
                <w:sz w:val="20"/>
                <w:szCs w:val="20"/>
              </w:rPr>
              <w:t>Reservatório</w:t>
            </w:r>
          </w:p>
        </w:tc>
      </w:tr>
      <w:tr w:rsidR="001F398D" w:rsidRPr="003468F0" w14:paraId="35ADD3F6" w14:textId="77777777" w:rsidTr="002D1586">
        <w:trPr>
          <w:jc w:val="center"/>
        </w:trPr>
        <w:tc>
          <w:tcPr>
            <w:tcW w:w="0" w:type="auto"/>
          </w:tcPr>
          <w:p w14:paraId="2620DEB4"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Tipo</w:t>
            </w:r>
            <w:r w:rsidRPr="003468F0">
              <w:rPr>
                <w:rFonts w:ascii="Arial" w:hAnsi="Arial" w:cs="Arial"/>
                <w:sz w:val="20"/>
                <w:szCs w:val="20"/>
              </w:rPr>
              <w:tab/>
              <w:t xml:space="preserve">  </w:t>
            </w:r>
          </w:p>
        </w:tc>
        <w:tc>
          <w:tcPr>
            <w:tcW w:w="0" w:type="auto"/>
          </w:tcPr>
          <w:p w14:paraId="560C6C91" w14:textId="77777777" w:rsidR="001F398D" w:rsidRPr="003468F0" w:rsidRDefault="001F398D" w:rsidP="002D1586">
            <w:pPr>
              <w:jc w:val="center"/>
              <w:rPr>
                <w:rFonts w:ascii="Arial" w:hAnsi="Arial" w:cs="Arial"/>
                <w:sz w:val="20"/>
                <w:szCs w:val="20"/>
              </w:rPr>
            </w:pPr>
            <w:r w:rsidRPr="003468F0">
              <w:rPr>
                <w:rFonts w:ascii="Arial" w:hAnsi="Arial" w:cs="Arial"/>
                <w:sz w:val="20"/>
                <w:szCs w:val="20"/>
              </w:rPr>
              <w:t>Apoiado</w:t>
            </w:r>
          </w:p>
        </w:tc>
      </w:tr>
      <w:tr w:rsidR="001F398D" w:rsidRPr="003468F0" w14:paraId="51FBD781" w14:textId="77777777" w:rsidTr="002D1586">
        <w:trPr>
          <w:jc w:val="center"/>
        </w:trPr>
        <w:tc>
          <w:tcPr>
            <w:tcW w:w="0" w:type="auto"/>
          </w:tcPr>
          <w:p w14:paraId="68A963AC"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Forma</w:t>
            </w:r>
            <w:r w:rsidRPr="003468F0">
              <w:rPr>
                <w:rFonts w:ascii="Arial" w:hAnsi="Arial" w:cs="Arial"/>
                <w:sz w:val="20"/>
                <w:szCs w:val="20"/>
              </w:rPr>
              <w:tab/>
            </w:r>
          </w:p>
        </w:tc>
        <w:tc>
          <w:tcPr>
            <w:tcW w:w="0" w:type="auto"/>
          </w:tcPr>
          <w:p w14:paraId="4561BF7C" w14:textId="77777777" w:rsidR="001F398D" w:rsidRPr="003468F0" w:rsidRDefault="001F398D" w:rsidP="002D1586">
            <w:pPr>
              <w:jc w:val="center"/>
              <w:rPr>
                <w:rFonts w:ascii="Arial" w:hAnsi="Arial" w:cs="Arial"/>
                <w:sz w:val="20"/>
                <w:szCs w:val="20"/>
              </w:rPr>
            </w:pPr>
            <w:r w:rsidRPr="003468F0">
              <w:rPr>
                <w:rFonts w:ascii="Arial" w:hAnsi="Arial" w:cs="Arial"/>
                <w:sz w:val="20"/>
                <w:szCs w:val="20"/>
              </w:rPr>
              <w:t>Circular</w:t>
            </w:r>
          </w:p>
        </w:tc>
      </w:tr>
      <w:tr w:rsidR="001F398D" w:rsidRPr="003468F0" w14:paraId="45862C3E" w14:textId="77777777" w:rsidTr="002D1586">
        <w:trPr>
          <w:jc w:val="center"/>
        </w:trPr>
        <w:tc>
          <w:tcPr>
            <w:tcW w:w="0" w:type="auto"/>
          </w:tcPr>
          <w:p w14:paraId="45875970"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Material</w:t>
            </w:r>
            <w:r w:rsidRPr="003468F0">
              <w:rPr>
                <w:rFonts w:ascii="Arial" w:hAnsi="Arial" w:cs="Arial"/>
                <w:sz w:val="20"/>
                <w:szCs w:val="20"/>
              </w:rPr>
              <w:tab/>
            </w:r>
          </w:p>
        </w:tc>
        <w:tc>
          <w:tcPr>
            <w:tcW w:w="0" w:type="auto"/>
          </w:tcPr>
          <w:p w14:paraId="747EF4E7" w14:textId="77777777" w:rsidR="001F398D" w:rsidRPr="003468F0" w:rsidRDefault="001F398D" w:rsidP="002D1586">
            <w:pPr>
              <w:jc w:val="center"/>
              <w:rPr>
                <w:rFonts w:ascii="Arial" w:hAnsi="Arial" w:cs="Arial"/>
                <w:sz w:val="20"/>
                <w:szCs w:val="20"/>
              </w:rPr>
            </w:pPr>
            <w:r w:rsidRPr="003468F0">
              <w:rPr>
                <w:rFonts w:ascii="Arial" w:hAnsi="Arial" w:cs="Arial"/>
                <w:sz w:val="20"/>
                <w:szCs w:val="20"/>
              </w:rPr>
              <w:t>Aço</w:t>
            </w:r>
          </w:p>
        </w:tc>
      </w:tr>
      <w:tr w:rsidR="001F398D" w:rsidRPr="003468F0" w14:paraId="343CACE4" w14:textId="77777777" w:rsidTr="002D1586">
        <w:trPr>
          <w:jc w:val="center"/>
        </w:trPr>
        <w:tc>
          <w:tcPr>
            <w:tcW w:w="0" w:type="auto"/>
          </w:tcPr>
          <w:p w14:paraId="475C16C6"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Capacidade Nominal</w:t>
            </w:r>
            <w:r w:rsidRPr="003468F0">
              <w:rPr>
                <w:rFonts w:ascii="Arial" w:hAnsi="Arial" w:cs="Arial"/>
                <w:sz w:val="20"/>
                <w:szCs w:val="20"/>
              </w:rPr>
              <w:tab/>
            </w:r>
          </w:p>
        </w:tc>
        <w:tc>
          <w:tcPr>
            <w:tcW w:w="0" w:type="auto"/>
          </w:tcPr>
          <w:p w14:paraId="32E27203" w14:textId="77777777" w:rsidR="001F398D" w:rsidRPr="003468F0" w:rsidRDefault="001F398D" w:rsidP="002D1586">
            <w:pPr>
              <w:jc w:val="right"/>
              <w:rPr>
                <w:rFonts w:ascii="Arial" w:hAnsi="Arial" w:cs="Arial"/>
                <w:sz w:val="20"/>
                <w:szCs w:val="20"/>
              </w:rPr>
            </w:pPr>
            <w:r w:rsidRPr="003468F0">
              <w:rPr>
                <w:rFonts w:ascii="Arial" w:hAnsi="Arial" w:cs="Arial"/>
                <w:sz w:val="20"/>
                <w:szCs w:val="20"/>
              </w:rPr>
              <w:t xml:space="preserve">   5.000 m³</w:t>
            </w:r>
          </w:p>
        </w:tc>
      </w:tr>
      <w:tr w:rsidR="001F398D" w:rsidRPr="003468F0" w14:paraId="7E7EC313" w14:textId="77777777" w:rsidTr="002D1586">
        <w:trPr>
          <w:jc w:val="center"/>
        </w:trPr>
        <w:tc>
          <w:tcPr>
            <w:tcW w:w="0" w:type="auto"/>
          </w:tcPr>
          <w:p w14:paraId="16C16B77"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 xml:space="preserve">Volume Útil       </w:t>
            </w:r>
          </w:p>
        </w:tc>
        <w:tc>
          <w:tcPr>
            <w:tcW w:w="0" w:type="auto"/>
          </w:tcPr>
          <w:p w14:paraId="15447665" w14:textId="77777777" w:rsidR="001F398D" w:rsidRPr="003468F0" w:rsidRDefault="001F398D" w:rsidP="002D1586">
            <w:pPr>
              <w:jc w:val="right"/>
              <w:rPr>
                <w:rFonts w:ascii="Arial" w:hAnsi="Arial" w:cs="Arial"/>
                <w:sz w:val="20"/>
                <w:szCs w:val="20"/>
              </w:rPr>
            </w:pPr>
            <w:r w:rsidRPr="003468F0">
              <w:rPr>
                <w:rFonts w:ascii="Arial" w:hAnsi="Arial" w:cs="Arial"/>
                <w:sz w:val="20"/>
                <w:szCs w:val="20"/>
              </w:rPr>
              <w:t>3.915 m³</w:t>
            </w:r>
          </w:p>
        </w:tc>
      </w:tr>
      <w:tr w:rsidR="001F398D" w:rsidRPr="003468F0" w14:paraId="5F2E90A9" w14:textId="77777777" w:rsidTr="002D1586">
        <w:trPr>
          <w:jc w:val="center"/>
        </w:trPr>
        <w:tc>
          <w:tcPr>
            <w:tcW w:w="0" w:type="auto"/>
          </w:tcPr>
          <w:p w14:paraId="600EAD8E"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Dimensões</w:t>
            </w:r>
            <w:r w:rsidRPr="003468F0">
              <w:rPr>
                <w:rFonts w:ascii="Arial" w:hAnsi="Arial" w:cs="Arial"/>
                <w:sz w:val="20"/>
                <w:szCs w:val="20"/>
              </w:rPr>
              <w:tab/>
            </w:r>
          </w:p>
        </w:tc>
        <w:tc>
          <w:tcPr>
            <w:tcW w:w="0" w:type="auto"/>
          </w:tcPr>
          <w:p w14:paraId="2E2511F4" w14:textId="77777777" w:rsidR="001F398D" w:rsidRPr="003468F0" w:rsidRDefault="001F398D" w:rsidP="002D1586">
            <w:pPr>
              <w:jc w:val="right"/>
              <w:rPr>
                <w:rFonts w:ascii="Arial" w:hAnsi="Arial" w:cs="Arial"/>
                <w:sz w:val="20"/>
                <w:szCs w:val="20"/>
              </w:rPr>
            </w:pPr>
            <w:r>
              <w:rPr>
                <w:rFonts w:ascii="Arial" w:hAnsi="Arial" w:cs="Arial"/>
                <w:sz w:val="20"/>
                <w:szCs w:val="20"/>
              </w:rPr>
              <w:t xml:space="preserve">Ø </w:t>
            </w:r>
            <w:r w:rsidRPr="003468F0">
              <w:rPr>
                <w:rFonts w:ascii="Arial" w:hAnsi="Arial" w:cs="Arial"/>
                <w:sz w:val="20"/>
                <w:szCs w:val="20"/>
              </w:rPr>
              <w:t>interno 35,00 m</w:t>
            </w:r>
          </w:p>
        </w:tc>
      </w:tr>
      <w:tr w:rsidR="001F398D" w:rsidRPr="003468F0" w14:paraId="0AAEC68E" w14:textId="77777777" w:rsidTr="002D1586">
        <w:trPr>
          <w:jc w:val="center"/>
        </w:trPr>
        <w:tc>
          <w:tcPr>
            <w:tcW w:w="0" w:type="auto"/>
          </w:tcPr>
          <w:p w14:paraId="18708720"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Nível de Água máximo</w:t>
            </w:r>
            <w:r w:rsidRPr="003468F0">
              <w:rPr>
                <w:rFonts w:ascii="Arial" w:hAnsi="Arial" w:cs="Arial"/>
                <w:sz w:val="20"/>
                <w:szCs w:val="20"/>
              </w:rPr>
              <w:tab/>
            </w:r>
          </w:p>
        </w:tc>
        <w:tc>
          <w:tcPr>
            <w:tcW w:w="0" w:type="auto"/>
          </w:tcPr>
          <w:p w14:paraId="2FFCA766" w14:textId="77777777" w:rsidR="001F398D" w:rsidRPr="003468F0" w:rsidRDefault="001F398D" w:rsidP="002D1586">
            <w:pPr>
              <w:jc w:val="right"/>
              <w:rPr>
                <w:rFonts w:ascii="Arial" w:hAnsi="Arial" w:cs="Arial"/>
                <w:sz w:val="20"/>
                <w:szCs w:val="20"/>
              </w:rPr>
            </w:pPr>
            <w:r w:rsidRPr="003468F0">
              <w:rPr>
                <w:rFonts w:ascii="Arial" w:hAnsi="Arial" w:cs="Arial"/>
                <w:sz w:val="20"/>
                <w:szCs w:val="20"/>
              </w:rPr>
              <w:t>795,114 m</w:t>
            </w:r>
          </w:p>
        </w:tc>
      </w:tr>
      <w:tr w:rsidR="001F398D" w:rsidRPr="003468F0" w14:paraId="48FA7547" w14:textId="77777777" w:rsidTr="002D1586">
        <w:trPr>
          <w:jc w:val="center"/>
        </w:trPr>
        <w:tc>
          <w:tcPr>
            <w:tcW w:w="0" w:type="auto"/>
          </w:tcPr>
          <w:p w14:paraId="6E03E889"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 xml:space="preserve">Nível de Água mínimo </w:t>
            </w:r>
            <w:r w:rsidRPr="003468F0">
              <w:rPr>
                <w:rFonts w:ascii="Arial" w:hAnsi="Arial" w:cs="Arial"/>
                <w:sz w:val="20"/>
                <w:szCs w:val="20"/>
              </w:rPr>
              <w:tab/>
            </w:r>
          </w:p>
        </w:tc>
        <w:tc>
          <w:tcPr>
            <w:tcW w:w="0" w:type="auto"/>
          </w:tcPr>
          <w:p w14:paraId="26FCBD64" w14:textId="77777777" w:rsidR="001F398D" w:rsidRPr="003468F0" w:rsidRDefault="001F398D" w:rsidP="002D1586">
            <w:pPr>
              <w:jc w:val="right"/>
              <w:rPr>
                <w:rFonts w:ascii="Arial" w:hAnsi="Arial" w:cs="Arial"/>
                <w:sz w:val="20"/>
                <w:szCs w:val="20"/>
              </w:rPr>
            </w:pPr>
            <w:r w:rsidRPr="003468F0">
              <w:rPr>
                <w:rFonts w:ascii="Arial" w:hAnsi="Arial" w:cs="Arial"/>
                <w:sz w:val="20"/>
                <w:szCs w:val="20"/>
              </w:rPr>
              <w:t>790,164 m</w:t>
            </w:r>
          </w:p>
        </w:tc>
      </w:tr>
      <w:tr w:rsidR="001F398D" w:rsidRPr="003468F0" w14:paraId="1782F4AD" w14:textId="77777777" w:rsidTr="002D1586">
        <w:trPr>
          <w:jc w:val="center"/>
        </w:trPr>
        <w:tc>
          <w:tcPr>
            <w:tcW w:w="0" w:type="auto"/>
          </w:tcPr>
          <w:p w14:paraId="4B71F75D"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 xml:space="preserve">Tubulação de Entrada </w:t>
            </w:r>
          </w:p>
        </w:tc>
        <w:tc>
          <w:tcPr>
            <w:tcW w:w="0" w:type="auto"/>
          </w:tcPr>
          <w:p w14:paraId="6E2B8B11" w14:textId="77777777" w:rsidR="001F398D" w:rsidRPr="003468F0" w:rsidRDefault="001F398D" w:rsidP="002D1586">
            <w:pPr>
              <w:jc w:val="right"/>
              <w:rPr>
                <w:rFonts w:ascii="Arial" w:hAnsi="Arial" w:cs="Arial"/>
                <w:sz w:val="20"/>
                <w:szCs w:val="20"/>
              </w:rPr>
            </w:pPr>
            <w:r w:rsidRPr="003468F0">
              <w:rPr>
                <w:rFonts w:ascii="Arial" w:hAnsi="Arial" w:cs="Arial"/>
                <w:sz w:val="20"/>
                <w:szCs w:val="20"/>
              </w:rPr>
              <w:tab/>
            </w:r>
            <w:r>
              <w:rPr>
                <w:rFonts w:ascii="Arial" w:hAnsi="Arial" w:cs="Arial"/>
                <w:sz w:val="20"/>
                <w:szCs w:val="20"/>
              </w:rPr>
              <w:t xml:space="preserve">Ø </w:t>
            </w:r>
            <w:r w:rsidRPr="003468F0">
              <w:rPr>
                <w:rFonts w:ascii="Arial" w:hAnsi="Arial" w:cs="Arial"/>
                <w:sz w:val="20"/>
                <w:szCs w:val="20"/>
              </w:rPr>
              <w:t>500 mm</w:t>
            </w:r>
          </w:p>
        </w:tc>
      </w:tr>
      <w:tr w:rsidR="001F398D" w:rsidRPr="003468F0" w14:paraId="32404F0F" w14:textId="77777777" w:rsidTr="002D1586">
        <w:trPr>
          <w:jc w:val="center"/>
        </w:trPr>
        <w:tc>
          <w:tcPr>
            <w:tcW w:w="0" w:type="auto"/>
          </w:tcPr>
          <w:p w14:paraId="15F16119"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Tubulação de Saída</w:t>
            </w:r>
            <w:r w:rsidRPr="003468F0">
              <w:rPr>
                <w:rFonts w:ascii="Arial" w:hAnsi="Arial" w:cs="Arial"/>
                <w:sz w:val="20"/>
                <w:szCs w:val="20"/>
              </w:rPr>
              <w:tab/>
            </w:r>
          </w:p>
        </w:tc>
        <w:tc>
          <w:tcPr>
            <w:tcW w:w="0" w:type="auto"/>
          </w:tcPr>
          <w:p w14:paraId="6826C429" w14:textId="77777777" w:rsidR="001F398D" w:rsidRPr="003468F0" w:rsidRDefault="001F398D" w:rsidP="002D1586">
            <w:pPr>
              <w:jc w:val="right"/>
              <w:rPr>
                <w:rFonts w:ascii="Arial" w:hAnsi="Arial" w:cs="Arial"/>
                <w:sz w:val="20"/>
                <w:szCs w:val="20"/>
              </w:rPr>
            </w:pPr>
            <w:r>
              <w:rPr>
                <w:rFonts w:ascii="Arial" w:hAnsi="Arial" w:cs="Arial"/>
                <w:sz w:val="20"/>
                <w:szCs w:val="20"/>
              </w:rPr>
              <w:t xml:space="preserve">Ø </w:t>
            </w:r>
            <w:r w:rsidRPr="003468F0">
              <w:rPr>
                <w:rFonts w:ascii="Arial" w:hAnsi="Arial" w:cs="Arial"/>
                <w:sz w:val="20"/>
                <w:szCs w:val="20"/>
              </w:rPr>
              <w:t>600 mm</w:t>
            </w:r>
          </w:p>
        </w:tc>
      </w:tr>
    </w:tbl>
    <w:p w14:paraId="6825B715"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09ED8928" w14:textId="77777777" w:rsidR="001F398D" w:rsidRPr="00397465" w:rsidRDefault="001F398D" w:rsidP="001F398D">
      <w:pPr>
        <w:spacing w:after="0" w:line="240" w:lineRule="auto"/>
        <w:ind w:firstLine="4502"/>
        <w:jc w:val="both"/>
        <w:rPr>
          <w:rFonts w:ascii="Arial" w:hAnsi="Arial" w:cs="Arial"/>
          <w:sz w:val="20"/>
          <w:szCs w:val="20"/>
        </w:rPr>
      </w:pPr>
    </w:p>
    <w:p w14:paraId="78B385EA" w14:textId="77777777" w:rsidR="001F398D" w:rsidRPr="003468F0" w:rsidRDefault="001F398D" w:rsidP="001F398D">
      <w:pPr>
        <w:spacing w:after="0" w:line="240" w:lineRule="auto"/>
        <w:jc w:val="center"/>
        <w:rPr>
          <w:rFonts w:ascii="Arial" w:hAnsi="Arial" w:cs="Arial"/>
          <w:b/>
          <w:sz w:val="20"/>
          <w:szCs w:val="20"/>
        </w:rPr>
      </w:pPr>
      <w:r w:rsidRPr="003468F0">
        <w:rPr>
          <w:rFonts w:ascii="Arial" w:hAnsi="Arial" w:cs="Arial"/>
          <w:b/>
          <w:sz w:val="20"/>
          <w:szCs w:val="20"/>
        </w:rPr>
        <w:t xml:space="preserve">Tabela n° 5 - Características dos Sistemas de Bombeamento – </w:t>
      </w:r>
      <w:proofErr w:type="spellStart"/>
      <w:r w:rsidRPr="003468F0">
        <w:rPr>
          <w:rFonts w:ascii="Arial" w:hAnsi="Arial" w:cs="Arial"/>
          <w:b/>
          <w:sz w:val="20"/>
          <w:szCs w:val="20"/>
        </w:rPr>
        <w:t>Boosteres</w:t>
      </w:r>
      <w:proofErr w:type="spellEnd"/>
    </w:p>
    <w:p w14:paraId="1A255FAA" w14:textId="77777777" w:rsidR="001F398D" w:rsidRPr="003468F0" w:rsidRDefault="001F398D" w:rsidP="001F398D">
      <w:pPr>
        <w:spacing w:after="0" w:line="240" w:lineRule="auto"/>
        <w:jc w:val="center"/>
        <w:rPr>
          <w:rFonts w:ascii="Arial" w:hAnsi="Arial" w:cs="Arial"/>
          <w:b/>
          <w:sz w:val="20"/>
          <w:szCs w:val="20"/>
        </w:rPr>
      </w:pPr>
    </w:p>
    <w:tbl>
      <w:tblPr>
        <w:tblStyle w:val="Estilo1"/>
        <w:tblW w:w="0" w:type="auto"/>
        <w:jc w:val="center"/>
        <w:tblLook w:val="0000" w:firstRow="0" w:lastRow="0" w:firstColumn="0" w:lastColumn="0" w:noHBand="0" w:noVBand="0"/>
      </w:tblPr>
      <w:tblGrid>
        <w:gridCol w:w="1722"/>
        <w:gridCol w:w="1140"/>
      </w:tblGrid>
      <w:tr w:rsidR="001F398D" w:rsidRPr="003468F0" w14:paraId="064819A8" w14:textId="77777777" w:rsidTr="002D1586">
        <w:trPr>
          <w:jc w:val="center"/>
        </w:trPr>
        <w:tc>
          <w:tcPr>
            <w:tcW w:w="0" w:type="auto"/>
            <w:shd w:val="clear" w:color="auto" w:fill="D9D9D9" w:themeFill="background1" w:themeFillShade="D9"/>
          </w:tcPr>
          <w:p w14:paraId="26D3C7C3" w14:textId="77777777" w:rsidR="001F398D" w:rsidRPr="003468F0" w:rsidRDefault="001F398D" w:rsidP="002D1586">
            <w:pPr>
              <w:jc w:val="center"/>
              <w:rPr>
                <w:rFonts w:ascii="Arial" w:hAnsi="Arial" w:cs="Arial"/>
                <w:b/>
                <w:sz w:val="20"/>
                <w:szCs w:val="20"/>
              </w:rPr>
            </w:pPr>
            <w:proofErr w:type="spellStart"/>
            <w:r w:rsidRPr="003468F0">
              <w:rPr>
                <w:rFonts w:ascii="Arial" w:hAnsi="Arial" w:cs="Arial"/>
                <w:b/>
                <w:sz w:val="20"/>
                <w:szCs w:val="20"/>
              </w:rPr>
              <w:t>Booster</w:t>
            </w:r>
            <w:proofErr w:type="spellEnd"/>
            <w:r w:rsidRPr="003468F0">
              <w:rPr>
                <w:rFonts w:ascii="Arial" w:hAnsi="Arial" w:cs="Arial"/>
                <w:b/>
                <w:sz w:val="20"/>
                <w:szCs w:val="20"/>
              </w:rPr>
              <w:t>/Bairro</w:t>
            </w:r>
          </w:p>
        </w:tc>
        <w:tc>
          <w:tcPr>
            <w:tcW w:w="0" w:type="auto"/>
            <w:shd w:val="clear" w:color="auto" w:fill="D9D9D9" w:themeFill="background1" w:themeFillShade="D9"/>
          </w:tcPr>
          <w:p w14:paraId="25A356DD" w14:textId="77777777" w:rsidR="001F398D" w:rsidRPr="003468F0" w:rsidRDefault="001F398D" w:rsidP="002D1586">
            <w:pPr>
              <w:jc w:val="center"/>
              <w:rPr>
                <w:rFonts w:ascii="Arial" w:hAnsi="Arial" w:cs="Arial"/>
                <w:b/>
                <w:sz w:val="20"/>
                <w:szCs w:val="20"/>
              </w:rPr>
            </w:pPr>
            <w:r w:rsidRPr="003468F0">
              <w:rPr>
                <w:rFonts w:ascii="Arial" w:hAnsi="Arial" w:cs="Arial"/>
                <w:b/>
                <w:sz w:val="20"/>
                <w:szCs w:val="20"/>
              </w:rPr>
              <w:t>Potência</w:t>
            </w:r>
          </w:p>
        </w:tc>
      </w:tr>
      <w:tr w:rsidR="001F398D" w:rsidRPr="003468F0" w14:paraId="16F83D2D" w14:textId="77777777" w:rsidTr="002D1586">
        <w:trPr>
          <w:jc w:val="center"/>
        </w:trPr>
        <w:tc>
          <w:tcPr>
            <w:tcW w:w="0" w:type="auto"/>
          </w:tcPr>
          <w:p w14:paraId="170CEC72"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Ferraz B1</w:t>
            </w:r>
            <w:r w:rsidRPr="003468F0">
              <w:rPr>
                <w:rFonts w:ascii="Arial" w:hAnsi="Arial" w:cs="Arial"/>
                <w:sz w:val="20"/>
                <w:szCs w:val="20"/>
              </w:rPr>
              <w:tab/>
            </w:r>
          </w:p>
        </w:tc>
        <w:tc>
          <w:tcPr>
            <w:tcW w:w="0" w:type="auto"/>
          </w:tcPr>
          <w:p w14:paraId="65D77D8B" w14:textId="77777777" w:rsidR="001F398D" w:rsidRPr="003468F0" w:rsidRDefault="001F398D" w:rsidP="002D1586">
            <w:pPr>
              <w:jc w:val="center"/>
              <w:rPr>
                <w:rFonts w:ascii="Arial" w:hAnsi="Arial" w:cs="Arial"/>
                <w:sz w:val="20"/>
                <w:szCs w:val="20"/>
              </w:rPr>
            </w:pPr>
            <w:r w:rsidRPr="003468F0">
              <w:rPr>
                <w:rFonts w:ascii="Arial" w:hAnsi="Arial" w:cs="Arial"/>
                <w:sz w:val="20"/>
                <w:szCs w:val="20"/>
              </w:rPr>
              <w:t>15</w:t>
            </w:r>
          </w:p>
        </w:tc>
      </w:tr>
      <w:tr w:rsidR="001F398D" w:rsidRPr="003468F0" w14:paraId="60AD16AD" w14:textId="77777777" w:rsidTr="002D1586">
        <w:trPr>
          <w:jc w:val="center"/>
        </w:trPr>
        <w:tc>
          <w:tcPr>
            <w:tcW w:w="0" w:type="auto"/>
          </w:tcPr>
          <w:p w14:paraId="4C4FAE9B"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Ferraz B1</w:t>
            </w:r>
            <w:r w:rsidRPr="003468F0">
              <w:rPr>
                <w:rFonts w:ascii="Arial" w:hAnsi="Arial" w:cs="Arial"/>
                <w:sz w:val="20"/>
                <w:szCs w:val="20"/>
              </w:rPr>
              <w:tab/>
            </w:r>
          </w:p>
        </w:tc>
        <w:tc>
          <w:tcPr>
            <w:tcW w:w="0" w:type="auto"/>
          </w:tcPr>
          <w:p w14:paraId="27EA402F" w14:textId="77777777" w:rsidR="001F398D" w:rsidRPr="003468F0" w:rsidRDefault="001F398D" w:rsidP="002D1586">
            <w:pPr>
              <w:jc w:val="center"/>
              <w:rPr>
                <w:rFonts w:ascii="Arial" w:hAnsi="Arial" w:cs="Arial"/>
                <w:sz w:val="20"/>
                <w:szCs w:val="20"/>
              </w:rPr>
            </w:pPr>
            <w:r w:rsidRPr="003468F0">
              <w:rPr>
                <w:rFonts w:ascii="Arial" w:hAnsi="Arial" w:cs="Arial"/>
                <w:sz w:val="20"/>
                <w:szCs w:val="20"/>
              </w:rPr>
              <w:t>50</w:t>
            </w:r>
          </w:p>
        </w:tc>
      </w:tr>
      <w:tr w:rsidR="001F398D" w:rsidRPr="003468F0" w14:paraId="70A03DB8" w14:textId="77777777" w:rsidTr="002D1586">
        <w:trPr>
          <w:jc w:val="center"/>
        </w:trPr>
        <w:tc>
          <w:tcPr>
            <w:tcW w:w="0" w:type="auto"/>
          </w:tcPr>
          <w:p w14:paraId="6B4BCF40"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Jd. Planalto</w:t>
            </w:r>
            <w:r w:rsidRPr="003468F0">
              <w:rPr>
                <w:rFonts w:ascii="Arial" w:hAnsi="Arial" w:cs="Arial"/>
                <w:sz w:val="20"/>
                <w:szCs w:val="20"/>
              </w:rPr>
              <w:tab/>
            </w:r>
          </w:p>
        </w:tc>
        <w:tc>
          <w:tcPr>
            <w:tcW w:w="0" w:type="auto"/>
          </w:tcPr>
          <w:p w14:paraId="565AB360" w14:textId="77777777" w:rsidR="001F398D" w:rsidRPr="003468F0" w:rsidRDefault="001F398D" w:rsidP="002D1586">
            <w:pPr>
              <w:jc w:val="center"/>
              <w:rPr>
                <w:rFonts w:ascii="Arial" w:hAnsi="Arial" w:cs="Arial"/>
                <w:sz w:val="20"/>
                <w:szCs w:val="20"/>
              </w:rPr>
            </w:pPr>
            <w:r w:rsidRPr="003468F0">
              <w:rPr>
                <w:rFonts w:ascii="Arial" w:hAnsi="Arial" w:cs="Arial"/>
                <w:sz w:val="20"/>
                <w:szCs w:val="20"/>
              </w:rPr>
              <w:t>7,5</w:t>
            </w:r>
          </w:p>
        </w:tc>
      </w:tr>
      <w:tr w:rsidR="001F398D" w:rsidRPr="003468F0" w14:paraId="1A3735B2" w14:textId="77777777" w:rsidTr="002D1586">
        <w:trPr>
          <w:jc w:val="center"/>
        </w:trPr>
        <w:tc>
          <w:tcPr>
            <w:tcW w:w="0" w:type="auto"/>
          </w:tcPr>
          <w:p w14:paraId="4E6C9F7F"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Jd. São Paulo</w:t>
            </w:r>
            <w:r w:rsidRPr="003468F0">
              <w:rPr>
                <w:rFonts w:ascii="Arial" w:hAnsi="Arial" w:cs="Arial"/>
                <w:sz w:val="20"/>
                <w:szCs w:val="20"/>
              </w:rPr>
              <w:tab/>
            </w:r>
          </w:p>
        </w:tc>
        <w:tc>
          <w:tcPr>
            <w:tcW w:w="0" w:type="auto"/>
          </w:tcPr>
          <w:p w14:paraId="382FBB74" w14:textId="77777777" w:rsidR="001F398D" w:rsidRPr="003468F0" w:rsidRDefault="001F398D" w:rsidP="002D1586">
            <w:pPr>
              <w:jc w:val="center"/>
              <w:rPr>
                <w:rFonts w:ascii="Arial" w:hAnsi="Arial" w:cs="Arial"/>
                <w:sz w:val="20"/>
                <w:szCs w:val="20"/>
              </w:rPr>
            </w:pPr>
            <w:r w:rsidRPr="003468F0">
              <w:rPr>
                <w:rFonts w:ascii="Arial" w:hAnsi="Arial" w:cs="Arial"/>
                <w:sz w:val="20"/>
                <w:szCs w:val="20"/>
              </w:rPr>
              <w:t>30</w:t>
            </w:r>
          </w:p>
        </w:tc>
      </w:tr>
      <w:tr w:rsidR="001F398D" w:rsidRPr="003468F0" w14:paraId="7B56F77F" w14:textId="77777777" w:rsidTr="002D1586">
        <w:trPr>
          <w:jc w:val="center"/>
        </w:trPr>
        <w:tc>
          <w:tcPr>
            <w:tcW w:w="0" w:type="auto"/>
          </w:tcPr>
          <w:p w14:paraId="5313BE5C"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Sabiás</w:t>
            </w:r>
            <w:r w:rsidRPr="003468F0">
              <w:rPr>
                <w:rFonts w:ascii="Arial" w:hAnsi="Arial" w:cs="Arial"/>
                <w:sz w:val="20"/>
                <w:szCs w:val="20"/>
              </w:rPr>
              <w:tab/>
            </w:r>
          </w:p>
        </w:tc>
        <w:tc>
          <w:tcPr>
            <w:tcW w:w="0" w:type="auto"/>
          </w:tcPr>
          <w:p w14:paraId="377AC150" w14:textId="77777777" w:rsidR="001F398D" w:rsidRPr="003468F0" w:rsidRDefault="001F398D" w:rsidP="002D1586">
            <w:pPr>
              <w:jc w:val="center"/>
              <w:rPr>
                <w:rFonts w:ascii="Arial" w:hAnsi="Arial" w:cs="Arial"/>
                <w:sz w:val="20"/>
                <w:szCs w:val="20"/>
              </w:rPr>
            </w:pPr>
            <w:r w:rsidRPr="003468F0">
              <w:rPr>
                <w:rFonts w:ascii="Arial" w:hAnsi="Arial" w:cs="Arial"/>
                <w:sz w:val="20"/>
                <w:szCs w:val="20"/>
              </w:rPr>
              <w:t>15</w:t>
            </w:r>
          </w:p>
        </w:tc>
      </w:tr>
      <w:tr w:rsidR="001F398D" w:rsidRPr="003468F0" w14:paraId="27264096" w14:textId="77777777" w:rsidTr="002D1586">
        <w:trPr>
          <w:jc w:val="center"/>
        </w:trPr>
        <w:tc>
          <w:tcPr>
            <w:tcW w:w="0" w:type="auto"/>
          </w:tcPr>
          <w:p w14:paraId="5261B062" w14:textId="77777777" w:rsidR="001F398D" w:rsidRPr="003468F0" w:rsidRDefault="001F398D" w:rsidP="002D1586">
            <w:pPr>
              <w:jc w:val="both"/>
              <w:rPr>
                <w:rFonts w:ascii="Arial" w:hAnsi="Arial" w:cs="Arial"/>
                <w:sz w:val="20"/>
                <w:szCs w:val="20"/>
              </w:rPr>
            </w:pPr>
            <w:r w:rsidRPr="003468F0">
              <w:rPr>
                <w:rFonts w:ascii="Arial" w:hAnsi="Arial" w:cs="Arial"/>
                <w:sz w:val="20"/>
                <w:szCs w:val="20"/>
              </w:rPr>
              <w:t xml:space="preserve">EEAT Ferraz </w:t>
            </w:r>
            <w:r w:rsidRPr="003468F0">
              <w:rPr>
                <w:rFonts w:ascii="Arial" w:hAnsi="Arial" w:cs="Arial"/>
                <w:sz w:val="20"/>
                <w:szCs w:val="20"/>
              </w:rPr>
              <w:tab/>
            </w:r>
          </w:p>
        </w:tc>
        <w:tc>
          <w:tcPr>
            <w:tcW w:w="0" w:type="auto"/>
          </w:tcPr>
          <w:p w14:paraId="08B87326" w14:textId="77777777" w:rsidR="001F398D" w:rsidRPr="003468F0" w:rsidRDefault="001F398D" w:rsidP="002D1586">
            <w:pPr>
              <w:jc w:val="center"/>
              <w:rPr>
                <w:rFonts w:ascii="Arial" w:hAnsi="Arial" w:cs="Arial"/>
                <w:sz w:val="20"/>
                <w:szCs w:val="20"/>
              </w:rPr>
            </w:pPr>
            <w:r w:rsidRPr="003468F0">
              <w:rPr>
                <w:rFonts w:ascii="Arial" w:hAnsi="Arial" w:cs="Arial"/>
                <w:sz w:val="20"/>
                <w:szCs w:val="20"/>
              </w:rPr>
              <w:t>250</w:t>
            </w:r>
          </w:p>
        </w:tc>
      </w:tr>
    </w:tbl>
    <w:p w14:paraId="018894C9"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2018</w:t>
      </w:r>
    </w:p>
    <w:p w14:paraId="6FC091C6" w14:textId="77777777" w:rsidR="001F398D" w:rsidRPr="00397465" w:rsidRDefault="001F398D" w:rsidP="001F398D">
      <w:pPr>
        <w:spacing w:after="0" w:line="240" w:lineRule="auto"/>
        <w:ind w:firstLine="4502"/>
        <w:jc w:val="both"/>
        <w:rPr>
          <w:rFonts w:ascii="Arial" w:hAnsi="Arial" w:cs="Arial"/>
          <w:sz w:val="20"/>
          <w:szCs w:val="20"/>
        </w:rPr>
      </w:pPr>
    </w:p>
    <w:p w14:paraId="49A53FF5" w14:textId="77777777" w:rsidR="001F398D" w:rsidRPr="00685C01" w:rsidRDefault="001F398D" w:rsidP="001F398D">
      <w:pPr>
        <w:spacing w:after="0" w:line="240" w:lineRule="auto"/>
        <w:jc w:val="center"/>
        <w:rPr>
          <w:rFonts w:ascii="Arial" w:hAnsi="Arial" w:cs="Arial"/>
          <w:b/>
          <w:sz w:val="20"/>
          <w:szCs w:val="20"/>
        </w:rPr>
      </w:pPr>
      <w:r w:rsidRPr="00685C01">
        <w:rPr>
          <w:rFonts w:ascii="Arial" w:hAnsi="Arial" w:cs="Arial"/>
          <w:b/>
          <w:sz w:val="20"/>
          <w:szCs w:val="20"/>
        </w:rPr>
        <w:t>7.2.1 Rede de Distribuição</w:t>
      </w:r>
    </w:p>
    <w:p w14:paraId="63937617" w14:textId="77777777" w:rsidR="001F398D" w:rsidRPr="00397465" w:rsidRDefault="001F398D" w:rsidP="001F398D">
      <w:pPr>
        <w:spacing w:after="0" w:line="240" w:lineRule="auto"/>
        <w:ind w:firstLine="4502"/>
        <w:jc w:val="both"/>
        <w:rPr>
          <w:rFonts w:ascii="Arial" w:hAnsi="Arial" w:cs="Arial"/>
          <w:sz w:val="20"/>
          <w:szCs w:val="20"/>
        </w:rPr>
      </w:pPr>
    </w:p>
    <w:p w14:paraId="2B263343"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Há 305 km de rede de distribuição no município; o consumo de água em 2018 foi de cerca de 7,7 milhões de m</w:t>
      </w:r>
      <w:r>
        <w:rPr>
          <w:rFonts w:ascii="Arial" w:hAnsi="Arial" w:cs="Arial"/>
          <w:sz w:val="20"/>
          <w:szCs w:val="20"/>
        </w:rPr>
        <w:t>³</w:t>
      </w:r>
      <w:r w:rsidRPr="00397465">
        <w:rPr>
          <w:rFonts w:ascii="Arial" w:hAnsi="Arial" w:cs="Arial"/>
          <w:sz w:val="20"/>
          <w:szCs w:val="20"/>
        </w:rPr>
        <w:t>, para pouco mais de 53.000 ligações de água. A Figura 21 apresenta as redes de distribuição no município.</w:t>
      </w:r>
      <w:r w:rsidRPr="00397465">
        <w:rPr>
          <w:rFonts w:ascii="Arial" w:hAnsi="Arial" w:cs="Arial"/>
          <w:sz w:val="20"/>
          <w:szCs w:val="20"/>
        </w:rPr>
        <w:tab/>
      </w:r>
    </w:p>
    <w:p w14:paraId="7389622F" w14:textId="77777777" w:rsidR="001F398D" w:rsidRDefault="001F398D" w:rsidP="001F398D">
      <w:pPr>
        <w:spacing w:after="0" w:line="240" w:lineRule="auto"/>
        <w:ind w:firstLine="4502"/>
        <w:jc w:val="both"/>
        <w:rPr>
          <w:rFonts w:ascii="Arial" w:hAnsi="Arial" w:cs="Arial"/>
          <w:sz w:val="20"/>
          <w:szCs w:val="20"/>
        </w:rPr>
      </w:pPr>
    </w:p>
    <w:p w14:paraId="7888A4E6"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A seguir a Tabela n° 6 - Economias e Ligações ide Água em Ferraz demonstra os números de ligações e economias do Sistema de Abastecimento de Água de Ferraz, em dezembro de 2018, de acordo </w:t>
      </w:r>
      <w:r>
        <w:rPr>
          <w:rFonts w:ascii="Arial" w:hAnsi="Arial" w:cs="Arial"/>
          <w:sz w:val="20"/>
          <w:szCs w:val="20"/>
        </w:rPr>
        <w:t>com os dados fornecidos pe</w:t>
      </w:r>
      <w:r w:rsidRPr="00397465">
        <w:rPr>
          <w:rFonts w:ascii="Arial" w:hAnsi="Arial" w:cs="Arial"/>
          <w:sz w:val="20"/>
          <w:szCs w:val="20"/>
        </w:rPr>
        <w:t>la Sabesp.</w:t>
      </w:r>
    </w:p>
    <w:p w14:paraId="2D2B0743" w14:textId="77777777" w:rsidR="001F398D" w:rsidRPr="00397465" w:rsidRDefault="001F398D" w:rsidP="001F398D">
      <w:pPr>
        <w:spacing w:after="0" w:line="240" w:lineRule="auto"/>
        <w:ind w:firstLine="4502"/>
        <w:jc w:val="both"/>
        <w:rPr>
          <w:rFonts w:ascii="Arial" w:hAnsi="Arial" w:cs="Arial"/>
          <w:sz w:val="20"/>
          <w:szCs w:val="20"/>
        </w:rPr>
      </w:pPr>
    </w:p>
    <w:p w14:paraId="66C26AFB"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eficiência da entrega de água ao consumidor é verificada pela porcentagem de tempo em que o cliente teve o produto entregue, em volume e pressão adequados ao consumo. A Tabela n° 7 apresenta os dados médios anuais levantados para o município durante os anos de 2015, 2016, 2017 e 2018.</w:t>
      </w:r>
    </w:p>
    <w:p w14:paraId="4B8F10A0" w14:textId="77777777" w:rsidR="001F398D" w:rsidRPr="00397465" w:rsidRDefault="001F398D" w:rsidP="001F398D">
      <w:pPr>
        <w:spacing w:after="0" w:line="240" w:lineRule="auto"/>
        <w:ind w:firstLine="4502"/>
        <w:jc w:val="both"/>
        <w:rPr>
          <w:rFonts w:ascii="Arial" w:hAnsi="Arial" w:cs="Arial"/>
          <w:sz w:val="20"/>
          <w:szCs w:val="20"/>
        </w:rPr>
      </w:pPr>
    </w:p>
    <w:p w14:paraId="4A7DA41D" w14:textId="77777777" w:rsidR="001F398D" w:rsidRPr="00685C01" w:rsidRDefault="001F398D" w:rsidP="001F398D">
      <w:pPr>
        <w:spacing w:after="0" w:line="240" w:lineRule="auto"/>
        <w:jc w:val="center"/>
        <w:rPr>
          <w:rFonts w:ascii="Arial" w:hAnsi="Arial" w:cs="Arial"/>
          <w:b/>
          <w:sz w:val="20"/>
          <w:szCs w:val="20"/>
        </w:rPr>
      </w:pPr>
      <w:r w:rsidRPr="00685C01">
        <w:rPr>
          <w:rFonts w:ascii="Arial" w:hAnsi="Arial" w:cs="Arial"/>
          <w:b/>
          <w:sz w:val="20"/>
          <w:szCs w:val="20"/>
        </w:rPr>
        <w:t>Tabela n° 6 - Economias e Ligações de Água em Ferraz - Dez/18</w:t>
      </w:r>
    </w:p>
    <w:p w14:paraId="510DCC25" w14:textId="77777777" w:rsidR="001F398D" w:rsidRPr="00397465"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3530"/>
        <w:gridCol w:w="1198"/>
        <w:gridCol w:w="1773"/>
      </w:tblGrid>
      <w:tr w:rsidR="001F398D" w:rsidRPr="00685C01" w14:paraId="51C4AA7C" w14:textId="77777777" w:rsidTr="002D1586">
        <w:trPr>
          <w:jc w:val="center"/>
        </w:trPr>
        <w:tc>
          <w:tcPr>
            <w:tcW w:w="0" w:type="auto"/>
            <w:shd w:val="clear" w:color="auto" w:fill="D9D9D9" w:themeFill="background1" w:themeFillShade="D9"/>
          </w:tcPr>
          <w:p w14:paraId="195D7897" w14:textId="77777777" w:rsidR="001F398D" w:rsidRPr="00685C01" w:rsidRDefault="001F398D" w:rsidP="002D1586">
            <w:pPr>
              <w:jc w:val="center"/>
              <w:rPr>
                <w:rFonts w:ascii="Arial" w:hAnsi="Arial" w:cs="Arial"/>
                <w:b/>
                <w:sz w:val="20"/>
                <w:szCs w:val="20"/>
              </w:rPr>
            </w:pPr>
            <w:r w:rsidRPr="00685C01">
              <w:rPr>
                <w:rFonts w:ascii="Arial" w:hAnsi="Arial" w:cs="Arial"/>
                <w:b/>
                <w:sz w:val="20"/>
                <w:szCs w:val="20"/>
              </w:rPr>
              <w:t>ITEM</w:t>
            </w:r>
          </w:p>
        </w:tc>
        <w:tc>
          <w:tcPr>
            <w:tcW w:w="0" w:type="auto"/>
            <w:shd w:val="clear" w:color="auto" w:fill="D9D9D9" w:themeFill="background1" w:themeFillShade="D9"/>
          </w:tcPr>
          <w:p w14:paraId="31E807D5" w14:textId="77777777" w:rsidR="001F398D" w:rsidRPr="00685C01" w:rsidRDefault="001F398D" w:rsidP="002D1586">
            <w:pPr>
              <w:jc w:val="center"/>
              <w:rPr>
                <w:rFonts w:ascii="Arial" w:hAnsi="Arial" w:cs="Arial"/>
                <w:b/>
                <w:sz w:val="20"/>
                <w:szCs w:val="20"/>
              </w:rPr>
            </w:pPr>
            <w:r w:rsidRPr="00685C01">
              <w:rPr>
                <w:rFonts w:ascii="Arial" w:hAnsi="Arial" w:cs="Arial"/>
                <w:b/>
                <w:sz w:val="20"/>
                <w:szCs w:val="20"/>
              </w:rPr>
              <w:t>UNIDADE</w:t>
            </w:r>
          </w:p>
        </w:tc>
        <w:tc>
          <w:tcPr>
            <w:tcW w:w="0" w:type="auto"/>
            <w:shd w:val="clear" w:color="auto" w:fill="D9D9D9" w:themeFill="background1" w:themeFillShade="D9"/>
          </w:tcPr>
          <w:p w14:paraId="2D813B17" w14:textId="77777777" w:rsidR="001F398D" w:rsidRPr="00685C01" w:rsidRDefault="001F398D" w:rsidP="002D1586">
            <w:pPr>
              <w:jc w:val="center"/>
              <w:rPr>
                <w:rFonts w:ascii="Arial" w:hAnsi="Arial" w:cs="Arial"/>
                <w:b/>
                <w:sz w:val="20"/>
                <w:szCs w:val="20"/>
              </w:rPr>
            </w:pPr>
            <w:r w:rsidRPr="00685C01">
              <w:rPr>
                <w:rFonts w:ascii="Arial" w:hAnsi="Arial" w:cs="Arial"/>
                <w:b/>
                <w:sz w:val="20"/>
                <w:szCs w:val="20"/>
              </w:rPr>
              <w:t>QUANTIDADES</w:t>
            </w:r>
          </w:p>
        </w:tc>
      </w:tr>
      <w:tr w:rsidR="001F398D" w:rsidRPr="00685C01" w14:paraId="7266B0B2" w14:textId="77777777" w:rsidTr="002D1586">
        <w:trPr>
          <w:jc w:val="center"/>
        </w:trPr>
        <w:tc>
          <w:tcPr>
            <w:tcW w:w="0" w:type="auto"/>
          </w:tcPr>
          <w:p w14:paraId="00CD3BAE"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N</w:t>
            </w:r>
            <w:r>
              <w:rPr>
                <w:rFonts w:ascii="Arial" w:hAnsi="Arial" w:cs="Arial"/>
                <w:sz w:val="20"/>
                <w:szCs w:val="20"/>
              </w:rPr>
              <w:t>úmero de Economias Residenciais</w:t>
            </w:r>
          </w:p>
        </w:tc>
        <w:tc>
          <w:tcPr>
            <w:tcW w:w="0" w:type="auto"/>
          </w:tcPr>
          <w:p w14:paraId="5C773383"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w:t>
            </w:r>
            <w:proofErr w:type="spellStart"/>
            <w:r w:rsidRPr="00685C01">
              <w:rPr>
                <w:rFonts w:ascii="Arial" w:hAnsi="Arial" w:cs="Arial"/>
                <w:sz w:val="20"/>
                <w:szCs w:val="20"/>
              </w:rPr>
              <w:t>un</w:t>
            </w:r>
            <w:proofErr w:type="spellEnd"/>
            <w:r w:rsidRPr="00685C01">
              <w:rPr>
                <w:rFonts w:ascii="Arial" w:hAnsi="Arial" w:cs="Arial"/>
                <w:sz w:val="20"/>
                <w:szCs w:val="20"/>
              </w:rPr>
              <w:t>)</w:t>
            </w:r>
          </w:p>
        </w:tc>
        <w:tc>
          <w:tcPr>
            <w:tcW w:w="0" w:type="auto"/>
          </w:tcPr>
          <w:p w14:paraId="6400165C"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64.192</w:t>
            </w:r>
          </w:p>
        </w:tc>
      </w:tr>
      <w:tr w:rsidR="001F398D" w:rsidRPr="00685C01" w14:paraId="384D3969" w14:textId="77777777" w:rsidTr="002D1586">
        <w:trPr>
          <w:jc w:val="center"/>
        </w:trPr>
        <w:tc>
          <w:tcPr>
            <w:tcW w:w="0" w:type="auto"/>
          </w:tcPr>
          <w:p w14:paraId="68957E5E" w14:textId="77777777" w:rsidR="001F398D" w:rsidRPr="00685C01" w:rsidRDefault="001F398D" w:rsidP="002D1586">
            <w:pPr>
              <w:jc w:val="both"/>
              <w:rPr>
                <w:rFonts w:ascii="Arial" w:hAnsi="Arial" w:cs="Arial"/>
                <w:sz w:val="20"/>
                <w:szCs w:val="20"/>
              </w:rPr>
            </w:pPr>
            <w:r>
              <w:rPr>
                <w:rFonts w:ascii="Arial" w:hAnsi="Arial" w:cs="Arial"/>
                <w:sz w:val="20"/>
                <w:szCs w:val="20"/>
              </w:rPr>
              <w:t>Número de Economias Totais</w:t>
            </w:r>
            <w:r w:rsidRPr="00685C01">
              <w:rPr>
                <w:rFonts w:ascii="Arial" w:hAnsi="Arial" w:cs="Arial"/>
                <w:sz w:val="20"/>
                <w:szCs w:val="20"/>
              </w:rPr>
              <w:t xml:space="preserve"> </w:t>
            </w:r>
          </w:p>
        </w:tc>
        <w:tc>
          <w:tcPr>
            <w:tcW w:w="0" w:type="auto"/>
          </w:tcPr>
          <w:p w14:paraId="4A1DD6F5"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w:t>
            </w:r>
            <w:proofErr w:type="spellStart"/>
            <w:r w:rsidRPr="00685C01">
              <w:rPr>
                <w:rFonts w:ascii="Arial" w:hAnsi="Arial" w:cs="Arial"/>
                <w:sz w:val="20"/>
                <w:szCs w:val="20"/>
              </w:rPr>
              <w:t>un</w:t>
            </w:r>
            <w:proofErr w:type="spellEnd"/>
            <w:r w:rsidRPr="00685C01">
              <w:rPr>
                <w:rFonts w:ascii="Arial" w:hAnsi="Arial" w:cs="Arial"/>
                <w:sz w:val="20"/>
                <w:szCs w:val="20"/>
              </w:rPr>
              <w:t>)</w:t>
            </w:r>
          </w:p>
        </w:tc>
        <w:tc>
          <w:tcPr>
            <w:tcW w:w="0" w:type="auto"/>
          </w:tcPr>
          <w:p w14:paraId="75CC43AD"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69.406</w:t>
            </w:r>
          </w:p>
        </w:tc>
      </w:tr>
      <w:tr w:rsidR="001F398D" w:rsidRPr="00685C01" w14:paraId="43FEF231" w14:textId="77777777" w:rsidTr="002D1586">
        <w:trPr>
          <w:jc w:val="center"/>
        </w:trPr>
        <w:tc>
          <w:tcPr>
            <w:tcW w:w="0" w:type="auto"/>
          </w:tcPr>
          <w:p w14:paraId="05A04AD6"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Número de Ligaç</w:t>
            </w:r>
            <w:r>
              <w:rPr>
                <w:rFonts w:ascii="Arial" w:hAnsi="Arial" w:cs="Arial"/>
                <w:sz w:val="20"/>
                <w:szCs w:val="20"/>
              </w:rPr>
              <w:t>ões Residenciais</w:t>
            </w:r>
          </w:p>
        </w:tc>
        <w:tc>
          <w:tcPr>
            <w:tcW w:w="0" w:type="auto"/>
          </w:tcPr>
          <w:p w14:paraId="7163B77A"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w:t>
            </w:r>
            <w:proofErr w:type="spellStart"/>
            <w:r w:rsidRPr="00685C01">
              <w:rPr>
                <w:rFonts w:ascii="Arial" w:hAnsi="Arial" w:cs="Arial"/>
                <w:sz w:val="20"/>
                <w:szCs w:val="20"/>
              </w:rPr>
              <w:t>un</w:t>
            </w:r>
            <w:proofErr w:type="spellEnd"/>
            <w:r w:rsidRPr="00685C01">
              <w:rPr>
                <w:rFonts w:ascii="Arial" w:hAnsi="Arial" w:cs="Arial"/>
                <w:sz w:val="20"/>
                <w:szCs w:val="20"/>
              </w:rPr>
              <w:t>)</w:t>
            </w:r>
          </w:p>
        </w:tc>
        <w:tc>
          <w:tcPr>
            <w:tcW w:w="0" w:type="auto"/>
          </w:tcPr>
          <w:p w14:paraId="1982A4F4"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47.939</w:t>
            </w:r>
          </w:p>
        </w:tc>
      </w:tr>
      <w:tr w:rsidR="001F398D" w:rsidRPr="00685C01" w14:paraId="11BB959B" w14:textId="77777777" w:rsidTr="002D1586">
        <w:trPr>
          <w:jc w:val="center"/>
        </w:trPr>
        <w:tc>
          <w:tcPr>
            <w:tcW w:w="0" w:type="auto"/>
          </w:tcPr>
          <w:p w14:paraId="269E1B91" w14:textId="77777777" w:rsidR="001F398D" w:rsidRPr="00685C01" w:rsidRDefault="001F398D" w:rsidP="002D1586">
            <w:pPr>
              <w:jc w:val="both"/>
              <w:rPr>
                <w:rFonts w:ascii="Arial" w:hAnsi="Arial" w:cs="Arial"/>
                <w:sz w:val="20"/>
                <w:szCs w:val="20"/>
              </w:rPr>
            </w:pPr>
            <w:r>
              <w:rPr>
                <w:rFonts w:ascii="Arial" w:hAnsi="Arial" w:cs="Arial"/>
                <w:sz w:val="20"/>
                <w:szCs w:val="20"/>
              </w:rPr>
              <w:t>Número de Ligações Comerciais</w:t>
            </w:r>
          </w:p>
        </w:tc>
        <w:tc>
          <w:tcPr>
            <w:tcW w:w="0" w:type="auto"/>
          </w:tcPr>
          <w:p w14:paraId="1A945462"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w:t>
            </w:r>
            <w:proofErr w:type="spellStart"/>
            <w:r w:rsidRPr="00685C01">
              <w:rPr>
                <w:rFonts w:ascii="Arial" w:hAnsi="Arial" w:cs="Arial"/>
                <w:sz w:val="20"/>
                <w:szCs w:val="20"/>
              </w:rPr>
              <w:t>un</w:t>
            </w:r>
            <w:proofErr w:type="spellEnd"/>
            <w:r w:rsidRPr="00685C01">
              <w:rPr>
                <w:rFonts w:ascii="Arial" w:hAnsi="Arial" w:cs="Arial"/>
                <w:sz w:val="20"/>
                <w:szCs w:val="20"/>
              </w:rPr>
              <w:t>)</w:t>
            </w:r>
          </w:p>
        </w:tc>
        <w:tc>
          <w:tcPr>
            <w:tcW w:w="0" w:type="auto"/>
          </w:tcPr>
          <w:p w14:paraId="4775EAC0"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3.186</w:t>
            </w:r>
          </w:p>
        </w:tc>
      </w:tr>
      <w:tr w:rsidR="001F398D" w:rsidRPr="00685C01" w14:paraId="1A6060F0" w14:textId="77777777" w:rsidTr="002D1586">
        <w:trPr>
          <w:jc w:val="center"/>
        </w:trPr>
        <w:tc>
          <w:tcPr>
            <w:tcW w:w="0" w:type="auto"/>
          </w:tcPr>
          <w:p w14:paraId="64670438" w14:textId="77777777" w:rsidR="001F398D" w:rsidRPr="00685C01" w:rsidRDefault="001F398D" w:rsidP="002D1586">
            <w:pPr>
              <w:jc w:val="both"/>
              <w:rPr>
                <w:rFonts w:ascii="Arial" w:hAnsi="Arial" w:cs="Arial"/>
                <w:sz w:val="20"/>
                <w:szCs w:val="20"/>
              </w:rPr>
            </w:pPr>
            <w:r>
              <w:rPr>
                <w:rFonts w:ascii="Arial" w:hAnsi="Arial" w:cs="Arial"/>
                <w:sz w:val="20"/>
                <w:szCs w:val="20"/>
              </w:rPr>
              <w:t>Número de Ligações Industriais</w:t>
            </w:r>
          </w:p>
        </w:tc>
        <w:tc>
          <w:tcPr>
            <w:tcW w:w="0" w:type="auto"/>
          </w:tcPr>
          <w:p w14:paraId="5F19B8ED"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w:t>
            </w:r>
            <w:proofErr w:type="spellStart"/>
            <w:r w:rsidRPr="00685C01">
              <w:rPr>
                <w:rFonts w:ascii="Arial" w:hAnsi="Arial" w:cs="Arial"/>
                <w:sz w:val="20"/>
                <w:szCs w:val="20"/>
              </w:rPr>
              <w:t>un</w:t>
            </w:r>
            <w:proofErr w:type="spellEnd"/>
            <w:r w:rsidRPr="00685C01">
              <w:rPr>
                <w:rFonts w:ascii="Arial" w:hAnsi="Arial" w:cs="Arial"/>
                <w:sz w:val="20"/>
                <w:szCs w:val="20"/>
              </w:rPr>
              <w:t>)</w:t>
            </w:r>
          </w:p>
        </w:tc>
        <w:tc>
          <w:tcPr>
            <w:tcW w:w="0" w:type="auto"/>
          </w:tcPr>
          <w:p w14:paraId="78D83B1B"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543</w:t>
            </w:r>
          </w:p>
        </w:tc>
      </w:tr>
      <w:tr w:rsidR="001F398D" w:rsidRPr="00685C01" w14:paraId="25243CAF" w14:textId="77777777" w:rsidTr="002D1586">
        <w:trPr>
          <w:jc w:val="center"/>
        </w:trPr>
        <w:tc>
          <w:tcPr>
            <w:tcW w:w="0" w:type="auto"/>
          </w:tcPr>
          <w:p w14:paraId="7E73A0D7" w14:textId="77777777" w:rsidR="001F398D" w:rsidRPr="00685C01" w:rsidRDefault="001F398D" w:rsidP="002D1586">
            <w:pPr>
              <w:jc w:val="both"/>
              <w:rPr>
                <w:rFonts w:ascii="Arial" w:hAnsi="Arial" w:cs="Arial"/>
                <w:sz w:val="20"/>
                <w:szCs w:val="20"/>
              </w:rPr>
            </w:pPr>
            <w:r>
              <w:rPr>
                <w:rFonts w:ascii="Arial" w:hAnsi="Arial" w:cs="Arial"/>
                <w:sz w:val="20"/>
                <w:szCs w:val="20"/>
              </w:rPr>
              <w:t>Número de Ligações Públicas</w:t>
            </w:r>
          </w:p>
        </w:tc>
        <w:tc>
          <w:tcPr>
            <w:tcW w:w="0" w:type="auto"/>
          </w:tcPr>
          <w:p w14:paraId="34EE4726"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w:t>
            </w:r>
            <w:proofErr w:type="spellStart"/>
            <w:r w:rsidRPr="00685C01">
              <w:rPr>
                <w:rFonts w:ascii="Arial" w:hAnsi="Arial" w:cs="Arial"/>
                <w:sz w:val="20"/>
                <w:szCs w:val="20"/>
              </w:rPr>
              <w:t>un</w:t>
            </w:r>
            <w:proofErr w:type="spellEnd"/>
            <w:r w:rsidRPr="00685C01">
              <w:rPr>
                <w:rFonts w:ascii="Arial" w:hAnsi="Arial" w:cs="Arial"/>
                <w:sz w:val="20"/>
                <w:szCs w:val="20"/>
              </w:rPr>
              <w:t>)</w:t>
            </w:r>
          </w:p>
        </w:tc>
        <w:tc>
          <w:tcPr>
            <w:tcW w:w="0" w:type="auto"/>
          </w:tcPr>
          <w:p w14:paraId="342C5E23"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179</w:t>
            </w:r>
          </w:p>
        </w:tc>
      </w:tr>
      <w:tr w:rsidR="001F398D" w:rsidRPr="00685C01" w14:paraId="4B217A7A" w14:textId="77777777" w:rsidTr="002D1586">
        <w:trPr>
          <w:jc w:val="center"/>
        </w:trPr>
        <w:tc>
          <w:tcPr>
            <w:tcW w:w="0" w:type="auto"/>
          </w:tcPr>
          <w:p w14:paraId="7A38C27D" w14:textId="77777777" w:rsidR="001F398D" w:rsidRPr="00685C01" w:rsidRDefault="001F398D" w:rsidP="002D1586">
            <w:pPr>
              <w:jc w:val="both"/>
              <w:rPr>
                <w:rFonts w:ascii="Arial" w:hAnsi="Arial" w:cs="Arial"/>
                <w:sz w:val="20"/>
                <w:szCs w:val="20"/>
              </w:rPr>
            </w:pPr>
            <w:r>
              <w:rPr>
                <w:rFonts w:ascii="Arial" w:hAnsi="Arial" w:cs="Arial"/>
                <w:sz w:val="20"/>
                <w:szCs w:val="20"/>
              </w:rPr>
              <w:t>Número de Ligações Mistas</w:t>
            </w:r>
          </w:p>
        </w:tc>
        <w:tc>
          <w:tcPr>
            <w:tcW w:w="0" w:type="auto"/>
          </w:tcPr>
          <w:p w14:paraId="6E8A2919"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w:t>
            </w:r>
            <w:proofErr w:type="spellStart"/>
            <w:r w:rsidRPr="00685C01">
              <w:rPr>
                <w:rFonts w:ascii="Arial" w:hAnsi="Arial" w:cs="Arial"/>
                <w:sz w:val="20"/>
                <w:szCs w:val="20"/>
              </w:rPr>
              <w:t>un</w:t>
            </w:r>
            <w:proofErr w:type="spellEnd"/>
            <w:r w:rsidRPr="00685C01">
              <w:rPr>
                <w:rFonts w:ascii="Arial" w:hAnsi="Arial" w:cs="Arial"/>
                <w:sz w:val="20"/>
                <w:szCs w:val="20"/>
              </w:rPr>
              <w:t>)</w:t>
            </w:r>
          </w:p>
        </w:tc>
        <w:tc>
          <w:tcPr>
            <w:tcW w:w="0" w:type="auto"/>
          </w:tcPr>
          <w:p w14:paraId="45578F4E"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1.296</w:t>
            </w:r>
          </w:p>
        </w:tc>
      </w:tr>
      <w:tr w:rsidR="001F398D" w:rsidRPr="00685C01" w14:paraId="758A5226" w14:textId="77777777" w:rsidTr="002D1586">
        <w:trPr>
          <w:jc w:val="center"/>
        </w:trPr>
        <w:tc>
          <w:tcPr>
            <w:tcW w:w="0" w:type="auto"/>
          </w:tcPr>
          <w:p w14:paraId="5E647DAC" w14:textId="77777777" w:rsidR="001F398D" w:rsidRPr="00685C01" w:rsidRDefault="001F398D" w:rsidP="002D1586">
            <w:pPr>
              <w:jc w:val="both"/>
              <w:rPr>
                <w:rFonts w:ascii="Arial" w:hAnsi="Arial" w:cs="Arial"/>
                <w:sz w:val="20"/>
                <w:szCs w:val="20"/>
              </w:rPr>
            </w:pPr>
            <w:r>
              <w:rPr>
                <w:rFonts w:ascii="Arial" w:hAnsi="Arial" w:cs="Arial"/>
                <w:sz w:val="20"/>
                <w:szCs w:val="20"/>
              </w:rPr>
              <w:t>Número de Ligações Totais</w:t>
            </w:r>
          </w:p>
        </w:tc>
        <w:tc>
          <w:tcPr>
            <w:tcW w:w="0" w:type="auto"/>
          </w:tcPr>
          <w:p w14:paraId="50362A24"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w:t>
            </w:r>
            <w:proofErr w:type="spellStart"/>
            <w:r w:rsidRPr="00685C01">
              <w:rPr>
                <w:rFonts w:ascii="Arial" w:hAnsi="Arial" w:cs="Arial"/>
                <w:sz w:val="20"/>
                <w:szCs w:val="20"/>
              </w:rPr>
              <w:t>un</w:t>
            </w:r>
            <w:proofErr w:type="spellEnd"/>
            <w:r w:rsidRPr="00685C01">
              <w:rPr>
                <w:rFonts w:ascii="Arial" w:hAnsi="Arial" w:cs="Arial"/>
                <w:sz w:val="20"/>
                <w:szCs w:val="20"/>
              </w:rPr>
              <w:t>)</w:t>
            </w:r>
          </w:p>
        </w:tc>
        <w:tc>
          <w:tcPr>
            <w:tcW w:w="0" w:type="auto"/>
          </w:tcPr>
          <w:p w14:paraId="48FB8E2E"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53.143</w:t>
            </w:r>
          </w:p>
        </w:tc>
      </w:tr>
      <w:tr w:rsidR="001F398D" w:rsidRPr="00685C01" w14:paraId="56D9F8C9" w14:textId="77777777" w:rsidTr="002D1586">
        <w:trPr>
          <w:jc w:val="center"/>
        </w:trPr>
        <w:tc>
          <w:tcPr>
            <w:tcW w:w="0" w:type="auto"/>
          </w:tcPr>
          <w:p w14:paraId="567E7B08"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 xml:space="preserve">Extensão de Rede de Distribuição </w:t>
            </w:r>
          </w:p>
        </w:tc>
        <w:tc>
          <w:tcPr>
            <w:tcW w:w="0" w:type="auto"/>
          </w:tcPr>
          <w:p w14:paraId="4D42CC3B"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km</w:t>
            </w:r>
          </w:p>
        </w:tc>
        <w:tc>
          <w:tcPr>
            <w:tcW w:w="0" w:type="auto"/>
          </w:tcPr>
          <w:p w14:paraId="16A1C39C"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305</w:t>
            </w:r>
          </w:p>
        </w:tc>
      </w:tr>
      <w:tr w:rsidR="001F398D" w:rsidRPr="00685C01" w14:paraId="73F2C6F4" w14:textId="77777777" w:rsidTr="002D1586">
        <w:trPr>
          <w:jc w:val="center"/>
        </w:trPr>
        <w:tc>
          <w:tcPr>
            <w:tcW w:w="0" w:type="auto"/>
          </w:tcPr>
          <w:p w14:paraId="032A0AF1"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Índice</w:t>
            </w:r>
            <w:r>
              <w:rPr>
                <w:rFonts w:ascii="Arial" w:hAnsi="Arial" w:cs="Arial"/>
                <w:sz w:val="20"/>
                <w:szCs w:val="20"/>
              </w:rPr>
              <w:t xml:space="preserve"> de Cobertura de Água</w:t>
            </w:r>
          </w:p>
        </w:tc>
        <w:tc>
          <w:tcPr>
            <w:tcW w:w="0" w:type="auto"/>
          </w:tcPr>
          <w:p w14:paraId="7EF283CF"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w:t>
            </w:r>
          </w:p>
        </w:tc>
        <w:tc>
          <w:tcPr>
            <w:tcW w:w="0" w:type="auto"/>
          </w:tcPr>
          <w:p w14:paraId="38B78840"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97</w:t>
            </w:r>
          </w:p>
        </w:tc>
      </w:tr>
      <w:tr w:rsidR="001F398D" w:rsidRPr="00685C01" w14:paraId="1144342E" w14:textId="77777777" w:rsidTr="002D1586">
        <w:trPr>
          <w:jc w:val="center"/>
        </w:trPr>
        <w:tc>
          <w:tcPr>
            <w:tcW w:w="0" w:type="auto"/>
          </w:tcPr>
          <w:p w14:paraId="43C77853"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Índice de Perdas Totais</w:t>
            </w:r>
            <w:r>
              <w:rPr>
                <w:rFonts w:ascii="Arial" w:hAnsi="Arial" w:cs="Arial"/>
                <w:sz w:val="20"/>
                <w:szCs w:val="20"/>
              </w:rPr>
              <w:t xml:space="preserve"> </w:t>
            </w:r>
          </w:p>
        </w:tc>
        <w:tc>
          <w:tcPr>
            <w:tcW w:w="0" w:type="auto"/>
          </w:tcPr>
          <w:p w14:paraId="565FE164" w14:textId="77777777" w:rsidR="001F398D" w:rsidRPr="00685C01" w:rsidRDefault="001F398D" w:rsidP="002D1586">
            <w:pPr>
              <w:jc w:val="center"/>
              <w:rPr>
                <w:rFonts w:ascii="Arial" w:hAnsi="Arial" w:cs="Arial"/>
                <w:sz w:val="20"/>
                <w:szCs w:val="20"/>
              </w:rPr>
            </w:pPr>
            <w:r w:rsidRPr="00685C01">
              <w:rPr>
                <w:rFonts w:ascii="Arial" w:hAnsi="Arial" w:cs="Arial"/>
                <w:sz w:val="20"/>
                <w:szCs w:val="20"/>
              </w:rPr>
              <w:t>l/</w:t>
            </w:r>
            <w:proofErr w:type="spellStart"/>
            <w:r w:rsidRPr="00685C01">
              <w:rPr>
                <w:rFonts w:ascii="Arial" w:hAnsi="Arial" w:cs="Arial"/>
                <w:sz w:val="20"/>
                <w:szCs w:val="20"/>
              </w:rPr>
              <w:t>lig</w:t>
            </w:r>
            <w:proofErr w:type="spellEnd"/>
            <w:r w:rsidRPr="00685C01">
              <w:rPr>
                <w:rFonts w:ascii="Arial" w:hAnsi="Arial" w:cs="Arial"/>
                <w:sz w:val="20"/>
                <w:szCs w:val="20"/>
              </w:rPr>
              <w:t>/dia</w:t>
            </w:r>
          </w:p>
        </w:tc>
        <w:tc>
          <w:tcPr>
            <w:tcW w:w="0" w:type="auto"/>
          </w:tcPr>
          <w:p w14:paraId="37569FFB" w14:textId="77777777" w:rsidR="001F398D" w:rsidRPr="00685C01" w:rsidRDefault="001F398D" w:rsidP="002D1586">
            <w:pPr>
              <w:jc w:val="right"/>
              <w:rPr>
                <w:rFonts w:ascii="Arial" w:hAnsi="Arial" w:cs="Arial"/>
                <w:sz w:val="20"/>
                <w:szCs w:val="20"/>
              </w:rPr>
            </w:pPr>
            <w:r w:rsidRPr="00685C01">
              <w:rPr>
                <w:rFonts w:ascii="Arial" w:hAnsi="Arial" w:cs="Arial"/>
                <w:sz w:val="20"/>
                <w:szCs w:val="20"/>
              </w:rPr>
              <w:t>171</w:t>
            </w:r>
          </w:p>
        </w:tc>
      </w:tr>
    </w:tbl>
    <w:p w14:paraId="009293F1"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1242461E"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13889DE8" w14:textId="77777777" w:rsidR="001F398D" w:rsidRDefault="001F398D" w:rsidP="001F398D">
      <w:pPr>
        <w:spacing w:after="0" w:line="240" w:lineRule="auto"/>
        <w:ind w:firstLine="4502"/>
        <w:jc w:val="both"/>
        <w:rPr>
          <w:rFonts w:ascii="Arial" w:hAnsi="Arial" w:cs="Arial"/>
          <w:sz w:val="20"/>
          <w:szCs w:val="20"/>
        </w:rPr>
      </w:pPr>
    </w:p>
    <w:p w14:paraId="7B1E8450" w14:textId="77777777" w:rsidR="001F398D" w:rsidRDefault="001F398D" w:rsidP="001F398D">
      <w:pPr>
        <w:spacing w:after="0" w:line="240" w:lineRule="auto"/>
        <w:ind w:firstLine="4502"/>
        <w:jc w:val="both"/>
        <w:rPr>
          <w:rFonts w:ascii="Arial" w:hAnsi="Arial" w:cs="Arial"/>
          <w:sz w:val="20"/>
          <w:szCs w:val="20"/>
        </w:rPr>
      </w:pPr>
    </w:p>
    <w:p w14:paraId="5CC6EE01" w14:textId="77777777" w:rsidR="001F398D" w:rsidRDefault="001F398D" w:rsidP="001F398D">
      <w:pPr>
        <w:spacing w:after="0" w:line="240" w:lineRule="auto"/>
        <w:ind w:firstLine="4502"/>
        <w:jc w:val="both"/>
        <w:rPr>
          <w:rFonts w:ascii="Arial" w:hAnsi="Arial" w:cs="Arial"/>
          <w:sz w:val="20"/>
          <w:szCs w:val="20"/>
        </w:rPr>
      </w:pPr>
    </w:p>
    <w:p w14:paraId="56A58509" w14:textId="77777777" w:rsidR="001F398D" w:rsidRDefault="001F398D" w:rsidP="001F398D">
      <w:pPr>
        <w:spacing w:after="0" w:line="240" w:lineRule="auto"/>
        <w:ind w:firstLine="4502"/>
        <w:jc w:val="both"/>
        <w:rPr>
          <w:rFonts w:ascii="Arial" w:hAnsi="Arial" w:cs="Arial"/>
          <w:sz w:val="20"/>
          <w:szCs w:val="20"/>
        </w:rPr>
      </w:pPr>
    </w:p>
    <w:p w14:paraId="26EDA0F5" w14:textId="77777777" w:rsidR="001F398D" w:rsidRDefault="001F398D" w:rsidP="001F398D">
      <w:pPr>
        <w:spacing w:after="0" w:line="240" w:lineRule="auto"/>
        <w:ind w:firstLine="4502"/>
        <w:jc w:val="both"/>
        <w:rPr>
          <w:rFonts w:ascii="Arial" w:hAnsi="Arial" w:cs="Arial"/>
          <w:sz w:val="20"/>
          <w:szCs w:val="20"/>
        </w:rPr>
      </w:pPr>
    </w:p>
    <w:p w14:paraId="0544A60F" w14:textId="77777777" w:rsidR="001F398D" w:rsidRDefault="001F398D" w:rsidP="001F398D">
      <w:pPr>
        <w:spacing w:after="0" w:line="240" w:lineRule="auto"/>
        <w:ind w:firstLine="4502"/>
        <w:jc w:val="both"/>
        <w:rPr>
          <w:rFonts w:ascii="Arial" w:hAnsi="Arial" w:cs="Arial"/>
          <w:sz w:val="20"/>
          <w:szCs w:val="20"/>
        </w:rPr>
      </w:pPr>
    </w:p>
    <w:p w14:paraId="35A332C4" w14:textId="77777777" w:rsidR="001F398D" w:rsidRDefault="001F398D" w:rsidP="001F398D">
      <w:pPr>
        <w:spacing w:after="0" w:line="240" w:lineRule="auto"/>
        <w:ind w:firstLine="4502"/>
        <w:jc w:val="both"/>
        <w:rPr>
          <w:rFonts w:ascii="Arial" w:hAnsi="Arial" w:cs="Arial"/>
          <w:sz w:val="20"/>
          <w:szCs w:val="20"/>
        </w:rPr>
      </w:pPr>
    </w:p>
    <w:p w14:paraId="50DF4E36" w14:textId="77777777" w:rsidR="001F398D" w:rsidRDefault="001F398D" w:rsidP="001F398D">
      <w:pPr>
        <w:spacing w:after="0" w:line="240" w:lineRule="auto"/>
        <w:ind w:firstLine="4502"/>
        <w:jc w:val="both"/>
        <w:rPr>
          <w:rFonts w:ascii="Arial" w:hAnsi="Arial" w:cs="Arial"/>
          <w:sz w:val="20"/>
          <w:szCs w:val="20"/>
        </w:rPr>
      </w:pPr>
    </w:p>
    <w:p w14:paraId="21C8529F" w14:textId="77777777" w:rsidR="001F398D" w:rsidRPr="00397465" w:rsidRDefault="001F398D" w:rsidP="001F398D">
      <w:pPr>
        <w:spacing w:after="0" w:line="240" w:lineRule="auto"/>
        <w:ind w:firstLine="4502"/>
        <w:jc w:val="both"/>
        <w:rPr>
          <w:rFonts w:ascii="Arial" w:hAnsi="Arial" w:cs="Arial"/>
          <w:sz w:val="20"/>
          <w:szCs w:val="20"/>
        </w:rPr>
      </w:pPr>
    </w:p>
    <w:p w14:paraId="1D1671E9" w14:textId="77777777" w:rsidR="001F398D" w:rsidRDefault="001F398D" w:rsidP="001F398D">
      <w:pPr>
        <w:spacing w:after="0" w:line="240" w:lineRule="auto"/>
        <w:jc w:val="center"/>
        <w:rPr>
          <w:rFonts w:ascii="Arial" w:hAnsi="Arial" w:cs="Arial"/>
          <w:b/>
          <w:sz w:val="20"/>
          <w:szCs w:val="20"/>
        </w:rPr>
      </w:pPr>
      <w:r>
        <w:rPr>
          <w:rFonts w:ascii="Arial" w:hAnsi="Arial" w:cs="Arial"/>
          <w:b/>
          <w:sz w:val="20"/>
          <w:szCs w:val="20"/>
        </w:rPr>
        <w:t xml:space="preserve">Figura 21 </w:t>
      </w:r>
      <w:r w:rsidRPr="00685C01">
        <w:rPr>
          <w:rFonts w:ascii="Arial" w:hAnsi="Arial" w:cs="Arial"/>
          <w:b/>
          <w:sz w:val="20"/>
          <w:szCs w:val="20"/>
        </w:rPr>
        <w:t>- Redes de Distribuição de Água</w:t>
      </w:r>
    </w:p>
    <w:p w14:paraId="011CAA73" w14:textId="77777777" w:rsidR="001F398D" w:rsidRPr="00685C01" w:rsidRDefault="001F398D" w:rsidP="001F398D">
      <w:pPr>
        <w:spacing w:after="0" w:line="240" w:lineRule="auto"/>
        <w:jc w:val="center"/>
        <w:rPr>
          <w:rFonts w:ascii="Arial" w:hAnsi="Arial" w:cs="Arial"/>
          <w:b/>
          <w:sz w:val="20"/>
          <w:szCs w:val="20"/>
        </w:rPr>
      </w:pPr>
      <w:r w:rsidRPr="00685C01">
        <w:rPr>
          <w:rFonts w:ascii="Arial" w:hAnsi="Arial" w:cs="Arial"/>
          <w:b/>
          <w:noProof/>
          <w:sz w:val="20"/>
          <w:szCs w:val="20"/>
          <w:lang w:eastAsia="pt-BR"/>
        </w:rPr>
        <w:drawing>
          <wp:inline distT="0" distB="0" distL="0" distR="0" wp14:anchorId="3679448A" wp14:editId="6547421D">
            <wp:extent cx="4333875" cy="6116777"/>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44510" cy="6131787"/>
                    </a:xfrm>
                    <a:prstGeom prst="rect">
                      <a:avLst/>
                    </a:prstGeom>
                    <a:noFill/>
                    <a:ln>
                      <a:noFill/>
                    </a:ln>
                  </pic:spPr>
                </pic:pic>
              </a:graphicData>
            </a:graphic>
          </wp:inline>
        </w:drawing>
      </w:r>
    </w:p>
    <w:p w14:paraId="43C3B719"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46541233" w14:textId="77777777" w:rsidR="001F398D" w:rsidRPr="00685C01" w:rsidRDefault="001F398D" w:rsidP="001F398D">
      <w:pPr>
        <w:spacing w:after="0" w:line="240" w:lineRule="auto"/>
        <w:jc w:val="center"/>
        <w:rPr>
          <w:rFonts w:ascii="Arial" w:hAnsi="Arial" w:cs="Arial"/>
          <w:b/>
          <w:sz w:val="20"/>
          <w:szCs w:val="20"/>
        </w:rPr>
      </w:pPr>
      <w:r w:rsidRPr="00685C01">
        <w:rPr>
          <w:rFonts w:ascii="Arial" w:hAnsi="Arial" w:cs="Arial"/>
          <w:b/>
          <w:sz w:val="20"/>
          <w:szCs w:val="20"/>
        </w:rPr>
        <w:t>Tabela n° 7 - Regularidade da Distribuição de Água - Média Anual</w:t>
      </w:r>
    </w:p>
    <w:p w14:paraId="224B04D9" w14:textId="77777777" w:rsidR="001F398D" w:rsidRPr="00397465" w:rsidRDefault="001F398D" w:rsidP="001F398D">
      <w:pPr>
        <w:spacing w:after="0" w:line="240" w:lineRule="auto"/>
        <w:jc w:val="both"/>
        <w:rPr>
          <w:rFonts w:ascii="Arial" w:hAnsi="Arial" w:cs="Arial"/>
          <w:sz w:val="20"/>
          <w:szCs w:val="20"/>
        </w:rPr>
      </w:pPr>
    </w:p>
    <w:tbl>
      <w:tblPr>
        <w:tblStyle w:val="Estilo1"/>
        <w:tblW w:w="0" w:type="auto"/>
        <w:jc w:val="center"/>
        <w:tblLook w:val="0000" w:firstRow="0" w:lastRow="0" w:firstColumn="0" w:lastColumn="0" w:noHBand="0" w:noVBand="0"/>
      </w:tblPr>
      <w:tblGrid>
        <w:gridCol w:w="1018"/>
        <w:gridCol w:w="994"/>
        <w:gridCol w:w="994"/>
        <w:gridCol w:w="787"/>
        <w:gridCol w:w="807"/>
      </w:tblGrid>
      <w:tr w:rsidR="001F398D" w:rsidRPr="00685C01" w14:paraId="12405C0F" w14:textId="77777777" w:rsidTr="002D1586">
        <w:trPr>
          <w:jc w:val="center"/>
        </w:trPr>
        <w:tc>
          <w:tcPr>
            <w:tcW w:w="0" w:type="auto"/>
          </w:tcPr>
          <w:p w14:paraId="3305B5E6" w14:textId="77777777" w:rsidR="001F398D" w:rsidRPr="00685C01" w:rsidRDefault="001F398D" w:rsidP="002D1586">
            <w:pPr>
              <w:jc w:val="both"/>
              <w:rPr>
                <w:rFonts w:ascii="Arial" w:hAnsi="Arial" w:cs="Arial"/>
                <w:sz w:val="20"/>
                <w:szCs w:val="20"/>
              </w:rPr>
            </w:pPr>
            <w:r>
              <w:rPr>
                <w:rFonts w:ascii="Arial" w:hAnsi="Arial" w:cs="Arial"/>
                <w:sz w:val="20"/>
                <w:szCs w:val="20"/>
              </w:rPr>
              <w:t>IRD (%)</w:t>
            </w:r>
          </w:p>
        </w:tc>
        <w:tc>
          <w:tcPr>
            <w:tcW w:w="0" w:type="auto"/>
          </w:tcPr>
          <w:p w14:paraId="7D2013D0"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2015</w:t>
            </w:r>
            <w:r w:rsidRPr="00685C01">
              <w:rPr>
                <w:rFonts w:ascii="Arial" w:hAnsi="Arial" w:cs="Arial"/>
                <w:sz w:val="20"/>
                <w:szCs w:val="20"/>
              </w:rPr>
              <w:tab/>
            </w:r>
          </w:p>
        </w:tc>
        <w:tc>
          <w:tcPr>
            <w:tcW w:w="0" w:type="auto"/>
          </w:tcPr>
          <w:p w14:paraId="52A51BE8"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2016</w:t>
            </w:r>
          </w:p>
        </w:tc>
        <w:tc>
          <w:tcPr>
            <w:tcW w:w="0" w:type="auto"/>
          </w:tcPr>
          <w:p w14:paraId="232C6B2D"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2017</w:t>
            </w:r>
          </w:p>
        </w:tc>
        <w:tc>
          <w:tcPr>
            <w:tcW w:w="0" w:type="auto"/>
          </w:tcPr>
          <w:p w14:paraId="7A18534B"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2018</w:t>
            </w:r>
          </w:p>
        </w:tc>
      </w:tr>
      <w:tr w:rsidR="001F398D" w:rsidRPr="00685C01" w14:paraId="08CB7916" w14:textId="77777777" w:rsidTr="002D1586">
        <w:trPr>
          <w:jc w:val="center"/>
        </w:trPr>
        <w:tc>
          <w:tcPr>
            <w:tcW w:w="0" w:type="auto"/>
          </w:tcPr>
          <w:p w14:paraId="4A187002"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Ferraz</w:t>
            </w:r>
            <w:r w:rsidRPr="00685C01">
              <w:rPr>
                <w:rFonts w:ascii="Arial" w:hAnsi="Arial" w:cs="Arial"/>
                <w:sz w:val="20"/>
                <w:szCs w:val="20"/>
              </w:rPr>
              <w:tab/>
            </w:r>
          </w:p>
        </w:tc>
        <w:tc>
          <w:tcPr>
            <w:tcW w:w="0" w:type="auto"/>
          </w:tcPr>
          <w:p w14:paraId="268DDE49"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99,79</w:t>
            </w:r>
          </w:p>
        </w:tc>
        <w:tc>
          <w:tcPr>
            <w:tcW w:w="0" w:type="auto"/>
          </w:tcPr>
          <w:p w14:paraId="2B955D07"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99,8</w:t>
            </w:r>
            <w:r w:rsidRPr="00685C01">
              <w:rPr>
                <w:rFonts w:ascii="Arial" w:hAnsi="Arial" w:cs="Arial"/>
                <w:sz w:val="20"/>
                <w:szCs w:val="20"/>
              </w:rPr>
              <w:tab/>
            </w:r>
          </w:p>
        </w:tc>
        <w:tc>
          <w:tcPr>
            <w:tcW w:w="0" w:type="auto"/>
          </w:tcPr>
          <w:p w14:paraId="1C1EAC76"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99,79</w:t>
            </w:r>
          </w:p>
        </w:tc>
        <w:tc>
          <w:tcPr>
            <w:tcW w:w="0" w:type="auto"/>
          </w:tcPr>
          <w:p w14:paraId="5FCAF951"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99,45</w:t>
            </w:r>
          </w:p>
        </w:tc>
      </w:tr>
    </w:tbl>
    <w:p w14:paraId="00F1009C"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38B11C51" w14:textId="77777777" w:rsidR="001F398D" w:rsidRPr="00397465" w:rsidRDefault="001F398D" w:rsidP="001F398D">
      <w:pPr>
        <w:spacing w:after="0" w:line="240" w:lineRule="auto"/>
        <w:ind w:firstLine="4502"/>
        <w:jc w:val="both"/>
        <w:rPr>
          <w:rFonts w:ascii="Arial" w:hAnsi="Arial" w:cs="Arial"/>
          <w:sz w:val="20"/>
          <w:szCs w:val="20"/>
        </w:rPr>
      </w:pPr>
    </w:p>
    <w:p w14:paraId="7D981961"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Tabela n° 8 - Reclamações Registradas - Média Anual a seguir, apresenta os valores de reclamações regist</w:t>
      </w:r>
      <w:r>
        <w:rPr>
          <w:rFonts w:ascii="Arial" w:hAnsi="Arial" w:cs="Arial"/>
          <w:sz w:val="20"/>
          <w:szCs w:val="20"/>
        </w:rPr>
        <w:t>radas no período de 2015 a 2018.</w:t>
      </w:r>
    </w:p>
    <w:p w14:paraId="4F128E41" w14:textId="77777777" w:rsidR="001F398D" w:rsidRPr="00397465" w:rsidRDefault="001F398D" w:rsidP="001F398D">
      <w:pPr>
        <w:spacing w:after="0" w:line="240" w:lineRule="auto"/>
        <w:ind w:firstLine="4502"/>
        <w:jc w:val="both"/>
        <w:rPr>
          <w:rFonts w:ascii="Arial" w:hAnsi="Arial" w:cs="Arial"/>
          <w:sz w:val="20"/>
          <w:szCs w:val="20"/>
        </w:rPr>
      </w:pPr>
    </w:p>
    <w:p w14:paraId="15E842BC"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Essas reclamações são provenientes da Central de Atendimento Telefônico da Sabesp (195) e são registradas no sistema. Os dados são processados mensalmente por setor de abastecimento e expresso em "número de reclamações por mil ligações de água".</w:t>
      </w:r>
    </w:p>
    <w:p w14:paraId="0A54E816" w14:textId="77777777" w:rsidR="001F398D" w:rsidRPr="00397465" w:rsidRDefault="001F398D" w:rsidP="001F398D">
      <w:pPr>
        <w:spacing w:after="0" w:line="240" w:lineRule="auto"/>
        <w:ind w:firstLine="4502"/>
        <w:jc w:val="both"/>
        <w:rPr>
          <w:rFonts w:ascii="Arial" w:hAnsi="Arial" w:cs="Arial"/>
          <w:sz w:val="20"/>
          <w:szCs w:val="20"/>
        </w:rPr>
      </w:pPr>
    </w:p>
    <w:p w14:paraId="765859E6"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classificação segundo os valores do indicador é a seguinte:</w:t>
      </w:r>
    </w:p>
    <w:p w14:paraId="367DB874" w14:textId="77777777" w:rsidR="001F398D" w:rsidRPr="00397465" w:rsidRDefault="001F398D" w:rsidP="001F398D">
      <w:pPr>
        <w:spacing w:after="0" w:line="240" w:lineRule="auto"/>
        <w:ind w:firstLine="4502"/>
        <w:jc w:val="both"/>
        <w:rPr>
          <w:rFonts w:ascii="Arial" w:hAnsi="Arial" w:cs="Arial"/>
          <w:sz w:val="20"/>
          <w:szCs w:val="20"/>
        </w:rPr>
      </w:pPr>
    </w:p>
    <w:p w14:paraId="101A0333"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 xml:space="preserve">Valores inferiores a 10 reclamações </w:t>
      </w:r>
      <w:proofErr w:type="spellStart"/>
      <w:r w:rsidRPr="00397465">
        <w:rPr>
          <w:rFonts w:ascii="Arial" w:hAnsi="Arial" w:cs="Arial"/>
          <w:sz w:val="20"/>
          <w:szCs w:val="20"/>
        </w:rPr>
        <w:t>pçr</w:t>
      </w:r>
      <w:proofErr w:type="spellEnd"/>
      <w:r w:rsidRPr="00397465">
        <w:rPr>
          <w:rFonts w:ascii="Arial" w:hAnsi="Arial" w:cs="Arial"/>
          <w:sz w:val="20"/>
          <w:szCs w:val="20"/>
        </w:rPr>
        <w:t xml:space="preserve"> mil ligações: situação normal;</w:t>
      </w:r>
    </w:p>
    <w:p w14:paraId="50F972D3"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Entre 10 e 20 reclamações por mil ligações: situação de atenção;</w:t>
      </w:r>
    </w:p>
    <w:p w14:paraId="0CB6E471"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Valores superiores a 20 reclamações por mil ligações: situação crítica.</w:t>
      </w:r>
    </w:p>
    <w:p w14:paraId="5F668A15" w14:textId="77777777" w:rsidR="001F398D" w:rsidRDefault="001F398D" w:rsidP="001F398D">
      <w:pPr>
        <w:spacing w:after="0" w:line="240" w:lineRule="auto"/>
        <w:ind w:firstLine="4502"/>
        <w:jc w:val="both"/>
        <w:rPr>
          <w:rFonts w:ascii="Arial" w:hAnsi="Arial" w:cs="Arial"/>
          <w:sz w:val="20"/>
          <w:szCs w:val="20"/>
        </w:rPr>
      </w:pPr>
    </w:p>
    <w:p w14:paraId="7BCC28F5" w14:textId="77777777" w:rsidR="001F398D" w:rsidRPr="00685C01" w:rsidRDefault="001F398D" w:rsidP="001F398D">
      <w:pPr>
        <w:spacing w:after="0" w:line="240" w:lineRule="auto"/>
        <w:jc w:val="center"/>
        <w:rPr>
          <w:rFonts w:ascii="Arial" w:hAnsi="Arial" w:cs="Arial"/>
          <w:b/>
          <w:sz w:val="20"/>
          <w:szCs w:val="20"/>
        </w:rPr>
      </w:pPr>
      <w:r w:rsidRPr="00685C01">
        <w:rPr>
          <w:rFonts w:ascii="Arial" w:hAnsi="Arial" w:cs="Arial"/>
          <w:b/>
          <w:sz w:val="20"/>
          <w:szCs w:val="20"/>
        </w:rPr>
        <w:t>Tabela n° 8 - Reclamações Registradas Média Anual</w:t>
      </w:r>
    </w:p>
    <w:p w14:paraId="624C3D55" w14:textId="77777777" w:rsidR="001F398D" w:rsidRPr="00397465"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751"/>
        <w:gridCol w:w="3686"/>
      </w:tblGrid>
      <w:tr w:rsidR="001F398D" w:rsidRPr="00685C01" w14:paraId="71D3DE58" w14:textId="77777777" w:rsidTr="002D1586">
        <w:trPr>
          <w:jc w:val="center"/>
        </w:trPr>
        <w:tc>
          <w:tcPr>
            <w:tcW w:w="0" w:type="auto"/>
            <w:shd w:val="clear" w:color="auto" w:fill="D9D9D9" w:themeFill="background1" w:themeFillShade="D9"/>
          </w:tcPr>
          <w:p w14:paraId="21D9C950" w14:textId="77777777" w:rsidR="001F398D" w:rsidRPr="00685C01" w:rsidRDefault="001F398D" w:rsidP="002D1586">
            <w:pPr>
              <w:jc w:val="center"/>
              <w:rPr>
                <w:rFonts w:ascii="Arial" w:hAnsi="Arial" w:cs="Arial"/>
                <w:b/>
                <w:sz w:val="20"/>
                <w:szCs w:val="20"/>
              </w:rPr>
            </w:pPr>
            <w:r w:rsidRPr="00685C01">
              <w:rPr>
                <w:rFonts w:ascii="Arial" w:hAnsi="Arial" w:cs="Arial"/>
                <w:b/>
                <w:sz w:val="20"/>
                <w:szCs w:val="20"/>
              </w:rPr>
              <w:t>Ano</w:t>
            </w:r>
          </w:p>
        </w:tc>
        <w:tc>
          <w:tcPr>
            <w:tcW w:w="0" w:type="auto"/>
            <w:shd w:val="clear" w:color="auto" w:fill="D9D9D9" w:themeFill="background1" w:themeFillShade="D9"/>
          </w:tcPr>
          <w:p w14:paraId="3B0CB6F6" w14:textId="77777777" w:rsidR="001F398D" w:rsidRPr="00685C01" w:rsidRDefault="001F398D" w:rsidP="002D1586">
            <w:pPr>
              <w:jc w:val="center"/>
              <w:rPr>
                <w:rFonts w:ascii="Arial" w:hAnsi="Arial" w:cs="Arial"/>
                <w:b/>
                <w:sz w:val="20"/>
                <w:szCs w:val="20"/>
              </w:rPr>
            </w:pPr>
            <w:r w:rsidRPr="00685C01">
              <w:rPr>
                <w:rFonts w:ascii="Arial" w:hAnsi="Arial" w:cs="Arial"/>
                <w:b/>
                <w:sz w:val="20"/>
                <w:szCs w:val="20"/>
              </w:rPr>
              <w:t>Reclamações /1.000 Ligações / mês</w:t>
            </w:r>
          </w:p>
        </w:tc>
      </w:tr>
      <w:tr w:rsidR="001F398D" w:rsidRPr="00685C01" w14:paraId="56EF065F" w14:textId="77777777" w:rsidTr="002D1586">
        <w:trPr>
          <w:jc w:val="center"/>
        </w:trPr>
        <w:tc>
          <w:tcPr>
            <w:tcW w:w="0" w:type="auto"/>
          </w:tcPr>
          <w:p w14:paraId="6805D425"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2015</w:t>
            </w:r>
          </w:p>
        </w:tc>
        <w:tc>
          <w:tcPr>
            <w:tcW w:w="0" w:type="auto"/>
          </w:tcPr>
          <w:p w14:paraId="42A88B26" w14:textId="77777777" w:rsidR="001F398D" w:rsidRPr="00685C01" w:rsidRDefault="001F398D" w:rsidP="002D1586">
            <w:pPr>
              <w:jc w:val="center"/>
              <w:rPr>
                <w:rFonts w:ascii="Arial" w:hAnsi="Arial" w:cs="Arial"/>
                <w:sz w:val="20"/>
                <w:szCs w:val="20"/>
              </w:rPr>
            </w:pPr>
            <w:r>
              <w:rPr>
                <w:rFonts w:ascii="Arial" w:hAnsi="Arial" w:cs="Arial"/>
                <w:sz w:val="20"/>
                <w:szCs w:val="20"/>
              </w:rPr>
              <w:t>13</w:t>
            </w:r>
          </w:p>
        </w:tc>
      </w:tr>
      <w:tr w:rsidR="001F398D" w:rsidRPr="00685C01" w14:paraId="0F2A7D45" w14:textId="77777777" w:rsidTr="002D1586">
        <w:trPr>
          <w:jc w:val="center"/>
        </w:trPr>
        <w:tc>
          <w:tcPr>
            <w:tcW w:w="0" w:type="auto"/>
          </w:tcPr>
          <w:p w14:paraId="2AD454FD"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 xml:space="preserve">2016 </w:t>
            </w:r>
          </w:p>
        </w:tc>
        <w:tc>
          <w:tcPr>
            <w:tcW w:w="0" w:type="auto"/>
          </w:tcPr>
          <w:p w14:paraId="2ECD25A8" w14:textId="77777777" w:rsidR="001F398D" w:rsidRPr="00685C01" w:rsidRDefault="001F398D" w:rsidP="002D1586">
            <w:pPr>
              <w:jc w:val="center"/>
              <w:rPr>
                <w:rFonts w:ascii="Arial" w:hAnsi="Arial" w:cs="Arial"/>
                <w:sz w:val="20"/>
                <w:szCs w:val="20"/>
              </w:rPr>
            </w:pPr>
            <w:r>
              <w:rPr>
                <w:rFonts w:ascii="Arial" w:hAnsi="Arial" w:cs="Arial"/>
                <w:sz w:val="20"/>
                <w:szCs w:val="20"/>
              </w:rPr>
              <w:t>2</w:t>
            </w:r>
          </w:p>
        </w:tc>
      </w:tr>
      <w:tr w:rsidR="001F398D" w:rsidRPr="00685C01" w14:paraId="7DEB59A0" w14:textId="77777777" w:rsidTr="002D1586">
        <w:trPr>
          <w:jc w:val="center"/>
        </w:trPr>
        <w:tc>
          <w:tcPr>
            <w:tcW w:w="0" w:type="auto"/>
          </w:tcPr>
          <w:p w14:paraId="6C146E5F" w14:textId="77777777" w:rsidR="001F398D" w:rsidRPr="00685C01" w:rsidRDefault="001F398D" w:rsidP="002D1586">
            <w:pPr>
              <w:jc w:val="both"/>
              <w:rPr>
                <w:rFonts w:ascii="Arial" w:hAnsi="Arial" w:cs="Arial"/>
                <w:sz w:val="20"/>
                <w:szCs w:val="20"/>
              </w:rPr>
            </w:pPr>
            <w:r w:rsidRPr="00685C01">
              <w:rPr>
                <w:rFonts w:ascii="Arial" w:hAnsi="Arial" w:cs="Arial"/>
                <w:sz w:val="20"/>
                <w:szCs w:val="20"/>
              </w:rPr>
              <w:t>2017</w:t>
            </w:r>
          </w:p>
        </w:tc>
        <w:tc>
          <w:tcPr>
            <w:tcW w:w="0" w:type="auto"/>
          </w:tcPr>
          <w:p w14:paraId="66DB1617" w14:textId="77777777" w:rsidR="001F398D" w:rsidRPr="00685C01" w:rsidRDefault="001F398D" w:rsidP="002D1586">
            <w:pPr>
              <w:jc w:val="center"/>
              <w:rPr>
                <w:rFonts w:ascii="Arial" w:hAnsi="Arial" w:cs="Arial"/>
                <w:sz w:val="20"/>
                <w:szCs w:val="20"/>
              </w:rPr>
            </w:pPr>
            <w:r>
              <w:rPr>
                <w:rFonts w:ascii="Arial" w:hAnsi="Arial" w:cs="Arial"/>
                <w:sz w:val="20"/>
                <w:szCs w:val="20"/>
              </w:rPr>
              <w:t>4</w:t>
            </w:r>
          </w:p>
        </w:tc>
      </w:tr>
      <w:tr w:rsidR="001F398D" w:rsidRPr="00685C01" w14:paraId="445B4859" w14:textId="77777777" w:rsidTr="002D1586">
        <w:trPr>
          <w:jc w:val="center"/>
        </w:trPr>
        <w:tc>
          <w:tcPr>
            <w:tcW w:w="0" w:type="auto"/>
          </w:tcPr>
          <w:p w14:paraId="48DA5732" w14:textId="77777777" w:rsidR="001F398D" w:rsidRPr="00685C01" w:rsidRDefault="001F398D" w:rsidP="002D1586">
            <w:pPr>
              <w:jc w:val="both"/>
              <w:rPr>
                <w:rFonts w:ascii="Arial" w:hAnsi="Arial" w:cs="Arial"/>
                <w:sz w:val="20"/>
                <w:szCs w:val="20"/>
              </w:rPr>
            </w:pPr>
            <w:r>
              <w:rPr>
                <w:rFonts w:ascii="Arial" w:hAnsi="Arial" w:cs="Arial"/>
                <w:sz w:val="20"/>
                <w:szCs w:val="20"/>
              </w:rPr>
              <w:t>2018</w:t>
            </w:r>
            <w:r w:rsidRPr="00685C01">
              <w:rPr>
                <w:rFonts w:ascii="Arial" w:hAnsi="Arial" w:cs="Arial"/>
                <w:sz w:val="20"/>
                <w:szCs w:val="20"/>
              </w:rPr>
              <w:t xml:space="preserve"> </w:t>
            </w:r>
          </w:p>
        </w:tc>
        <w:tc>
          <w:tcPr>
            <w:tcW w:w="0" w:type="auto"/>
          </w:tcPr>
          <w:p w14:paraId="7B4FED9B" w14:textId="77777777" w:rsidR="001F398D" w:rsidRPr="00685C01" w:rsidRDefault="001F398D" w:rsidP="002D1586">
            <w:pPr>
              <w:jc w:val="center"/>
              <w:rPr>
                <w:rFonts w:ascii="Arial" w:hAnsi="Arial" w:cs="Arial"/>
                <w:sz w:val="20"/>
                <w:szCs w:val="20"/>
              </w:rPr>
            </w:pPr>
            <w:r>
              <w:rPr>
                <w:rFonts w:ascii="Arial" w:hAnsi="Arial" w:cs="Arial"/>
                <w:sz w:val="20"/>
                <w:szCs w:val="20"/>
              </w:rPr>
              <w:t>4,6</w:t>
            </w:r>
          </w:p>
        </w:tc>
      </w:tr>
    </w:tbl>
    <w:p w14:paraId="7CF34DAD"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1CF7F3C4" w14:textId="77777777" w:rsidR="001F398D" w:rsidRPr="00397465" w:rsidRDefault="001F398D" w:rsidP="001F398D">
      <w:pPr>
        <w:spacing w:after="0" w:line="240" w:lineRule="auto"/>
        <w:ind w:firstLine="4502"/>
        <w:jc w:val="both"/>
        <w:rPr>
          <w:rFonts w:ascii="Arial" w:hAnsi="Arial" w:cs="Arial"/>
          <w:sz w:val="20"/>
          <w:szCs w:val="20"/>
        </w:rPr>
      </w:pPr>
    </w:p>
    <w:p w14:paraId="6F4F5AE0" w14:textId="77777777" w:rsidR="001F398D" w:rsidRPr="00685C01" w:rsidRDefault="001F398D" w:rsidP="001F398D">
      <w:pPr>
        <w:spacing w:after="0" w:line="240" w:lineRule="auto"/>
        <w:jc w:val="center"/>
        <w:rPr>
          <w:rFonts w:ascii="Arial" w:hAnsi="Arial" w:cs="Arial"/>
          <w:b/>
          <w:sz w:val="20"/>
          <w:szCs w:val="20"/>
        </w:rPr>
      </w:pPr>
      <w:r w:rsidRPr="00685C01">
        <w:rPr>
          <w:rFonts w:ascii="Arial" w:hAnsi="Arial" w:cs="Arial"/>
          <w:b/>
          <w:sz w:val="20"/>
          <w:szCs w:val="20"/>
        </w:rPr>
        <w:t>7.2.2 Válvulas Redutoras de Pressão (VRP)</w:t>
      </w:r>
    </w:p>
    <w:p w14:paraId="525E37D0" w14:textId="77777777" w:rsidR="001F398D" w:rsidRPr="00397465" w:rsidRDefault="001F398D" w:rsidP="001F398D">
      <w:pPr>
        <w:spacing w:after="0" w:line="240" w:lineRule="auto"/>
        <w:ind w:firstLine="4502"/>
        <w:jc w:val="both"/>
        <w:rPr>
          <w:rFonts w:ascii="Arial" w:hAnsi="Arial" w:cs="Arial"/>
          <w:sz w:val="20"/>
          <w:szCs w:val="20"/>
        </w:rPr>
      </w:pPr>
    </w:p>
    <w:p w14:paraId="03900AE5"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válvulas redutoras de pressão (</w:t>
      </w:r>
      <w:proofErr w:type="spellStart"/>
      <w:r w:rsidRPr="00397465">
        <w:rPr>
          <w:rFonts w:ascii="Arial" w:hAnsi="Arial" w:cs="Arial"/>
          <w:sz w:val="20"/>
          <w:szCs w:val="20"/>
        </w:rPr>
        <w:t>VRPs</w:t>
      </w:r>
      <w:proofErr w:type="spellEnd"/>
      <w:r w:rsidRPr="00397465">
        <w:rPr>
          <w:rFonts w:ascii="Arial" w:hAnsi="Arial" w:cs="Arial"/>
          <w:sz w:val="20"/>
          <w:szCs w:val="20"/>
        </w:rPr>
        <w:t>) constituem uma ferramenta de atuação no setor de abastecimento, submetendo à área um controle de pressão e, por conseguinte, a base da gestão operacional e de redução de perdas reais através da diminuição da pressão e a</w:t>
      </w:r>
      <w:r>
        <w:rPr>
          <w:rFonts w:ascii="Arial" w:hAnsi="Arial" w:cs="Arial"/>
          <w:sz w:val="20"/>
          <w:szCs w:val="20"/>
        </w:rPr>
        <w:t xml:space="preserve"> </w:t>
      </w:r>
      <w:r w:rsidRPr="00397465">
        <w:rPr>
          <w:rFonts w:ascii="Arial" w:hAnsi="Arial" w:cs="Arial"/>
          <w:sz w:val="20"/>
          <w:szCs w:val="20"/>
        </w:rPr>
        <w:t>consequente redução no surgimento de novos vazamentos e a redução de volume nos vazamentos existentes.</w:t>
      </w:r>
    </w:p>
    <w:p w14:paraId="47FEAEFC" w14:textId="77777777" w:rsidR="001F398D" w:rsidRPr="00397465" w:rsidRDefault="001F398D" w:rsidP="001F398D">
      <w:pPr>
        <w:spacing w:after="0" w:line="240" w:lineRule="auto"/>
        <w:ind w:firstLine="4502"/>
        <w:jc w:val="both"/>
        <w:rPr>
          <w:rFonts w:ascii="Arial" w:hAnsi="Arial" w:cs="Arial"/>
          <w:sz w:val="20"/>
          <w:szCs w:val="20"/>
        </w:rPr>
      </w:pPr>
    </w:p>
    <w:p w14:paraId="108BD171"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Face ao desnível geométrico acentuado, existe uma grande incidência de altas pressões em pontos isolados no município; para tanto a VRP também atua na segurança operacional, com o fechamento completo em eventual rompimento da rede, minimizando riscos decorrentes destes possíveis vazamentos.</w:t>
      </w:r>
    </w:p>
    <w:p w14:paraId="5EEE91FF" w14:textId="77777777" w:rsidR="001F398D" w:rsidRPr="00397465" w:rsidRDefault="001F398D" w:rsidP="001F398D">
      <w:pPr>
        <w:spacing w:after="0" w:line="240" w:lineRule="auto"/>
        <w:ind w:firstLine="4502"/>
        <w:jc w:val="both"/>
        <w:rPr>
          <w:rFonts w:ascii="Arial" w:hAnsi="Arial" w:cs="Arial"/>
          <w:sz w:val="20"/>
          <w:szCs w:val="20"/>
        </w:rPr>
      </w:pPr>
    </w:p>
    <w:p w14:paraId="0163DB74"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Desta forma tem-se, para cada válvula redutora de pressão instalada, a sua respectiva área de atuação e a extensão de rede de abastecimento de água que recebe a sua proteção e/ou delimitação de pressões.</w:t>
      </w:r>
    </w:p>
    <w:p w14:paraId="6EE68F42" w14:textId="77777777" w:rsidR="001F398D" w:rsidRPr="00397465" w:rsidRDefault="001F398D" w:rsidP="001F398D">
      <w:pPr>
        <w:spacing w:after="0" w:line="240" w:lineRule="auto"/>
        <w:ind w:firstLine="4502"/>
        <w:jc w:val="both"/>
        <w:rPr>
          <w:rFonts w:ascii="Arial" w:hAnsi="Arial" w:cs="Arial"/>
          <w:sz w:val="20"/>
          <w:szCs w:val="20"/>
        </w:rPr>
      </w:pPr>
    </w:p>
    <w:p w14:paraId="1E12D7EF"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Veja a seguir a Tabela n° 9 - </w:t>
      </w:r>
      <w:proofErr w:type="spellStart"/>
      <w:r w:rsidRPr="00397465">
        <w:rPr>
          <w:rFonts w:ascii="Arial" w:hAnsi="Arial" w:cs="Arial"/>
          <w:sz w:val="20"/>
          <w:szCs w:val="20"/>
        </w:rPr>
        <w:t>VRP's</w:t>
      </w:r>
      <w:proofErr w:type="spellEnd"/>
      <w:r w:rsidRPr="00397465">
        <w:rPr>
          <w:rFonts w:ascii="Arial" w:hAnsi="Arial" w:cs="Arial"/>
          <w:sz w:val="20"/>
          <w:szCs w:val="20"/>
        </w:rPr>
        <w:t xml:space="preserve"> Instaladas e respectivas áreas de atuação e extensão de rede, a seguir.</w:t>
      </w:r>
    </w:p>
    <w:p w14:paraId="53F29BB4" w14:textId="77777777" w:rsidR="001F398D" w:rsidRPr="00397465" w:rsidRDefault="001F398D" w:rsidP="001F398D">
      <w:pPr>
        <w:spacing w:after="0" w:line="240" w:lineRule="auto"/>
        <w:ind w:firstLine="4502"/>
        <w:jc w:val="both"/>
        <w:rPr>
          <w:rFonts w:ascii="Arial" w:hAnsi="Arial" w:cs="Arial"/>
          <w:sz w:val="20"/>
          <w:szCs w:val="20"/>
        </w:rPr>
      </w:pPr>
    </w:p>
    <w:p w14:paraId="1D4C24DB" w14:textId="77777777" w:rsidR="001F398D" w:rsidRPr="0043303B" w:rsidRDefault="001F398D" w:rsidP="001F398D">
      <w:pPr>
        <w:spacing w:after="0" w:line="240" w:lineRule="auto"/>
        <w:jc w:val="center"/>
        <w:rPr>
          <w:rFonts w:ascii="Arial" w:hAnsi="Arial" w:cs="Arial"/>
          <w:b/>
          <w:sz w:val="20"/>
          <w:szCs w:val="20"/>
        </w:rPr>
      </w:pPr>
      <w:r w:rsidRPr="0043303B">
        <w:rPr>
          <w:rFonts w:ascii="Arial" w:hAnsi="Arial" w:cs="Arial"/>
          <w:b/>
          <w:sz w:val="20"/>
          <w:szCs w:val="20"/>
        </w:rPr>
        <w:t xml:space="preserve">Tabela n° 9 – </w:t>
      </w:r>
      <w:proofErr w:type="spellStart"/>
      <w:r w:rsidRPr="0043303B">
        <w:rPr>
          <w:rFonts w:ascii="Arial" w:hAnsi="Arial" w:cs="Arial"/>
          <w:b/>
          <w:sz w:val="20"/>
          <w:szCs w:val="20"/>
        </w:rPr>
        <w:t>VRP’s</w:t>
      </w:r>
      <w:proofErr w:type="spellEnd"/>
      <w:r w:rsidRPr="0043303B">
        <w:rPr>
          <w:rFonts w:ascii="Arial" w:hAnsi="Arial" w:cs="Arial"/>
          <w:b/>
          <w:sz w:val="20"/>
          <w:szCs w:val="20"/>
        </w:rPr>
        <w:t xml:space="preserve"> Instaladas</w:t>
      </w:r>
    </w:p>
    <w:p w14:paraId="0D2E9E95" w14:textId="77777777" w:rsidR="001F398D" w:rsidRPr="00397465"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2430"/>
        <w:gridCol w:w="2031"/>
        <w:gridCol w:w="1562"/>
      </w:tblGrid>
      <w:tr w:rsidR="001F398D" w:rsidRPr="0043303B" w14:paraId="0B101F5B" w14:textId="77777777" w:rsidTr="002D1586">
        <w:trPr>
          <w:jc w:val="center"/>
        </w:trPr>
        <w:tc>
          <w:tcPr>
            <w:tcW w:w="0" w:type="auto"/>
            <w:shd w:val="clear" w:color="auto" w:fill="D9D9D9" w:themeFill="background1" w:themeFillShade="D9"/>
          </w:tcPr>
          <w:p w14:paraId="5086765F" w14:textId="77777777" w:rsidR="001F398D" w:rsidRPr="0043303B" w:rsidRDefault="001F398D" w:rsidP="002D1586">
            <w:pPr>
              <w:jc w:val="center"/>
              <w:rPr>
                <w:rFonts w:ascii="Arial" w:hAnsi="Arial" w:cs="Arial"/>
                <w:b/>
                <w:sz w:val="20"/>
                <w:szCs w:val="20"/>
              </w:rPr>
            </w:pPr>
            <w:r w:rsidRPr="0043303B">
              <w:rPr>
                <w:rFonts w:ascii="Arial" w:hAnsi="Arial" w:cs="Arial"/>
                <w:b/>
                <w:sz w:val="20"/>
                <w:szCs w:val="20"/>
              </w:rPr>
              <w:t>Nome da VRP</w:t>
            </w:r>
          </w:p>
        </w:tc>
        <w:tc>
          <w:tcPr>
            <w:tcW w:w="0" w:type="auto"/>
            <w:shd w:val="clear" w:color="auto" w:fill="D9D9D9" w:themeFill="background1" w:themeFillShade="D9"/>
          </w:tcPr>
          <w:p w14:paraId="5177F5D9" w14:textId="77777777" w:rsidR="001F398D" w:rsidRPr="0043303B" w:rsidRDefault="001F398D" w:rsidP="002D1586">
            <w:pPr>
              <w:jc w:val="center"/>
              <w:rPr>
                <w:rFonts w:ascii="Arial" w:hAnsi="Arial" w:cs="Arial"/>
                <w:b/>
                <w:sz w:val="20"/>
                <w:szCs w:val="20"/>
              </w:rPr>
            </w:pPr>
            <w:r w:rsidRPr="0043303B">
              <w:rPr>
                <w:rFonts w:ascii="Arial" w:hAnsi="Arial" w:cs="Arial"/>
                <w:b/>
                <w:sz w:val="20"/>
                <w:szCs w:val="20"/>
              </w:rPr>
              <w:t>Área da VRP (km²)</w:t>
            </w:r>
          </w:p>
        </w:tc>
        <w:tc>
          <w:tcPr>
            <w:tcW w:w="0" w:type="auto"/>
            <w:shd w:val="clear" w:color="auto" w:fill="D9D9D9" w:themeFill="background1" w:themeFillShade="D9"/>
          </w:tcPr>
          <w:p w14:paraId="021F6FC9" w14:textId="77777777" w:rsidR="001F398D" w:rsidRPr="0043303B" w:rsidRDefault="001F398D" w:rsidP="002D1586">
            <w:pPr>
              <w:jc w:val="center"/>
              <w:rPr>
                <w:rFonts w:ascii="Arial" w:hAnsi="Arial" w:cs="Arial"/>
                <w:b/>
                <w:sz w:val="20"/>
                <w:szCs w:val="20"/>
              </w:rPr>
            </w:pPr>
            <w:r w:rsidRPr="0043303B">
              <w:rPr>
                <w:rFonts w:ascii="Arial" w:hAnsi="Arial" w:cs="Arial"/>
                <w:b/>
                <w:sz w:val="20"/>
                <w:szCs w:val="20"/>
              </w:rPr>
              <w:t>Extensão (m)</w:t>
            </w:r>
          </w:p>
        </w:tc>
      </w:tr>
      <w:tr w:rsidR="001F398D" w:rsidRPr="0043303B" w14:paraId="101C3755" w14:textId="77777777" w:rsidTr="002D1586">
        <w:trPr>
          <w:jc w:val="center"/>
        </w:trPr>
        <w:tc>
          <w:tcPr>
            <w:tcW w:w="0" w:type="auto"/>
          </w:tcPr>
          <w:p w14:paraId="048F956B" w14:textId="77777777" w:rsidR="001F398D" w:rsidRPr="0043303B" w:rsidRDefault="001F398D" w:rsidP="002D1586">
            <w:pPr>
              <w:jc w:val="both"/>
              <w:rPr>
                <w:rFonts w:ascii="Arial" w:hAnsi="Arial" w:cs="Arial"/>
                <w:sz w:val="20"/>
                <w:szCs w:val="20"/>
              </w:rPr>
            </w:pPr>
            <w:r w:rsidRPr="0043303B">
              <w:rPr>
                <w:rFonts w:ascii="Arial" w:hAnsi="Arial" w:cs="Arial"/>
                <w:sz w:val="20"/>
                <w:szCs w:val="20"/>
              </w:rPr>
              <w:t>Aimorés</w:t>
            </w:r>
            <w:r w:rsidRPr="0043303B">
              <w:rPr>
                <w:rFonts w:ascii="Arial" w:hAnsi="Arial" w:cs="Arial"/>
                <w:sz w:val="20"/>
                <w:szCs w:val="20"/>
              </w:rPr>
              <w:tab/>
            </w:r>
          </w:p>
        </w:tc>
        <w:tc>
          <w:tcPr>
            <w:tcW w:w="0" w:type="auto"/>
          </w:tcPr>
          <w:p w14:paraId="1363EC8D" w14:textId="77777777" w:rsidR="001F398D" w:rsidRPr="0043303B" w:rsidRDefault="001F398D" w:rsidP="002D1586">
            <w:pPr>
              <w:jc w:val="center"/>
              <w:rPr>
                <w:rFonts w:ascii="Arial" w:hAnsi="Arial" w:cs="Arial"/>
                <w:sz w:val="20"/>
                <w:szCs w:val="20"/>
              </w:rPr>
            </w:pPr>
            <w:r>
              <w:rPr>
                <w:rFonts w:ascii="Arial" w:hAnsi="Arial" w:cs="Arial"/>
                <w:sz w:val="20"/>
                <w:szCs w:val="20"/>
              </w:rPr>
              <w:t>0,345</w:t>
            </w:r>
          </w:p>
        </w:tc>
        <w:tc>
          <w:tcPr>
            <w:tcW w:w="0" w:type="auto"/>
          </w:tcPr>
          <w:p w14:paraId="7B769AC3" w14:textId="77777777" w:rsidR="001F398D" w:rsidRPr="0043303B" w:rsidRDefault="001F398D" w:rsidP="002D1586">
            <w:pPr>
              <w:jc w:val="center"/>
              <w:rPr>
                <w:rFonts w:ascii="Arial" w:hAnsi="Arial" w:cs="Arial"/>
                <w:sz w:val="20"/>
                <w:szCs w:val="20"/>
              </w:rPr>
            </w:pPr>
            <w:r>
              <w:rPr>
                <w:rFonts w:ascii="Arial" w:hAnsi="Arial" w:cs="Arial"/>
                <w:sz w:val="20"/>
                <w:szCs w:val="20"/>
              </w:rPr>
              <w:t>8,09</w:t>
            </w:r>
          </w:p>
        </w:tc>
      </w:tr>
      <w:tr w:rsidR="001F398D" w:rsidRPr="0043303B" w14:paraId="4DDB2865" w14:textId="77777777" w:rsidTr="002D1586">
        <w:trPr>
          <w:jc w:val="center"/>
        </w:trPr>
        <w:tc>
          <w:tcPr>
            <w:tcW w:w="0" w:type="auto"/>
          </w:tcPr>
          <w:p w14:paraId="25838189" w14:textId="77777777" w:rsidR="001F398D" w:rsidRPr="0043303B" w:rsidRDefault="001F398D" w:rsidP="002D1586">
            <w:pPr>
              <w:jc w:val="both"/>
              <w:rPr>
                <w:rFonts w:ascii="Arial" w:hAnsi="Arial" w:cs="Arial"/>
                <w:sz w:val="20"/>
                <w:szCs w:val="20"/>
              </w:rPr>
            </w:pPr>
            <w:r w:rsidRPr="0043303B">
              <w:rPr>
                <w:rFonts w:ascii="Arial" w:hAnsi="Arial" w:cs="Arial"/>
                <w:sz w:val="20"/>
                <w:szCs w:val="20"/>
              </w:rPr>
              <w:t>Bandeirantes</w:t>
            </w:r>
            <w:r w:rsidRPr="0043303B">
              <w:rPr>
                <w:rFonts w:ascii="Arial" w:hAnsi="Arial" w:cs="Arial"/>
                <w:sz w:val="20"/>
                <w:szCs w:val="20"/>
              </w:rPr>
              <w:tab/>
            </w:r>
          </w:p>
        </w:tc>
        <w:tc>
          <w:tcPr>
            <w:tcW w:w="0" w:type="auto"/>
          </w:tcPr>
          <w:p w14:paraId="410D2D73" w14:textId="77777777" w:rsidR="001F398D" w:rsidRPr="0043303B" w:rsidRDefault="001F398D" w:rsidP="002D1586">
            <w:pPr>
              <w:jc w:val="center"/>
              <w:rPr>
                <w:rFonts w:ascii="Arial" w:hAnsi="Arial" w:cs="Arial"/>
                <w:sz w:val="20"/>
                <w:szCs w:val="20"/>
              </w:rPr>
            </w:pPr>
            <w:r>
              <w:rPr>
                <w:rFonts w:ascii="Arial" w:hAnsi="Arial" w:cs="Arial"/>
                <w:sz w:val="20"/>
                <w:szCs w:val="20"/>
              </w:rPr>
              <w:t>0,285</w:t>
            </w:r>
          </w:p>
        </w:tc>
        <w:tc>
          <w:tcPr>
            <w:tcW w:w="0" w:type="auto"/>
          </w:tcPr>
          <w:p w14:paraId="319575F6" w14:textId="77777777" w:rsidR="001F398D" w:rsidRPr="0043303B" w:rsidRDefault="001F398D" w:rsidP="002D1586">
            <w:pPr>
              <w:jc w:val="center"/>
              <w:rPr>
                <w:rFonts w:ascii="Arial" w:hAnsi="Arial" w:cs="Arial"/>
                <w:sz w:val="20"/>
                <w:szCs w:val="20"/>
              </w:rPr>
            </w:pPr>
            <w:r>
              <w:rPr>
                <w:rFonts w:ascii="Arial" w:hAnsi="Arial" w:cs="Arial"/>
                <w:sz w:val="20"/>
                <w:szCs w:val="20"/>
              </w:rPr>
              <w:t>6,15</w:t>
            </w:r>
          </w:p>
        </w:tc>
      </w:tr>
      <w:tr w:rsidR="001F398D" w:rsidRPr="0043303B" w14:paraId="067EC1DB" w14:textId="77777777" w:rsidTr="002D1586">
        <w:trPr>
          <w:jc w:val="center"/>
        </w:trPr>
        <w:tc>
          <w:tcPr>
            <w:tcW w:w="0" w:type="auto"/>
          </w:tcPr>
          <w:p w14:paraId="6BA99636" w14:textId="77777777" w:rsidR="001F398D" w:rsidRPr="0043303B" w:rsidRDefault="001F398D" w:rsidP="002D1586">
            <w:pPr>
              <w:jc w:val="both"/>
              <w:rPr>
                <w:rFonts w:ascii="Arial" w:hAnsi="Arial" w:cs="Arial"/>
                <w:sz w:val="20"/>
                <w:szCs w:val="20"/>
              </w:rPr>
            </w:pPr>
            <w:proofErr w:type="spellStart"/>
            <w:r w:rsidRPr="0043303B">
              <w:rPr>
                <w:rFonts w:ascii="Arial" w:hAnsi="Arial" w:cs="Arial"/>
                <w:sz w:val="20"/>
                <w:szCs w:val="20"/>
              </w:rPr>
              <w:t>Cartindo</w:t>
            </w:r>
            <w:proofErr w:type="spellEnd"/>
            <w:r w:rsidRPr="0043303B">
              <w:rPr>
                <w:rFonts w:ascii="Arial" w:hAnsi="Arial" w:cs="Arial"/>
                <w:sz w:val="20"/>
                <w:szCs w:val="20"/>
              </w:rPr>
              <w:t xml:space="preserve"> Reis</w:t>
            </w:r>
            <w:r w:rsidRPr="0043303B">
              <w:rPr>
                <w:rFonts w:ascii="Arial" w:hAnsi="Arial" w:cs="Arial"/>
                <w:sz w:val="20"/>
                <w:szCs w:val="20"/>
              </w:rPr>
              <w:tab/>
            </w:r>
          </w:p>
        </w:tc>
        <w:tc>
          <w:tcPr>
            <w:tcW w:w="0" w:type="auto"/>
          </w:tcPr>
          <w:p w14:paraId="63F4888E" w14:textId="77777777" w:rsidR="001F398D" w:rsidRPr="0043303B" w:rsidRDefault="001F398D" w:rsidP="002D1586">
            <w:pPr>
              <w:jc w:val="center"/>
              <w:rPr>
                <w:rFonts w:ascii="Arial" w:hAnsi="Arial" w:cs="Arial"/>
                <w:sz w:val="20"/>
                <w:szCs w:val="20"/>
              </w:rPr>
            </w:pPr>
            <w:r>
              <w:rPr>
                <w:rFonts w:ascii="Arial" w:hAnsi="Arial" w:cs="Arial"/>
                <w:sz w:val="20"/>
                <w:szCs w:val="20"/>
              </w:rPr>
              <w:t>0,064</w:t>
            </w:r>
          </w:p>
        </w:tc>
        <w:tc>
          <w:tcPr>
            <w:tcW w:w="0" w:type="auto"/>
          </w:tcPr>
          <w:p w14:paraId="3727A201" w14:textId="77777777" w:rsidR="001F398D" w:rsidRPr="0043303B" w:rsidRDefault="001F398D" w:rsidP="002D1586">
            <w:pPr>
              <w:jc w:val="center"/>
              <w:rPr>
                <w:rFonts w:ascii="Arial" w:hAnsi="Arial" w:cs="Arial"/>
                <w:sz w:val="20"/>
                <w:szCs w:val="20"/>
              </w:rPr>
            </w:pPr>
            <w:r>
              <w:rPr>
                <w:rFonts w:ascii="Arial" w:hAnsi="Arial" w:cs="Arial"/>
                <w:sz w:val="20"/>
                <w:szCs w:val="20"/>
              </w:rPr>
              <w:t>1,47</w:t>
            </w:r>
          </w:p>
        </w:tc>
      </w:tr>
      <w:tr w:rsidR="001F398D" w:rsidRPr="0043303B" w14:paraId="4DFDF43A" w14:textId="77777777" w:rsidTr="002D1586">
        <w:trPr>
          <w:jc w:val="center"/>
        </w:trPr>
        <w:tc>
          <w:tcPr>
            <w:tcW w:w="0" w:type="auto"/>
          </w:tcPr>
          <w:p w14:paraId="47DF9898" w14:textId="77777777" w:rsidR="001F398D" w:rsidRPr="0043303B" w:rsidRDefault="001F398D" w:rsidP="002D1586">
            <w:pPr>
              <w:jc w:val="both"/>
              <w:rPr>
                <w:rFonts w:ascii="Arial" w:hAnsi="Arial" w:cs="Arial"/>
                <w:sz w:val="20"/>
                <w:szCs w:val="20"/>
              </w:rPr>
            </w:pPr>
            <w:r w:rsidRPr="0043303B">
              <w:rPr>
                <w:rFonts w:ascii="Arial" w:hAnsi="Arial" w:cs="Arial"/>
                <w:sz w:val="20"/>
                <w:szCs w:val="20"/>
              </w:rPr>
              <w:t>Santa Edwiges</w:t>
            </w:r>
            <w:r w:rsidRPr="0043303B">
              <w:rPr>
                <w:rFonts w:ascii="Arial" w:hAnsi="Arial" w:cs="Arial"/>
                <w:sz w:val="20"/>
                <w:szCs w:val="20"/>
              </w:rPr>
              <w:tab/>
            </w:r>
          </w:p>
        </w:tc>
        <w:tc>
          <w:tcPr>
            <w:tcW w:w="0" w:type="auto"/>
          </w:tcPr>
          <w:p w14:paraId="67EDD53C" w14:textId="77777777" w:rsidR="001F398D" w:rsidRPr="0043303B" w:rsidRDefault="001F398D" w:rsidP="002D1586">
            <w:pPr>
              <w:jc w:val="center"/>
              <w:rPr>
                <w:rFonts w:ascii="Arial" w:hAnsi="Arial" w:cs="Arial"/>
                <w:sz w:val="20"/>
                <w:szCs w:val="20"/>
              </w:rPr>
            </w:pPr>
            <w:r>
              <w:rPr>
                <w:rFonts w:ascii="Arial" w:hAnsi="Arial" w:cs="Arial"/>
                <w:sz w:val="20"/>
                <w:szCs w:val="20"/>
              </w:rPr>
              <w:t>0,038</w:t>
            </w:r>
          </w:p>
        </w:tc>
        <w:tc>
          <w:tcPr>
            <w:tcW w:w="0" w:type="auto"/>
          </w:tcPr>
          <w:p w14:paraId="2A1A4CB8" w14:textId="77777777" w:rsidR="001F398D" w:rsidRPr="0043303B" w:rsidRDefault="001F398D" w:rsidP="002D1586">
            <w:pPr>
              <w:jc w:val="center"/>
              <w:rPr>
                <w:rFonts w:ascii="Arial" w:hAnsi="Arial" w:cs="Arial"/>
                <w:sz w:val="20"/>
                <w:szCs w:val="20"/>
              </w:rPr>
            </w:pPr>
            <w:r>
              <w:rPr>
                <w:rFonts w:ascii="Arial" w:hAnsi="Arial" w:cs="Arial"/>
                <w:sz w:val="20"/>
                <w:szCs w:val="20"/>
              </w:rPr>
              <w:t>1,01</w:t>
            </w:r>
          </w:p>
        </w:tc>
      </w:tr>
      <w:tr w:rsidR="001F398D" w:rsidRPr="0043303B" w14:paraId="461222E8" w14:textId="77777777" w:rsidTr="002D1586">
        <w:trPr>
          <w:jc w:val="center"/>
        </w:trPr>
        <w:tc>
          <w:tcPr>
            <w:tcW w:w="0" w:type="auto"/>
          </w:tcPr>
          <w:p w14:paraId="228F368E" w14:textId="77777777" w:rsidR="001F398D" w:rsidRPr="0043303B" w:rsidRDefault="001F398D" w:rsidP="002D1586">
            <w:pPr>
              <w:jc w:val="both"/>
              <w:rPr>
                <w:rFonts w:ascii="Arial" w:hAnsi="Arial" w:cs="Arial"/>
                <w:sz w:val="20"/>
                <w:szCs w:val="20"/>
              </w:rPr>
            </w:pPr>
            <w:r w:rsidRPr="0043303B">
              <w:rPr>
                <w:rFonts w:ascii="Arial" w:hAnsi="Arial" w:cs="Arial"/>
                <w:sz w:val="20"/>
                <w:szCs w:val="20"/>
              </w:rPr>
              <w:t>Tancredo Neves</w:t>
            </w:r>
            <w:r w:rsidRPr="0043303B">
              <w:rPr>
                <w:rFonts w:ascii="Arial" w:hAnsi="Arial" w:cs="Arial"/>
                <w:sz w:val="20"/>
                <w:szCs w:val="20"/>
              </w:rPr>
              <w:tab/>
            </w:r>
          </w:p>
        </w:tc>
        <w:tc>
          <w:tcPr>
            <w:tcW w:w="0" w:type="auto"/>
          </w:tcPr>
          <w:p w14:paraId="6B2CA51F" w14:textId="77777777" w:rsidR="001F398D" w:rsidRPr="0043303B" w:rsidRDefault="001F398D" w:rsidP="002D1586">
            <w:pPr>
              <w:jc w:val="center"/>
              <w:rPr>
                <w:rFonts w:ascii="Arial" w:hAnsi="Arial" w:cs="Arial"/>
                <w:sz w:val="20"/>
                <w:szCs w:val="20"/>
              </w:rPr>
            </w:pPr>
            <w:r>
              <w:rPr>
                <w:rFonts w:ascii="Arial" w:hAnsi="Arial" w:cs="Arial"/>
                <w:sz w:val="20"/>
                <w:szCs w:val="20"/>
              </w:rPr>
              <w:t>0,187</w:t>
            </w:r>
          </w:p>
        </w:tc>
        <w:tc>
          <w:tcPr>
            <w:tcW w:w="0" w:type="auto"/>
          </w:tcPr>
          <w:p w14:paraId="2AC797AA" w14:textId="77777777" w:rsidR="001F398D" w:rsidRPr="0043303B" w:rsidRDefault="001F398D" w:rsidP="002D1586">
            <w:pPr>
              <w:jc w:val="center"/>
              <w:rPr>
                <w:rFonts w:ascii="Arial" w:hAnsi="Arial" w:cs="Arial"/>
                <w:sz w:val="20"/>
                <w:szCs w:val="20"/>
              </w:rPr>
            </w:pPr>
            <w:r>
              <w:rPr>
                <w:rFonts w:ascii="Arial" w:hAnsi="Arial" w:cs="Arial"/>
                <w:sz w:val="20"/>
                <w:szCs w:val="20"/>
              </w:rPr>
              <w:t>5,32</w:t>
            </w:r>
          </w:p>
        </w:tc>
      </w:tr>
      <w:tr w:rsidR="001F398D" w:rsidRPr="0043303B" w14:paraId="1388AB0C" w14:textId="77777777" w:rsidTr="002D1586">
        <w:trPr>
          <w:jc w:val="center"/>
        </w:trPr>
        <w:tc>
          <w:tcPr>
            <w:tcW w:w="0" w:type="auto"/>
          </w:tcPr>
          <w:p w14:paraId="40D2096E" w14:textId="77777777" w:rsidR="001F398D" w:rsidRPr="0043303B" w:rsidRDefault="001F398D" w:rsidP="002D1586">
            <w:pPr>
              <w:jc w:val="both"/>
              <w:rPr>
                <w:rFonts w:ascii="Arial" w:hAnsi="Arial" w:cs="Arial"/>
                <w:sz w:val="20"/>
                <w:szCs w:val="20"/>
              </w:rPr>
            </w:pPr>
            <w:r w:rsidRPr="0043303B">
              <w:rPr>
                <w:rFonts w:ascii="Arial" w:hAnsi="Arial" w:cs="Arial"/>
                <w:sz w:val="20"/>
                <w:szCs w:val="20"/>
              </w:rPr>
              <w:t>Vitória</w:t>
            </w:r>
            <w:r w:rsidRPr="0043303B">
              <w:rPr>
                <w:rFonts w:ascii="Arial" w:hAnsi="Arial" w:cs="Arial"/>
                <w:sz w:val="20"/>
                <w:szCs w:val="20"/>
              </w:rPr>
              <w:tab/>
            </w:r>
          </w:p>
        </w:tc>
        <w:tc>
          <w:tcPr>
            <w:tcW w:w="0" w:type="auto"/>
          </w:tcPr>
          <w:p w14:paraId="54C0910F" w14:textId="77777777" w:rsidR="001F398D" w:rsidRPr="0043303B" w:rsidRDefault="001F398D" w:rsidP="002D1586">
            <w:pPr>
              <w:jc w:val="center"/>
              <w:rPr>
                <w:rFonts w:ascii="Arial" w:hAnsi="Arial" w:cs="Arial"/>
                <w:sz w:val="20"/>
                <w:szCs w:val="20"/>
              </w:rPr>
            </w:pPr>
            <w:r>
              <w:rPr>
                <w:rFonts w:ascii="Arial" w:hAnsi="Arial" w:cs="Arial"/>
                <w:sz w:val="20"/>
                <w:szCs w:val="20"/>
              </w:rPr>
              <w:t>0,068</w:t>
            </w:r>
          </w:p>
        </w:tc>
        <w:tc>
          <w:tcPr>
            <w:tcW w:w="0" w:type="auto"/>
          </w:tcPr>
          <w:p w14:paraId="7A89CCF4" w14:textId="77777777" w:rsidR="001F398D" w:rsidRPr="0043303B" w:rsidRDefault="001F398D" w:rsidP="002D1586">
            <w:pPr>
              <w:jc w:val="center"/>
              <w:rPr>
                <w:rFonts w:ascii="Arial" w:hAnsi="Arial" w:cs="Arial"/>
                <w:sz w:val="20"/>
                <w:szCs w:val="20"/>
              </w:rPr>
            </w:pPr>
            <w:r>
              <w:rPr>
                <w:rFonts w:ascii="Arial" w:hAnsi="Arial" w:cs="Arial"/>
                <w:sz w:val="20"/>
                <w:szCs w:val="20"/>
              </w:rPr>
              <w:t>1,27</w:t>
            </w:r>
          </w:p>
        </w:tc>
      </w:tr>
      <w:tr w:rsidR="001F398D" w:rsidRPr="0043303B" w14:paraId="3BB23221" w14:textId="77777777" w:rsidTr="002D1586">
        <w:trPr>
          <w:jc w:val="center"/>
        </w:trPr>
        <w:tc>
          <w:tcPr>
            <w:tcW w:w="0" w:type="auto"/>
          </w:tcPr>
          <w:p w14:paraId="7D16AF51" w14:textId="77777777" w:rsidR="001F398D" w:rsidRPr="0043303B" w:rsidRDefault="001F398D" w:rsidP="002D1586">
            <w:pPr>
              <w:jc w:val="both"/>
              <w:rPr>
                <w:rFonts w:ascii="Arial" w:hAnsi="Arial" w:cs="Arial"/>
                <w:sz w:val="20"/>
                <w:szCs w:val="20"/>
              </w:rPr>
            </w:pPr>
            <w:r w:rsidRPr="0043303B">
              <w:rPr>
                <w:rFonts w:ascii="Arial" w:hAnsi="Arial" w:cs="Arial"/>
                <w:sz w:val="20"/>
                <w:szCs w:val="20"/>
              </w:rPr>
              <w:t xml:space="preserve">Cap. Pedro E </w:t>
            </w:r>
            <w:proofErr w:type="spellStart"/>
            <w:r>
              <w:rPr>
                <w:rFonts w:ascii="Arial" w:hAnsi="Arial" w:cs="Arial"/>
                <w:sz w:val="20"/>
                <w:szCs w:val="20"/>
              </w:rPr>
              <w:t>Hoffer</w:t>
            </w:r>
            <w:proofErr w:type="spellEnd"/>
          </w:p>
        </w:tc>
        <w:tc>
          <w:tcPr>
            <w:tcW w:w="0" w:type="auto"/>
          </w:tcPr>
          <w:p w14:paraId="6A50ACF6" w14:textId="77777777" w:rsidR="001F398D" w:rsidRPr="0043303B" w:rsidRDefault="001F398D" w:rsidP="002D1586">
            <w:pPr>
              <w:jc w:val="center"/>
              <w:rPr>
                <w:rFonts w:ascii="Arial" w:hAnsi="Arial" w:cs="Arial"/>
                <w:sz w:val="20"/>
                <w:szCs w:val="20"/>
              </w:rPr>
            </w:pPr>
            <w:r>
              <w:rPr>
                <w:rFonts w:ascii="Arial" w:hAnsi="Arial" w:cs="Arial"/>
                <w:sz w:val="20"/>
                <w:szCs w:val="20"/>
              </w:rPr>
              <w:t>0,247</w:t>
            </w:r>
          </w:p>
        </w:tc>
        <w:tc>
          <w:tcPr>
            <w:tcW w:w="0" w:type="auto"/>
          </w:tcPr>
          <w:p w14:paraId="340840FE" w14:textId="77777777" w:rsidR="001F398D" w:rsidRPr="0043303B" w:rsidRDefault="001F398D" w:rsidP="002D1586">
            <w:pPr>
              <w:jc w:val="center"/>
              <w:rPr>
                <w:rFonts w:ascii="Arial" w:hAnsi="Arial" w:cs="Arial"/>
                <w:sz w:val="20"/>
                <w:szCs w:val="20"/>
              </w:rPr>
            </w:pPr>
            <w:r>
              <w:rPr>
                <w:rFonts w:ascii="Arial" w:hAnsi="Arial" w:cs="Arial"/>
                <w:sz w:val="20"/>
                <w:szCs w:val="20"/>
              </w:rPr>
              <w:t>5,6</w:t>
            </w:r>
          </w:p>
        </w:tc>
      </w:tr>
    </w:tbl>
    <w:p w14:paraId="3E39FE5F"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51E048F2" w14:textId="77777777" w:rsidR="001F398D" w:rsidRPr="00397465" w:rsidRDefault="001F398D" w:rsidP="001F398D">
      <w:pPr>
        <w:spacing w:after="0" w:line="240" w:lineRule="auto"/>
        <w:ind w:firstLine="4502"/>
        <w:jc w:val="both"/>
        <w:rPr>
          <w:rFonts w:ascii="Arial" w:hAnsi="Arial" w:cs="Arial"/>
          <w:sz w:val="20"/>
          <w:szCs w:val="20"/>
        </w:rPr>
      </w:pPr>
    </w:p>
    <w:p w14:paraId="245B3BDD" w14:textId="77777777" w:rsidR="001F398D" w:rsidRPr="0043303B" w:rsidRDefault="001F398D" w:rsidP="001F398D">
      <w:pPr>
        <w:spacing w:after="0" w:line="240" w:lineRule="auto"/>
        <w:jc w:val="center"/>
        <w:rPr>
          <w:rFonts w:ascii="Arial" w:hAnsi="Arial" w:cs="Arial"/>
          <w:b/>
          <w:sz w:val="20"/>
          <w:szCs w:val="20"/>
        </w:rPr>
      </w:pPr>
      <w:r w:rsidRPr="0043303B">
        <w:rPr>
          <w:rFonts w:ascii="Arial" w:hAnsi="Arial" w:cs="Arial"/>
          <w:b/>
          <w:sz w:val="20"/>
          <w:szCs w:val="20"/>
        </w:rPr>
        <w:t>7.2.3 Perdas de Água</w:t>
      </w:r>
    </w:p>
    <w:p w14:paraId="5B145FDB" w14:textId="77777777" w:rsidR="001F398D" w:rsidRPr="00397465" w:rsidRDefault="001F398D" w:rsidP="001F398D">
      <w:pPr>
        <w:spacing w:after="0" w:line="240" w:lineRule="auto"/>
        <w:ind w:firstLine="4502"/>
        <w:jc w:val="both"/>
        <w:rPr>
          <w:rFonts w:ascii="Arial" w:hAnsi="Arial" w:cs="Arial"/>
          <w:sz w:val="20"/>
          <w:szCs w:val="20"/>
        </w:rPr>
      </w:pPr>
    </w:p>
    <w:p w14:paraId="37AE34D8"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perdas em sistemas de abastecimento de água são a diferença entre o volume de água tratada colocado à disposição da distribuição e o volume medido nos hidrômetros dos consumidores finais, em um determinado período de tempo. Segundo Tardelli (2004), as perdas podem ser classificadas em perda física e perda não física, conforme definição por ele atribuída a seguir:</w:t>
      </w:r>
    </w:p>
    <w:p w14:paraId="312E059B" w14:textId="77777777" w:rsidR="001F398D" w:rsidRPr="00397465" w:rsidRDefault="001F398D" w:rsidP="001F398D">
      <w:pPr>
        <w:spacing w:after="0" w:line="240" w:lineRule="auto"/>
        <w:ind w:firstLine="4502"/>
        <w:jc w:val="both"/>
        <w:rPr>
          <w:rFonts w:ascii="Arial" w:hAnsi="Arial" w:cs="Arial"/>
          <w:sz w:val="20"/>
          <w:szCs w:val="20"/>
        </w:rPr>
      </w:pPr>
    </w:p>
    <w:p w14:paraId="4D99DB8E"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Perda física: correspondente ao volume de água produzido que não chega ao consumidor final, devido à ocorrência de vazamentos nas ad</w:t>
      </w:r>
      <w:r>
        <w:rPr>
          <w:rFonts w:ascii="Arial" w:hAnsi="Arial" w:cs="Arial"/>
          <w:sz w:val="20"/>
          <w:szCs w:val="20"/>
        </w:rPr>
        <w:t xml:space="preserve">utoras, redes de distribuição e </w:t>
      </w:r>
      <w:r w:rsidRPr="00397465">
        <w:rPr>
          <w:rFonts w:ascii="Arial" w:hAnsi="Arial" w:cs="Arial"/>
          <w:sz w:val="20"/>
          <w:szCs w:val="20"/>
        </w:rPr>
        <w:t>reservatórios, bem como extravasamento em reservatórios setoriais. De acordo com a nova nomenclatura definida pela IWA, esse tipo de perda denomina-se Perda Real.</w:t>
      </w:r>
    </w:p>
    <w:p w14:paraId="2288C508" w14:textId="77777777" w:rsidR="001F398D" w:rsidRPr="00397465" w:rsidRDefault="001F398D" w:rsidP="001F398D">
      <w:pPr>
        <w:spacing w:after="0" w:line="240" w:lineRule="auto"/>
        <w:ind w:firstLine="4502"/>
        <w:jc w:val="both"/>
        <w:rPr>
          <w:rFonts w:ascii="Arial" w:hAnsi="Arial" w:cs="Arial"/>
          <w:sz w:val="20"/>
          <w:szCs w:val="20"/>
        </w:rPr>
      </w:pPr>
    </w:p>
    <w:p w14:paraId="73FB93B4"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Perda não física: correspondente ao volume de água consumido, mas não contabilizado pela companhia de saneamento, decorrente de erros de medição nos hidrômetros e demais tipos de medidores, fraudes, ligações clandestinas e falhas no cadastro comercial. Nesse caso, então, a água é efetivamente consumida, mas não é faturada. De acordo com a IWA, esse tipo de perda denomina-se Perda Aparente (há outra denominação, frequentemente utilizada, que é a Perda Comercial).</w:t>
      </w:r>
    </w:p>
    <w:p w14:paraId="155E4B64" w14:textId="77777777" w:rsidR="001F398D" w:rsidRPr="00397465" w:rsidRDefault="001F398D" w:rsidP="001F398D">
      <w:pPr>
        <w:spacing w:after="0" w:line="240" w:lineRule="auto"/>
        <w:ind w:firstLine="4502"/>
        <w:jc w:val="both"/>
        <w:rPr>
          <w:rFonts w:ascii="Arial" w:hAnsi="Arial" w:cs="Arial"/>
          <w:sz w:val="20"/>
          <w:szCs w:val="20"/>
        </w:rPr>
      </w:pPr>
    </w:p>
    <w:p w14:paraId="5D7EFD7D"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Pelos dados operacionais disponíveis no SGP - Sistema de Gestão de Perdas, fornecidos pela Sabesp, o indicador de perdas atual do MFV está em 171 L/</w:t>
      </w:r>
      <w:proofErr w:type="spellStart"/>
      <w:r w:rsidRPr="00397465">
        <w:rPr>
          <w:rFonts w:ascii="Arial" w:hAnsi="Arial" w:cs="Arial"/>
          <w:sz w:val="20"/>
          <w:szCs w:val="20"/>
        </w:rPr>
        <w:t>lig.dia</w:t>
      </w:r>
      <w:proofErr w:type="spellEnd"/>
      <w:r w:rsidRPr="00397465">
        <w:rPr>
          <w:rFonts w:ascii="Arial" w:hAnsi="Arial" w:cs="Arial"/>
          <w:sz w:val="20"/>
          <w:szCs w:val="20"/>
        </w:rPr>
        <w:t>, valor aferido para o mês de dezembro de 2018. </w:t>
      </w:r>
    </w:p>
    <w:p w14:paraId="6BCF8D28"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b/>
      </w:r>
    </w:p>
    <w:p w14:paraId="14673530" w14:textId="77777777" w:rsidR="001F398D" w:rsidRDefault="001F398D" w:rsidP="001F398D">
      <w:pPr>
        <w:spacing w:after="0" w:line="240" w:lineRule="auto"/>
        <w:jc w:val="center"/>
        <w:rPr>
          <w:rFonts w:ascii="Arial" w:hAnsi="Arial" w:cs="Arial"/>
          <w:b/>
          <w:sz w:val="20"/>
          <w:szCs w:val="20"/>
        </w:rPr>
      </w:pPr>
      <w:r w:rsidRPr="00E03CCC">
        <w:rPr>
          <w:rFonts w:ascii="Arial" w:hAnsi="Arial" w:cs="Arial"/>
          <w:b/>
          <w:sz w:val="20"/>
          <w:szCs w:val="20"/>
        </w:rPr>
        <w:t>8. ESGOTAMENTO SANITÁRIO</w:t>
      </w:r>
    </w:p>
    <w:p w14:paraId="56703D71" w14:textId="77777777" w:rsidR="001F398D" w:rsidRPr="00E03CCC" w:rsidRDefault="001F398D" w:rsidP="001F398D">
      <w:pPr>
        <w:spacing w:after="0" w:line="240" w:lineRule="auto"/>
        <w:jc w:val="center"/>
        <w:rPr>
          <w:rFonts w:ascii="Arial" w:hAnsi="Arial" w:cs="Arial"/>
          <w:b/>
          <w:sz w:val="20"/>
          <w:szCs w:val="20"/>
        </w:rPr>
      </w:pPr>
    </w:p>
    <w:p w14:paraId="2AF1EB13" w14:textId="77777777" w:rsidR="001F398D" w:rsidRDefault="001F398D" w:rsidP="001F398D">
      <w:pPr>
        <w:spacing w:after="0" w:line="240" w:lineRule="auto"/>
        <w:jc w:val="center"/>
        <w:rPr>
          <w:rFonts w:ascii="Arial" w:hAnsi="Arial" w:cs="Arial"/>
          <w:b/>
          <w:sz w:val="20"/>
          <w:szCs w:val="20"/>
        </w:rPr>
      </w:pPr>
      <w:r w:rsidRPr="00E03CCC">
        <w:rPr>
          <w:rFonts w:ascii="Arial" w:hAnsi="Arial" w:cs="Arial"/>
          <w:b/>
          <w:sz w:val="20"/>
          <w:szCs w:val="20"/>
        </w:rPr>
        <w:t>8.1 Sistema de Esgotamento Sanitário da RMSP</w:t>
      </w:r>
    </w:p>
    <w:p w14:paraId="1DD3F545" w14:textId="77777777" w:rsidR="001F398D" w:rsidRPr="00E03CCC" w:rsidRDefault="001F398D" w:rsidP="001F398D">
      <w:pPr>
        <w:spacing w:after="0" w:line="240" w:lineRule="auto"/>
        <w:jc w:val="center"/>
        <w:rPr>
          <w:rFonts w:ascii="Arial" w:hAnsi="Arial" w:cs="Arial"/>
          <w:b/>
          <w:sz w:val="20"/>
          <w:szCs w:val="20"/>
        </w:rPr>
      </w:pPr>
    </w:p>
    <w:p w14:paraId="677528D6"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 esgotamento sanitário da área conurbada da RMSP é feito através do Sistema Integrado Metropolitano (SIM), cujas principais bacias hidrográficas drenantes deram origem à identificação das bacias de esgotamento compreendidas pelo Sistema. O Sistema Integrado de Esgotamento Sanitário, do qual faz parte o MFV, é composto por cinco grandes sistemas denominados de acordo com as respectivas estações de tratamento de esgotos, que são: Barueri, ABC, Parque Novo Mundo, São Miguel e Suzano, conforme ilustra o mapa da Figura 22 a seguir.</w:t>
      </w:r>
    </w:p>
    <w:p w14:paraId="14AC929B" w14:textId="77777777" w:rsidR="001F398D" w:rsidRPr="00397465" w:rsidRDefault="001F398D" w:rsidP="001F398D">
      <w:pPr>
        <w:spacing w:after="0" w:line="240" w:lineRule="auto"/>
        <w:ind w:firstLine="4502"/>
        <w:jc w:val="both"/>
        <w:rPr>
          <w:rFonts w:ascii="Arial" w:hAnsi="Arial" w:cs="Arial"/>
          <w:sz w:val="20"/>
          <w:szCs w:val="20"/>
        </w:rPr>
      </w:pPr>
    </w:p>
    <w:p w14:paraId="3B80F743"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Assim, o Município de Ferraz de Vasconcelos está inserido no Sistema Integrado de Esgotamento Sanitário da RMSP através de um subsistema que compreende os municípios de Arujá, São Paulo, Itaquaquecetuba, Mogi das Cruzes e Poá. O diagrama do sistema de esgotamento sanitário do município está ilustrado na Figura 23, na sequência.</w:t>
      </w:r>
    </w:p>
    <w:p w14:paraId="5D9A8C98" w14:textId="77777777" w:rsidR="001F398D" w:rsidRPr="00397465" w:rsidRDefault="001F398D" w:rsidP="001F398D">
      <w:pPr>
        <w:spacing w:after="0" w:line="240" w:lineRule="auto"/>
        <w:ind w:firstLine="4502"/>
        <w:jc w:val="both"/>
        <w:rPr>
          <w:rFonts w:ascii="Arial" w:hAnsi="Arial" w:cs="Arial"/>
          <w:sz w:val="20"/>
          <w:szCs w:val="20"/>
        </w:rPr>
      </w:pPr>
    </w:p>
    <w:p w14:paraId="0D109976" w14:textId="77777777" w:rsidR="001F398D" w:rsidRDefault="001F398D" w:rsidP="001F398D">
      <w:pPr>
        <w:spacing w:after="0" w:line="240" w:lineRule="auto"/>
        <w:jc w:val="center"/>
        <w:rPr>
          <w:rFonts w:ascii="Arial" w:hAnsi="Arial" w:cs="Arial"/>
          <w:b/>
          <w:sz w:val="20"/>
          <w:szCs w:val="20"/>
        </w:rPr>
      </w:pPr>
      <w:r w:rsidRPr="00E03CCC">
        <w:rPr>
          <w:rFonts w:ascii="Arial" w:hAnsi="Arial" w:cs="Arial"/>
          <w:b/>
          <w:sz w:val="20"/>
          <w:szCs w:val="20"/>
        </w:rPr>
        <w:t>Figura 22 - Sistema Integrado de Esgotamento Sanitário da RMSP</w:t>
      </w:r>
    </w:p>
    <w:p w14:paraId="50DBE91B" w14:textId="77777777" w:rsidR="001F398D" w:rsidRDefault="001F398D" w:rsidP="001F398D">
      <w:pPr>
        <w:spacing w:after="0" w:line="240" w:lineRule="auto"/>
        <w:jc w:val="center"/>
        <w:rPr>
          <w:rFonts w:ascii="Arial" w:hAnsi="Arial" w:cs="Arial"/>
          <w:b/>
          <w:sz w:val="20"/>
          <w:szCs w:val="20"/>
        </w:rPr>
      </w:pPr>
      <w:r w:rsidRPr="00E03CCC">
        <w:rPr>
          <w:rFonts w:ascii="Arial" w:hAnsi="Arial" w:cs="Arial"/>
          <w:b/>
          <w:noProof/>
          <w:sz w:val="20"/>
          <w:szCs w:val="20"/>
          <w:lang w:eastAsia="pt-BR"/>
        </w:rPr>
        <w:drawing>
          <wp:inline distT="0" distB="0" distL="0" distR="0" wp14:anchorId="79C04685" wp14:editId="605E6369">
            <wp:extent cx="4953000" cy="2781300"/>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964915" cy="2787991"/>
                    </a:xfrm>
                    <a:prstGeom prst="rect">
                      <a:avLst/>
                    </a:prstGeom>
                    <a:noFill/>
                    <a:ln>
                      <a:noFill/>
                    </a:ln>
                  </pic:spPr>
                </pic:pic>
              </a:graphicData>
            </a:graphic>
          </wp:inline>
        </w:drawing>
      </w:r>
    </w:p>
    <w:p w14:paraId="1F8A9537" w14:textId="77777777" w:rsidR="001F398D" w:rsidRDefault="001F398D" w:rsidP="001F398D">
      <w:pPr>
        <w:spacing w:after="0" w:line="240" w:lineRule="auto"/>
        <w:jc w:val="center"/>
        <w:rPr>
          <w:rFonts w:ascii="Arial" w:hAnsi="Arial" w:cs="Arial"/>
          <w:b/>
          <w:sz w:val="20"/>
          <w:szCs w:val="20"/>
        </w:rPr>
      </w:pPr>
      <w:r w:rsidRPr="00E03CCC">
        <w:rPr>
          <w:rFonts w:ascii="Arial" w:hAnsi="Arial" w:cs="Arial"/>
          <w:b/>
          <w:sz w:val="20"/>
          <w:szCs w:val="20"/>
        </w:rPr>
        <w:t>Figura 23 - Diagrama do Sistema de Esgotamento Sanitário</w:t>
      </w:r>
    </w:p>
    <w:p w14:paraId="228B21BE" w14:textId="77777777" w:rsidR="001F398D" w:rsidRDefault="001F398D" w:rsidP="001F398D">
      <w:pPr>
        <w:spacing w:after="0" w:line="240" w:lineRule="auto"/>
        <w:jc w:val="center"/>
        <w:rPr>
          <w:rFonts w:ascii="Arial" w:hAnsi="Arial" w:cs="Arial"/>
          <w:b/>
          <w:sz w:val="20"/>
          <w:szCs w:val="20"/>
        </w:rPr>
      </w:pPr>
    </w:p>
    <w:p w14:paraId="4E9A49CB" w14:textId="77777777" w:rsidR="001F398D" w:rsidRDefault="001F398D" w:rsidP="001F398D">
      <w:pPr>
        <w:spacing w:after="0" w:line="240" w:lineRule="auto"/>
        <w:jc w:val="center"/>
        <w:rPr>
          <w:rFonts w:ascii="Arial" w:hAnsi="Arial" w:cs="Arial"/>
          <w:b/>
          <w:sz w:val="20"/>
          <w:szCs w:val="20"/>
        </w:rPr>
      </w:pPr>
      <w:r w:rsidRPr="006B338C">
        <w:rPr>
          <w:rFonts w:ascii="Arial" w:hAnsi="Arial" w:cs="Arial"/>
          <w:b/>
          <w:noProof/>
          <w:sz w:val="20"/>
          <w:szCs w:val="20"/>
          <w:lang w:eastAsia="pt-BR"/>
        </w:rPr>
        <w:drawing>
          <wp:inline distT="0" distB="0" distL="0" distR="0" wp14:anchorId="2018A02B" wp14:editId="6BC5501C">
            <wp:extent cx="5924550" cy="6695838"/>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28815" cy="6700658"/>
                    </a:xfrm>
                    <a:prstGeom prst="rect">
                      <a:avLst/>
                    </a:prstGeom>
                    <a:noFill/>
                    <a:ln>
                      <a:noFill/>
                    </a:ln>
                  </pic:spPr>
                </pic:pic>
              </a:graphicData>
            </a:graphic>
          </wp:inline>
        </w:drawing>
      </w:r>
    </w:p>
    <w:p w14:paraId="100DCD70" w14:textId="77777777" w:rsidR="001F398D" w:rsidRPr="00397465" w:rsidRDefault="001F398D" w:rsidP="001F398D">
      <w:pPr>
        <w:spacing w:after="0" w:line="240" w:lineRule="auto"/>
        <w:ind w:firstLine="4502"/>
        <w:jc w:val="both"/>
        <w:rPr>
          <w:rFonts w:ascii="Arial" w:hAnsi="Arial" w:cs="Arial"/>
          <w:sz w:val="20"/>
          <w:szCs w:val="20"/>
        </w:rPr>
      </w:pPr>
    </w:p>
    <w:p w14:paraId="7C8EE93F"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N</w:t>
      </w:r>
      <w:r w:rsidRPr="00397465">
        <w:rPr>
          <w:rFonts w:ascii="Arial" w:hAnsi="Arial" w:cs="Arial"/>
          <w:sz w:val="20"/>
          <w:szCs w:val="20"/>
        </w:rPr>
        <w:t>a concepção do saneamento metropolitano o município é atendido pelo Sistema Integrado, com parte do tratamento realizado na ETE Suzano (bacias TL 29 e 31) e futuramente, após a conclusão dos coletores Três Pontes, Córrego Itaim e Lajeado, parte do tratamento na ETE São Miguel (bacias TL 15,19, 21 e 23). Estas obras complementares estão descritas a seguir:</w:t>
      </w:r>
    </w:p>
    <w:p w14:paraId="1197127F" w14:textId="77777777" w:rsidR="001F398D" w:rsidRPr="00397465" w:rsidRDefault="001F398D" w:rsidP="001F398D">
      <w:pPr>
        <w:spacing w:after="0" w:line="240" w:lineRule="auto"/>
        <w:ind w:firstLine="4502"/>
        <w:jc w:val="both"/>
        <w:rPr>
          <w:rFonts w:ascii="Arial" w:hAnsi="Arial" w:cs="Arial"/>
          <w:sz w:val="20"/>
          <w:szCs w:val="20"/>
        </w:rPr>
      </w:pPr>
    </w:p>
    <w:p w14:paraId="6BAD484F"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Finalização da implantação do Interceptor lTi-15 (6.160,95m);</w:t>
      </w:r>
    </w:p>
    <w:p w14:paraId="71BBE50C"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Finalização da implantação de 2 (duas) Estações Elevatórias de Esgotos</w:t>
      </w:r>
      <w:r>
        <w:rPr>
          <w:rFonts w:ascii="Arial" w:hAnsi="Arial" w:cs="Arial"/>
          <w:sz w:val="20"/>
          <w:szCs w:val="20"/>
        </w:rPr>
        <w:t>: Três Pontes e Itaquaquecetuba.</w:t>
      </w:r>
    </w:p>
    <w:p w14:paraId="504F025B" w14:textId="77777777" w:rsidR="001F398D" w:rsidRPr="00397465" w:rsidRDefault="001F398D" w:rsidP="001F398D">
      <w:pPr>
        <w:spacing w:after="0" w:line="240" w:lineRule="auto"/>
        <w:ind w:firstLine="4502"/>
        <w:jc w:val="both"/>
        <w:rPr>
          <w:rFonts w:ascii="Arial" w:hAnsi="Arial" w:cs="Arial"/>
          <w:sz w:val="20"/>
          <w:szCs w:val="20"/>
        </w:rPr>
      </w:pPr>
    </w:p>
    <w:p w14:paraId="021A46C9"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A ETE Suzano é a mais antiga das 5 estações de tratamento da RMSP e está em operação desde 1982. Situa-se no município de Suzano, na faixa compreendida entre o rio Tietê e a antiga rodovia Rio-São Paulo, distante cerca de 1,1 km da foz do rio </w:t>
      </w:r>
      <w:proofErr w:type="spellStart"/>
      <w:r w:rsidRPr="00397465">
        <w:rPr>
          <w:rFonts w:ascii="Arial" w:hAnsi="Arial" w:cs="Arial"/>
          <w:sz w:val="20"/>
          <w:szCs w:val="20"/>
        </w:rPr>
        <w:t>Guaió</w:t>
      </w:r>
      <w:proofErr w:type="spellEnd"/>
      <w:r w:rsidRPr="00397465">
        <w:rPr>
          <w:rFonts w:ascii="Arial" w:hAnsi="Arial" w:cs="Arial"/>
          <w:sz w:val="20"/>
          <w:szCs w:val="20"/>
        </w:rPr>
        <w:t xml:space="preserve">. Possui </w:t>
      </w:r>
      <w:r>
        <w:rPr>
          <w:rFonts w:ascii="Arial" w:hAnsi="Arial" w:cs="Arial"/>
          <w:sz w:val="20"/>
          <w:szCs w:val="20"/>
        </w:rPr>
        <w:t>uma capacidade nominal de 1,5 m³</w:t>
      </w:r>
      <w:r w:rsidRPr="00397465">
        <w:rPr>
          <w:rFonts w:ascii="Arial" w:hAnsi="Arial" w:cs="Arial"/>
          <w:sz w:val="20"/>
          <w:szCs w:val="20"/>
        </w:rPr>
        <w:t>/s e atualmente o esgoto recebido é composto aproximadamente de 93% de origem doméstica e 7% de indústrias. Estes últimos provêm de indústrias farmacêuticas, de papel e papelão e tinturarias.</w:t>
      </w:r>
    </w:p>
    <w:p w14:paraId="451A4BCF" w14:textId="77777777" w:rsidR="001F398D" w:rsidRPr="00397465" w:rsidRDefault="001F398D" w:rsidP="001F398D">
      <w:pPr>
        <w:spacing w:after="0" w:line="240" w:lineRule="auto"/>
        <w:ind w:firstLine="4502"/>
        <w:jc w:val="both"/>
        <w:rPr>
          <w:rFonts w:ascii="Arial" w:hAnsi="Arial" w:cs="Arial"/>
          <w:sz w:val="20"/>
          <w:szCs w:val="20"/>
        </w:rPr>
      </w:pPr>
    </w:p>
    <w:p w14:paraId="1CDB2649"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 sistema de esgotos que drena para a ETE abrange parte das bacias Tietê-Leste (TL), pertencentes aos municípios de Ferraz de Vasconcelos, Mogi das Cruzes, Suzano, Poá e Itaquaquecetuba. Os esgotos dos municípios de Mogi das Cruzes e Suzano chegam à ETE Suzano através do interceptor ITi-10, enquanto os efluentes provenientes de Poá, Itaquaquecetuba e Ferraz de Vasconcelos são conduzidos pelo interceptor ITi-17 até a estação elevatória final.</w:t>
      </w:r>
    </w:p>
    <w:p w14:paraId="1E588016" w14:textId="77777777" w:rsidR="001F398D" w:rsidRPr="00397465" w:rsidRDefault="001F398D" w:rsidP="001F398D">
      <w:pPr>
        <w:spacing w:after="0" w:line="240" w:lineRule="auto"/>
        <w:ind w:firstLine="4502"/>
        <w:jc w:val="both"/>
        <w:rPr>
          <w:rFonts w:ascii="Arial" w:hAnsi="Arial" w:cs="Arial"/>
          <w:sz w:val="20"/>
          <w:szCs w:val="20"/>
        </w:rPr>
      </w:pPr>
    </w:p>
    <w:p w14:paraId="44367CFF"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 processo de tratamento da ETE Suzano é do tipo Lodo Ativado Convencional, constituído por duas fases: líquida e sólida. A fase líquida engloba os tratamentos preliminar, primário e secundário. A fase sólida é formada pelo tratamento preliminar, tratamento do lodo e desidratação mecânica. O lodo é enviado ao Aterro CTL Floresta. Na Tabela 10 apresentada a seguir, encontra-se um resumo de alguns parâmetros referentes ao ano de 2017.</w:t>
      </w:r>
    </w:p>
    <w:p w14:paraId="79661488" w14:textId="77777777" w:rsidR="001F398D" w:rsidRPr="00397465" w:rsidRDefault="001F398D" w:rsidP="001F398D">
      <w:pPr>
        <w:spacing w:after="0" w:line="240" w:lineRule="auto"/>
        <w:ind w:firstLine="4502"/>
        <w:jc w:val="both"/>
        <w:rPr>
          <w:rFonts w:ascii="Arial" w:hAnsi="Arial" w:cs="Arial"/>
          <w:sz w:val="20"/>
          <w:szCs w:val="20"/>
        </w:rPr>
      </w:pPr>
    </w:p>
    <w:p w14:paraId="5C2E93B3" w14:textId="77777777" w:rsidR="001F398D" w:rsidRDefault="001F398D" w:rsidP="001F398D">
      <w:pPr>
        <w:spacing w:after="0" w:line="240" w:lineRule="auto"/>
        <w:jc w:val="center"/>
        <w:rPr>
          <w:rFonts w:ascii="Arial" w:hAnsi="Arial" w:cs="Arial"/>
          <w:b/>
          <w:sz w:val="20"/>
          <w:szCs w:val="20"/>
        </w:rPr>
      </w:pPr>
      <w:r w:rsidRPr="006B338C">
        <w:rPr>
          <w:rFonts w:ascii="Arial" w:hAnsi="Arial" w:cs="Arial"/>
          <w:b/>
          <w:sz w:val="20"/>
          <w:szCs w:val="20"/>
        </w:rPr>
        <w:t>Tabela 10 - Dados Operacionais da ETE Suzano</w:t>
      </w:r>
    </w:p>
    <w:p w14:paraId="01E52242" w14:textId="77777777" w:rsidR="001F398D" w:rsidRDefault="001F398D" w:rsidP="001F398D">
      <w:pPr>
        <w:spacing w:after="0" w:line="240" w:lineRule="auto"/>
        <w:jc w:val="both"/>
        <w:rPr>
          <w:rFonts w:ascii="Arial" w:hAnsi="Arial" w:cs="Arial"/>
          <w:sz w:val="20"/>
          <w:szCs w:val="20"/>
        </w:rPr>
      </w:pPr>
      <w:r w:rsidRPr="00397465">
        <w:rPr>
          <w:rFonts w:ascii="Arial" w:hAnsi="Arial" w:cs="Arial"/>
          <w:sz w:val="20"/>
          <w:szCs w:val="20"/>
        </w:rPr>
        <w:tab/>
      </w:r>
    </w:p>
    <w:tbl>
      <w:tblPr>
        <w:tblStyle w:val="Estilo1"/>
        <w:tblW w:w="0" w:type="auto"/>
        <w:jc w:val="center"/>
        <w:tblLook w:val="0000" w:firstRow="0" w:lastRow="0" w:firstColumn="0" w:lastColumn="0" w:noHBand="0" w:noVBand="0"/>
      </w:tblPr>
      <w:tblGrid>
        <w:gridCol w:w="2596"/>
        <w:gridCol w:w="1374"/>
      </w:tblGrid>
      <w:tr w:rsidR="001F398D" w:rsidRPr="006B338C" w14:paraId="18624CDF" w14:textId="77777777" w:rsidTr="002D1586">
        <w:trPr>
          <w:jc w:val="center"/>
        </w:trPr>
        <w:tc>
          <w:tcPr>
            <w:tcW w:w="0" w:type="auto"/>
            <w:shd w:val="clear" w:color="auto" w:fill="D9D9D9" w:themeFill="background1" w:themeFillShade="D9"/>
          </w:tcPr>
          <w:p w14:paraId="4E5FE47D" w14:textId="77777777" w:rsidR="001F398D" w:rsidRPr="006B338C" w:rsidRDefault="001F398D" w:rsidP="002D1586">
            <w:pPr>
              <w:jc w:val="center"/>
              <w:rPr>
                <w:rFonts w:ascii="Arial" w:hAnsi="Arial" w:cs="Arial"/>
                <w:b/>
                <w:sz w:val="20"/>
                <w:szCs w:val="20"/>
              </w:rPr>
            </w:pPr>
            <w:r w:rsidRPr="006B338C">
              <w:rPr>
                <w:rFonts w:ascii="Arial" w:hAnsi="Arial" w:cs="Arial"/>
                <w:b/>
                <w:sz w:val="20"/>
                <w:szCs w:val="20"/>
              </w:rPr>
              <w:t>Parâmetros</w:t>
            </w:r>
          </w:p>
        </w:tc>
        <w:tc>
          <w:tcPr>
            <w:tcW w:w="0" w:type="auto"/>
            <w:shd w:val="clear" w:color="auto" w:fill="D9D9D9" w:themeFill="background1" w:themeFillShade="D9"/>
          </w:tcPr>
          <w:p w14:paraId="4FCD7730" w14:textId="77777777" w:rsidR="001F398D" w:rsidRPr="006B338C" w:rsidRDefault="001F398D" w:rsidP="002D1586">
            <w:pPr>
              <w:jc w:val="center"/>
              <w:rPr>
                <w:rFonts w:ascii="Arial" w:hAnsi="Arial" w:cs="Arial"/>
                <w:b/>
                <w:sz w:val="20"/>
                <w:szCs w:val="20"/>
              </w:rPr>
            </w:pPr>
            <w:r w:rsidRPr="006B338C">
              <w:rPr>
                <w:rFonts w:ascii="Arial" w:hAnsi="Arial" w:cs="Arial"/>
                <w:b/>
                <w:sz w:val="20"/>
                <w:szCs w:val="20"/>
              </w:rPr>
              <w:t>Média 2017</w:t>
            </w:r>
          </w:p>
        </w:tc>
      </w:tr>
      <w:tr w:rsidR="001F398D" w:rsidRPr="006B338C" w14:paraId="79C0A4D4" w14:textId="77777777" w:rsidTr="002D1586">
        <w:trPr>
          <w:jc w:val="center"/>
        </w:trPr>
        <w:tc>
          <w:tcPr>
            <w:tcW w:w="0" w:type="auto"/>
          </w:tcPr>
          <w:p w14:paraId="0E2BD816" w14:textId="77777777" w:rsidR="001F398D" w:rsidRPr="006B338C" w:rsidRDefault="001F398D" w:rsidP="002D1586">
            <w:pPr>
              <w:jc w:val="both"/>
              <w:rPr>
                <w:rFonts w:ascii="Arial" w:hAnsi="Arial" w:cs="Arial"/>
                <w:sz w:val="20"/>
                <w:szCs w:val="20"/>
              </w:rPr>
            </w:pPr>
            <w:r>
              <w:rPr>
                <w:rFonts w:ascii="Arial" w:hAnsi="Arial" w:cs="Arial"/>
                <w:sz w:val="20"/>
                <w:szCs w:val="20"/>
              </w:rPr>
              <w:t>Vazão afluente à ETE</w:t>
            </w:r>
          </w:p>
        </w:tc>
        <w:tc>
          <w:tcPr>
            <w:tcW w:w="0" w:type="auto"/>
          </w:tcPr>
          <w:p w14:paraId="430D8C00" w14:textId="77777777" w:rsidR="001F398D" w:rsidRPr="006B338C" w:rsidRDefault="001F398D" w:rsidP="002D1586">
            <w:pPr>
              <w:jc w:val="both"/>
              <w:rPr>
                <w:rFonts w:ascii="Arial" w:hAnsi="Arial" w:cs="Arial"/>
                <w:sz w:val="20"/>
                <w:szCs w:val="20"/>
              </w:rPr>
            </w:pPr>
            <w:r w:rsidRPr="006B338C">
              <w:rPr>
                <w:rFonts w:ascii="Arial" w:hAnsi="Arial" w:cs="Arial"/>
                <w:sz w:val="20"/>
                <w:szCs w:val="20"/>
              </w:rPr>
              <w:t>77</w:t>
            </w:r>
            <w:r>
              <w:rPr>
                <w:rFonts w:ascii="Arial" w:hAnsi="Arial" w:cs="Arial"/>
                <w:sz w:val="20"/>
                <w:szCs w:val="20"/>
              </w:rPr>
              <w:t>5</w:t>
            </w:r>
            <w:r w:rsidRPr="006B338C">
              <w:rPr>
                <w:rFonts w:ascii="Arial" w:hAnsi="Arial" w:cs="Arial"/>
                <w:sz w:val="20"/>
                <w:szCs w:val="20"/>
              </w:rPr>
              <w:t xml:space="preserve"> </w:t>
            </w:r>
            <w:r>
              <w:rPr>
                <w:rFonts w:ascii="Arial" w:hAnsi="Arial" w:cs="Arial"/>
                <w:sz w:val="20"/>
                <w:szCs w:val="20"/>
              </w:rPr>
              <w:t>L/</w:t>
            </w:r>
            <w:r w:rsidRPr="006B338C">
              <w:rPr>
                <w:rFonts w:ascii="Arial" w:hAnsi="Arial" w:cs="Arial"/>
                <w:sz w:val="20"/>
                <w:szCs w:val="20"/>
              </w:rPr>
              <w:t>s</w:t>
            </w:r>
          </w:p>
        </w:tc>
      </w:tr>
      <w:tr w:rsidR="001F398D" w:rsidRPr="006B338C" w14:paraId="4C8D82B7" w14:textId="77777777" w:rsidTr="002D1586">
        <w:trPr>
          <w:jc w:val="center"/>
        </w:trPr>
        <w:tc>
          <w:tcPr>
            <w:tcW w:w="0" w:type="auto"/>
          </w:tcPr>
          <w:p w14:paraId="6E804822" w14:textId="77777777" w:rsidR="001F398D" w:rsidRPr="006B338C" w:rsidRDefault="001F398D" w:rsidP="002D1586">
            <w:pPr>
              <w:jc w:val="both"/>
              <w:rPr>
                <w:rFonts w:ascii="Arial" w:hAnsi="Arial" w:cs="Arial"/>
                <w:sz w:val="20"/>
                <w:szCs w:val="20"/>
              </w:rPr>
            </w:pPr>
            <w:r w:rsidRPr="006B338C">
              <w:rPr>
                <w:rFonts w:ascii="Arial" w:hAnsi="Arial" w:cs="Arial"/>
                <w:sz w:val="20"/>
                <w:szCs w:val="20"/>
              </w:rPr>
              <w:t>Lodo Produzido</w:t>
            </w:r>
            <w:r w:rsidRPr="006B338C">
              <w:rPr>
                <w:rFonts w:ascii="Arial" w:hAnsi="Arial" w:cs="Arial"/>
                <w:sz w:val="20"/>
                <w:szCs w:val="20"/>
              </w:rPr>
              <w:tab/>
            </w:r>
          </w:p>
        </w:tc>
        <w:tc>
          <w:tcPr>
            <w:tcW w:w="0" w:type="auto"/>
          </w:tcPr>
          <w:p w14:paraId="4A5C2894" w14:textId="77777777" w:rsidR="001F398D" w:rsidRPr="006B338C" w:rsidRDefault="001F398D" w:rsidP="002D1586">
            <w:pPr>
              <w:jc w:val="both"/>
              <w:rPr>
                <w:rFonts w:ascii="Arial" w:hAnsi="Arial" w:cs="Arial"/>
                <w:sz w:val="20"/>
                <w:szCs w:val="20"/>
              </w:rPr>
            </w:pPr>
            <w:r w:rsidRPr="006B338C">
              <w:rPr>
                <w:rFonts w:ascii="Arial" w:hAnsi="Arial" w:cs="Arial"/>
                <w:sz w:val="20"/>
                <w:szCs w:val="20"/>
              </w:rPr>
              <w:t>57ton/dia</w:t>
            </w:r>
          </w:p>
        </w:tc>
      </w:tr>
      <w:tr w:rsidR="001F398D" w:rsidRPr="006B338C" w14:paraId="569D3ED3" w14:textId="77777777" w:rsidTr="002D1586">
        <w:trPr>
          <w:jc w:val="center"/>
        </w:trPr>
        <w:tc>
          <w:tcPr>
            <w:tcW w:w="0" w:type="auto"/>
          </w:tcPr>
          <w:p w14:paraId="6BDC9539" w14:textId="77777777" w:rsidR="001F398D" w:rsidRPr="006B338C" w:rsidRDefault="001F398D" w:rsidP="002D1586">
            <w:pPr>
              <w:jc w:val="both"/>
              <w:rPr>
                <w:rFonts w:ascii="Arial" w:hAnsi="Arial" w:cs="Arial"/>
                <w:sz w:val="20"/>
                <w:szCs w:val="20"/>
              </w:rPr>
            </w:pPr>
            <w:r>
              <w:rPr>
                <w:rFonts w:ascii="Arial" w:hAnsi="Arial" w:cs="Arial"/>
                <w:sz w:val="20"/>
                <w:szCs w:val="20"/>
              </w:rPr>
              <w:t>Carga Orgânica removida</w:t>
            </w:r>
          </w:p>
        </w:tc>
        <w:tc>
          <w:tcPr>
            <w:tcW w:w="0" w:type="auto"/>
          </w:tcPr>
          <w:p w14:paraId="08559762" w14:textId="77777777" w:rsidR="001F398D" w:rsidRPr="006B338C" w:rsidRDefault="001F398D" w:rsidP="002D1586">
            <w:pPr>
              <w:jc w:val="both"/>
              <w:rPr>
                <w:rFonts w:ascii="Arial" w:hAnsi="Arial" w:cs="Arial"/>
                <w:sz w:val="20"/>
                <w:szCs w:val="20"/>
              </w:rPr>
            </w:pPr>
            <w:r w:rsidRPr="006B338C">
              <w:rPr>
                <w:rFonts w:ascii="Arial" w:hAnsi="Arial" w:cs="Arial"/>
                <w:sz w:val="20"/>
                <w:szCs w:val="20"/>
              </w:rPr>
              <w:t>14ton/dia</w:t>
            </w:r>
          </w:p>
        </w:tc>
      </w:tr>
    </w:tbl>
    <w:p w14:paraId="698015A4"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w:t>
      </w:r>
    </w:p>
    <w:p w14:paraId="71CB317B"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w:t>
      </w:r>
    </w:p>
    <w:p w14:paraId="1B363405"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Atualmente não é aplicado programa de água de reuso na ETE Suzano pois a demanda deste produto é suprida por outras ETEs da RMSP, com localizações mais estratégicas em relação aos consumidores de água de reuso.</w:t>
      </w:r>
    </w:p>
    <w:p w14:paraId="097672DF" w14:textId="77777777" w:rsidR="001F398D" w:rsidRPr="00397465" w:rsidRDefault="001F398D" w:rsidP="001F398D">
      <w:pPr>
        <w:spacing w:after="0" w:line="240" w:lineRule="auto"/>
        <w:ind w:firstLine="4502"/>
        <w:jc w:val="both"/>
        <w:rPr>
          <w:rFonts w:ascii="Arial" w:hAnsi="Arial" w:cs="Arial"/>
          <w:sz w:val="20"/>
          <w:szCs w:val="20"/>
        </w:rPr>
      </w:pPr>
    </w:p>
    <w:p w14:paraId="20217A54" w14:textId="77777777" w:rsidR="001F398D" w:rsidRDefault="001F398D" w:rsidP="001F398D">
      <w:pPr>
        <w:spacing w:after="0" w:line="240" w:lineRule="auto"/>
        <w:jc w:val="center"/>
        <w:rPr>
          <w:rFonts w:ascii="Arial" w:hAnsi="Arial" w:cs="Arial"/>
          <w:b/>
          <w:sz w:val="20"/>
          <w:szCs w:val="20"/>
        </w:rPr>
      </w:pPr>
      <w:r w:rsidRPr="006B338C">
        <w:rPr>
          <w:rFonts w:ascii="Arial" w:hAnsi="Arial" w:cs="Arial"/>
          <w:b/>
          <w:sz w:val="20"/>
          <w:szCs w:val="20"/>
        </w:rPr>
        <w:t>Descrição do Processo</w:t>
      </w:r>
    </w:p>
    <w:p w14:paraId="3F5EAD86" w14:textId="77777777" w:rsidR="001F398D" w:rsidRPr="006B338C" w:rsidRDefault="001F398D" w:rsidP="001F398D">
      <w:pPr>
        <w:spacing w:after="0" w:line="240" w:lineRule="auto"/>
        <w:jc w:val="center"/>
        <w:rPr>
          <w:rFonts w:ascii="Arial" w:hAnsi="Arial" w:cs="Arial"/>
          <w:b/>
          <w:sz w:val="20"/>
          <w:szCs w:val="20"/>
        </w:rPr>
      </w:pPr>
    </w:p>
    <w:p w14:paraId="2E33D2AF"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ETE de Suzano possui processo de tratamento constituído por duas fases: líquida e</w:t>
      </w:r>
      <w:r>
        <w:rPr>
          <w:rFonts w:ascii="Arial" w:hAnsi="Arial" w:cs="Arial"/>
          <w:sz w:val="20"/>
          <w:szCs w:val="20"/>
        </w:rPr>
        <w:t xml:space="preserve"> </w:t>
      </w:r>
      <w:r w:rsidRPr="00397465">
        <w:rPr>
          <w:rFonts w:ascii="Arial" w:hAnsi="Arial" w:cs="Arial"/>
          <w:sz w:val="20"/>
          <w:szCs w:val="20"/>
        </w:rPr>
        <w:t>sólida.</w:t>
      </w:r>
    </w:p>
    <w:p w14:paraId="152657B9" w14:textId="77777777" w:rsidR="001F398D" w:rsidRPr="00397465" w:rsidRDefault="001F398D" w:rsidP="001F398D">
      <w:pPr>
        <w:spacing w:after="0" w:line="240" w:lineRule="auto"/>
        <w:ind w:firstLine="4502"/>
        <w:jc w:val="both"/>
        <w:rPr>
          <w:rFonts w:ascii="Arial" w:hAnsi="Arial" w:cs="Arial"/>
          <w:sz w:val="20"/>
          <w:szCs w:val="20"/>
        </w:rPr>
      </w:pPr>
    </w:p>
    <w:p w14:paraId="7B000701" w14:textId="77777777" w:rsidR="001F398D" w:rsidRDefault="001F398D" w:rsidP="001F398D">
      <w:pPr>
        <w:spacing w:after="0" w:line="240" w:lineRule="auto"/>
        <w:jc w:val="center"/>
        <w:rPr>
          <w:rFonts w:ascii="Arial" w:hAnsi="Arial" w:cs="Arial"/>
          <w:b/>
          <w:sz w:val="20"/>
          <w:szCs w:val="20"/>
        </w:rPr>
      </w:pPr>
      <w:r w:rsidRPr="006B338C">
        <w:rPr>
          <w:rFonts w:ascii="Arial" w:hAnsi="Arial" w:cs="Arial"/>
          <w:b/>
          <w:sz w:val="20"/>
          <w:szCs w:val="20"/>
        </w:rPr>
        <w:t>- Unidades da Fase Líquida:</w:t>
      </w:r>
    </w:p>
    <w:p w14:paraId="4B19B769" w14:textId="77777777" w:rsidR="001F398D" w:rsidRPr="006B338C" w:rsidRDefault="001F398D" w:rsidP="001F398D">
      <w:pPr>
        <w:spacing w:after="0" w:line="240" w:lineRule="auto"/>
        <w:jc w:val="center"/>
        <w:rPr>
          <w:rFonts w:ascii="Arial" w:hAnsi="Arial" w:cs="Arial"/>
          <w:b/>
          <w:sz w:val="20"/>
          <w:szCs w:val="20"/>
        </w:rPr>
      </w:pPr>
    </w:p>
    <w:p w14:paraId="349E0F56"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Grades grossas</w:t>
      </w:r>
      <w:r>
        <w:rPr>
          <w:rFonts w:ascii="Arial" w:hAnsi="Arial" w:cs="Arial"/>
          <w:sz w:val="20"/>
          <w:szCs w:val="20"/>
        </w:rPr>
        <w:t>;</w:t>
      </w:r>
    </w:p>
    <w:p w14:paraId="2EBF2811"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Estação elevatória final de esgoto bruto</w:t>
      </w:r>
      <w:r>
        <w:rPr>
          <w:rFonts w:ascii="Arial" w:hAnsi="Arial" w:cs="Arial"/>
          <w:sz w:val="20"/>
          <w:szCs w:val="20"/>
        </w:rPr>
        <w:t>;</w:t>
      </w:r>
    </w:p>
    <w:p w14:paraId="7670D523"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Grade média mecanizada</w:t>
      </w:r>
      <w:r>
        <w:rPr>
          <w:rFonts w:ascii="Arial" w:hAnsi="Arial" w:cs="Arial"/>
          <w:sz w:val="20"/>
          <w:szCs w:val="20"/>
        </w:rPr>
        <w:t>;</w:t>
      </w:r>
    </w:p>
    <w:p w14:paraId="61AD8C0F"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Caixa de areia</w:t>
      </w:r>
      <w:r>
        <w:rPr>
          <w:rFonts w:ascii="Arial" w:hAnsi="Arial" w:cs="Arial"/>
          <w:sz w:val="20"/>
          <w:szCs w:val="20"/>
        </w:rPr>
        <w:t>;</w:t>
      </w:r>
    </w:p>
    <w:p w14:paraId="59E30E76"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Decantador Primário</w:t>
      </w:r>
      <w:r>
        <w:rPr>
          <w:rFonts w:ascii="Arial" w:hAnsi="Arial" w:cs="Arial"/>
          <w:sz w:val="20"/>
          <w:szCs w:val="20"/>
        </w:rPr>
        <w:t>;</w:t>
      </w:r>
    </w:p>
    <w:p w14:paraId="76AEBE19"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Tanque de aeração</w:t>
      </w:r>
      <w:r>
        <w:rPr>
          <w:rFonts w:ascii="Arial" w:hAnsi="Arial" w:cs="Arial"/>
          <w:sz w:val="20"/>
          <w:szCs w:val="20"/>
        </w:rPr>
        <w:t>;</w:t>
      </w:r>
    </w:p>
    <w:p w14:paraId="28BFC13D"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Decantador secundário</w:t>
      </w:r>
      <w:r>
        <w:rPr>
          <w:rFonts w:ascii="Arial" w:hAnsi="Arial" w:cs="Arial"/>
          <w:sz w:val="20"/>
          <w:szCs w:val="20"/>
        </w:rPr>
        <w:t>;</w:t>
      </w:r>
    </w:p>
    <w:p w14:paraId="5F651A40"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Elevatória de recirculação</w:t>
      </w:r>
      <w:r>
        <w:rPr>
          <w:rFonts w:ascii="Arial" w:hAnsi="Arial" w:cs="Arial"/>
          <w:sz w:val="20"/>
          <w:szCs w:val="20"/>
        </w:rPr>
        <w:t>.</w:t>
      </w:r>
    </w:p>
    <w:p w14:paraId="44ACE1F7" w14:textId="77777777" w:rsidR="001F398D" w:rsidRPr="00397465" w:rsidRDefault="001F398D" w:rsidP="001F398D">
      <w:pPr>
        <w:spacing w:after="0" w:line="240" w:lineRule="auto"/>
        <w:ind w:firstLine="4502"/>
        <w:jc w:val="both"/>
        <w:rPr>
          <w:rFonts w:ascii="Arial" w:hAnsi="Arial" w:cs="Arial"/>
          <w:sz w:val="20"/>
          <w:szCs w:val="20"/>
        </w:rPr>
      </w:pPr>
    </w:p>
    <w:p w14:paraId="37659CF8" w14:textId="77777777" w:rsidR="001F398D" w:rsidRDefault="001F398D" w:rsidP="001F398D">
      <w:pPr>
        <w:spacing w:after="0" w:line="240" w:lineRule="auto"/>
        <w:jc w:val="center"/>
        <w:rPr>
          <w:rFonts w:ascii="Arial" w:hAnsi="Arial" w:cs="Arial"/>
          <w:b/>
          <w:sz w:val="20"/>
          <w:szCs w:val="20"/>
        </w:rPr>
      </w:pPr>
      <w:r w:rsidRPr="006B338C">
        <w:rPr>
          <w:rFonts w:ascii="Arial" w:hAnsi="Arial" w:cs="Arial"/>
          <w:b/>
          <w:sz w:val="20"/>
          <w:szCs w:val="20"/>
        </w:rPr>
        <w:t>Unidades da Fase Sólida</w:t>
      </w:r>
      <w:r>
        <w:rPr>
          <w:rFonts w:ascii="Arial" w:hAnsi="Arial" w:cs="Arial"/>
          <w:b/>
          <w:sz w:val="20"/>
          <w:szCs w:val="20"/>
        </w:rPr>
        <w:t>:</w:t>
      </w:r>
    </w:p>
    <w:p w14:paraId="5043A092" w14:textId="77777777" w:rsidR="001F398D" w:rsidRPr="006B338C" w:rsidRDefault="001F398D" w:rsidP="001F398D">
      <w:pPr>
        <w:spacing w:after="0" w:line="240" w:lineRule="auto"/>
        <w:jc w:val="center"/>
        <w:rPr>
          <w:rFonts w:ascii="Arial" w:hAnsi="Arial" w:cs="Arial"/>
          <w:b/>
          <w:sz w:val="20"/>
          <w:szCs w:val="20"/>
        </w:rPr>
      </w:pPr>
    </w:p>
    <w:p w14:paraId="4D73F002"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Grade fina de lodo</w:t>
      </w:r>
      <w:r>
        <w:rPr>
          <w:rFonts w:ascii="Arial" w:hAnsi="Arial" w:cs="Arial"/>
          <w:sz w:val="20"/>
          <w:szCs w:val="20"/>
        </w:rPr>
        <w:t>;</w:t>
      </w:r>
    </w:p>
    <w:p w14:paraId="73CB56F0"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Digestores</w:t>
      </w:r>
      <w:r>
        <w:rPr>
          <w:rFonts w:ascii="Arial" w:hAnsi="Arial" w:cs="Arial"/>
          <w:sz w:val="20"/>
          <w:szCs w:val="20"/>
        </w:rPr>
        <w:t>;</w:t>
      </w:r>
    </w:p>
    <w:p w14:paraId="5AD329B3"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Condicionamento químico dos Iodos</w:t>
      </w:r>
      <w:r>
        <w:rPr>
          <w:rFonts w:ascii="Arial" w:hAnsi="Arial" w:cs="Arial"/>
          <w:sz w:val="20"/>
          <w:szCs w:val="20"/>
        </w:rPr>
        <w:t>;</w:t>
      </w:r>
    </w:p>
    <w:p w14:paraId="71F3A33F"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Desaguamento mecanizado</w:t>
      </w:r>
      <w:r>
        <w:rPr>
          <w:rFonts w:ascii="Arial" w:hAnsi="Arial" w:cs="Arial"/>
          <w:sz w:val="20"/>
          <w:szCs w:val="20"/>
        </w:rPr>
        <w:t>;</w:t>
      </w:r>
    </w:p>
    <w:p w14:paraId="2ACAA551"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Queimador de gás</w:t>
      </w:r>
      <w:r>
        <w:rPr>
          <w:rFonts w:ascii="Arial" w:hAnsi="Arial" w:cs="Arial"/>
          <w:sz w:val="20"/>
          <w:szCs w:val="20"/>
        </w:rPr>
        <w:t>.</w:t>
      </w:r>
    </w:p>
    <w:p w14:paraId="3B34F0F6" w14:textId="77777777" w:rsidR="001F398D" w:rsidRPr="00397465" w:rsidRDefault="001F398D" w:rsidP="001F398D">
      <w:pPr>
        <w:spacing w:after="0" w:line="240" w:lineRule="auto"/>
        <w:ind w:firstLine="4502"/>
        <w:jc w:val="both"/>
        <w:rPr>
          <w:rFonts w:ascii="Arial" w:hAnsi="Arial" w:cs="Arial"/>
          <w:sz w:val="20"/>
          <w:szCs w:val="20"/>
        </w:rPr>
      </w:pPr>
    </w:p>
    <w:p w14:paraId="790CF3B7"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Figuras 24 a 26 a seguir apresentam respectivamente uma vista área com a vista das unidades internas da ETE, um fluxograma simplificado em um fluxograma esquemático dos processos do tratamento de esgotos.</w:t>
      </w:r>
    </w:p>
    <w:p w14:paraId="00EEB855"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61224A4D" w14:textId="77777777" w:rsidR="001F398D" w:rsidRPr="006B338C" w:rsidRDefault="001F398D" w:rsidP="001F398D">
      <w:pPr>
        <w:spacing w:after="0" w:line="240" w:lineRule="auto"/>
        <w:jc w:val="center"/>
        <w:rPr>
          <w:rFonts w:ascii="Arial" w:hAnsi="Arial" w:cs="Arial"/>
          <w:b/>
          <w:sz w:val="20"/>
          <w:szCs w:val="20"/>
        </w:rPr>
      </w:pPr>
      <w:r w:rsidRPr="006B338C">
        <w:rPr>
          <w:rFonts w:ascii="Arial" w:hAnsi="Arial" w:cs="Arial"/>
          <w:b/>
          <w:sz w:val="20"/>
          <w:szCs w:val="20"/>
        </w:rPr>
        <w:t>Figura 24 – Vista aérea da ETE Suzano</w:t>
      </w:r>
    </w:p>
    <w:p w14:paraId="7B89595E" w14:textId="77777777" w:rsidR="001F398D" w:rsidRPr="006B338C" w:rsidRDefault="001F398D" w:rsidP="001F398D">
      <w:pPr>
        <w:spacing w:after="0" w:line="240" w:lineRule="auto"/>
        <w:jc w:val="center"/>
        <w:rPr>
          <w:rFonts w:ascii="Arial" w:hAnsi="Arial" w:cs="Arial"/>
          <w:b/>
          <w:sz w:val="20"/>
          <w:szCs w:val="20"/>
        </w:rPr>
      </w:pPr>
    </w:p>
    <w:p w14:paraId="5F3657F1" w14:textId="77777777" w:rsidR="001F398D" w:rsidRPr="006B338C" w:rsidRDefault="001F398D" w:rsidP="001F398D">
      <w:pPr>
        <w:spacing w:after="0" w:line="240" w:lineRule="auto"/>
        <w:jc w:val="center"/>
        <w:rPr>
          <w:rFonts w:ascii="Arial" w:hAnsi="Arial" w:cs="Arial"/>
          <w:b/>
          <w:sz w:val="20"/>
          <w:szCs w:val="20"/>
        </w:rPr>
      </w:pPr>
      <w:r w:rsidRPr="006B338C">
        <w:rPr>
          <w:rFonts w:ascii="Arial" w:hAnsi="Arial" w:cs="Arial"/>
          <w:b/>
          <w:noProof/>
          <w:sz w:val="20"/>
          <w:szCs w:val="20"/>
          <w:lang w:eastAsia="pt-BR"/>
        </w:rPr>
        <w:drawing>
          <wp:inline distT="0" distB="0" distL="0" distR="0" wp14:anchorId="0B9F2EBF" wp14:editId="74D11081">
            <wp:extent cx="3974336" cy="2714396"/>
            <wp:effectExtent l="0" t="0" r="762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07449" cy="2737011"/>
                    </a:xfrm>
                    <a:prstGeom prst="rect">
                      <a:avLst/>
                    </a:prstGeom>
                    <a:noFill/>
                    <a:ln>
                      <a:noFill/>
                    </a:ln>
                  </pic:spPr>
                </pic:pic>
              </a:graphicData>
            </a:graphic>
          </wp:inline>
        </w:drawing>
      </w:r>
    </w:p>
    <w:p w14:paraId="42D8AEDD" w14:textId="77777777" w:rsidR="001F398D" w:rsidRDefault="001F398D" w:rsidP="001F398D">
      <w:pPr>
        <w:spacing w:after="0" w:line="240" w:lineRule="auto"/>
        <w:ind w:firstLine="4502"/>
        <w:jc w:val="both"/>
        <w:rPr>
          <w:rFonts w:ascii="Arial" w:hAnsi="Arial" w:cs="Arial"/>
          <w:sz w:val="20"/>
          <w:szCs w:val="20"/>
        </w:rPr>
      </w:pPr>
    </w:p>
    <w:p w14:paraId="0DB926DC" w14:textId="77777777" w:rsidR="001F398D" w:rsidRDefault="001F398D" w:rsidP="001F398D">
      <w:pPr>
        <w:spacing w:after="0" w:line="240" w:lineRule="auto"/>
        <w:jc w:val="center"/>
        <w:rPr>
          <w:rFonts w:ascii="Arial" w:hAnsi="Arial" w:cs="Arial"/>
          <w:b/>
          <w:sz w:val="20"/>
          <w:szCs w:val="20"/>
        </w:rPr>
      </w:pPr>
      <w:r w:rsidRPr="000C0F6A">
        <w:rPr>
          <w:rFonts w:ascii="Arial" w:hAnsi="Arial" w:cs="Arial"/>
          <w:b/>
          <w:sz w:val="20"/>
          <w:szCs w:val="20"/>
        </w:rPr>
        <w:t>Figura 25 - Fluxograma simplificado do processo da ETE Suzano</w:t>
      </w:r>
    </w:p>
    <w:p w14:paraId="13147FD8" w14:textId="77777777" w:rsidR="001F398D" w:rsidRDefault="001F398D" w:rsidP="001F398D">
      <w:pPr>
        <w:spacing w:after="0" w:line="240" w:lineRule="auto"/>
        <w:jc w:val="center"/>
        <w:rPr>
          <w:rFonts w:ascii="Arial" w:hAnsi="Arial" w:cs="Arial"/>
          <w:b/>
          <w:sz w:val="20"/>
          <w:szCs w:val="20"/>
        </w:rPr>
      </w:pPr>
    </w:p>
    <w:p w14:paraId="1479449C" w14:textId="77777777" w:rsidR="001F398D" w:rsidRDefault="001F398D" w:rsidP="001F398D">
      <w:pPr>
        <w:spacing w:after="0" w:line="240" w:lineRule="auto"/>
        <w:jc w:val="center"/>
        <w:rPr>
          <w:rFonts w:ascii="Arial" w:hAnsi="Arial" w:cs="Arial"/>
          <w:b/>
          <w:sz w:val="20"/>
          <w:szCs w:val="20"/>
        </w:rPr>
      </w:pPr>
      <w:r w:rsidRPr="000C0F6A">
        <w:rPr>
          <w:rFonts w:ascii="Arial" w:hAnsi="Arial" w:cs="Arial"/>
          <w:b/>
          <w:noProof/>
          <w:sz w:val="20"/>
          <w:szCs w:val="20"/>
          <w:lang w:eastAsia="pt-BR"/>
        </w:rPr>
        <w:drawing>
          <wp:inline distT="0" distB="0" distL="0" distR="0" wp14:anchorId="13730AC5" wp14:editId="3F70DC3E">
            <wp:extent cx="4676775" cy="2718196"/>
            <wp:effectExtent l="0" t="0" r="0" b="635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01642" cy="2732649"/>
                    </a:xfrm>
                    <a:prstGeom prst="rect">
                      <a:avLst/>
                    </a:prstGeom>
                    <a:noFill/>
                    <a:ln>
                      <a:noFill/>
                    </a:ln>
                  </pic:spPr>
                </pic:pic>
              </a:graphicData>
            </a:graphic>
          </wp:inline>
        </w:drawing>
      </w:r>
    </w:p>
    <w:p w14:paraId="0B49BE8F" w14:textId="77777777" w:rsidR="001F398D" w:rsidRDefault="001F398D" w:rsidP="001F398D">
      <w:pPr>
        <w:spacing w:after="0" w:line="240" w:lineRule="auto"/>
        <w:ind w:firstLine="4502"/>
        <w:jc w:val="both"/>
        <w:rPr>
          <w:rFonts w:ascii="Arial" w:hAnsi="Arial" w:cs="Arial"/>
          <w:sz w:val="20"/>
          <w:szCs w:val="20"/>
        </w:rPr>
      </w:pPr>
    </w:p>
    <w:p w14:paraId="27203C08" w14:textId="77777777" w:rsidR="001F398D" w:rsidRDefault="001F398D" w:rsidP="001F398D">
      <w:pPr>
        <w:spacing w:after="0" w:line="240" w:lineRule="auto"/>
        <w:ind w:firstLine="4502"/>
        <w:jc w:val="both"/>
        <w:rPr>
          <w:rFonts w:ascii="Arial" w:hAnsi="Arial" w:cs="Arial"/>
          <w:sz w:val="20"/>
          <w:szCs w:val="20"/>
        </w:rPr>
      </w:pPr>
    </w:p>
    <w:p w14:paraId="1AABCEB5" w14:textId="77777777" w:rsidR="001F398D" w:rsidRDefault="001F398D" w:rsidP="001F398D">
      <w:pPr>
        <w:spacing w:after="0" w:line="240" w:lineRule="auto"/>
        <w:ind w:firstLine="4502"/>
        <w:jc w:val="both"/>
        <w:rPr>
          <w:rFonts w:ascii="Arial" w:hAnsi="Arial" w:cs="Arial"/>
          <w:sz w:val="20"/>
          <w:szCs w:val="20"/>
        </w:rPr>
      </w:pPr>
    </w:p>
    <w:p w14:paraId="4C25BA63" w14:textId="77777777" w:rsidR="001F398D" w:rsidRDefault="001F398D" w:rsidP="001F398D">
      <w:pPr>
        <w:spacing w:after="0" w:line="240" w:lineRule="auto"/>
        <w:ind w:firstLine="4502"/>
        <w:jc w:val="both"/>
        <w:rPr>
          <w:rFonts w:ascii="Arial" w:hAnsi="Arial" w:cs="Arial"/>
          <w:sz w:val="20"/>
          <w:szCs w:val="20"/>
        </w:rPr>
      </w:pPr>
    </w:p>
    <w:p w14:paraId="5E6C507D" w14:textId="77777777" w:rsidR="001F398D" w:rsidRDefault="001F398D" w:rsidP="001F398D">
      <w:pPr>
        <w:spacing w:after="0" w:line="240" w:lineRule="auto"/>
        <w:ind w:firstLine="4502"/>
        <w:jc w:val="both"/>
        <w:rPr>
          <w:rFonts w:ascii="Arial" w:hAnsi="Arial" w:cs="Arial"/>
          <w:sz w:val="20"/>
          <w:szCs w:val="20"/>
        </w:rPr>
      </w:pPr>
    </w:p>
    <w:p w14:paraId="7C58B428" w14:textId="77777777" w:rsidR="001F398D" w:rsidRDefault="001F398D" w:rsidP="001F398D">
      <w:pPr>
        <w:spacing w:after="0" w:line="240" w:lineRule="auto"/>
        <w:ind w:firstLine="4502"/>
        <w:jc w:val="both"/>
        <w:rPr>
          <w:rFonts w:ascii="Arial" w:hAnsi="Arial" w:cs="Arial"/>
          <w:sz w:val="20"/>
          <w:szCs w:val="20"/>
        </w:rPr>
      </w:pPr>
    </w:p>
    <w:p w14:paraId="7204602F" w14:textId="77777777" w:rsidR="001F398D" w:rsidRDefault="001F398D" w:rsidP="001F398D">
      <w:pPr>
        <w:spacing w:after="0" w:line="240" w:lineRule="auto"/>
        <w:ind w:firstLine="4502"/>
        <w:jc w:val="both"/>
        <w:rPr>
          <w:rFonts w:ascii="Arial" w:hAnsi="Arial" w:cs="Arial"/>
          <w:sz w:val="20"/>
          <w:szCs w:val="20"/>
        </w:rPr>
      </w:pPr>
    </w:p>
    <w:p w14:paraId="2CEADC71" w14:textId="77777777" w:rsidR="001F398D" w:rsidRDefault="001F398D" w:rsidP="001F398D">
      <w:pPr>
        <w:spacing w:after="0" w:line="240" w:lineRule="auto"/>
        <w:ind w:firstLine="4502"/>
        <w:jc w:val="both"/>
        <w:rPr>
          <w:rFonts w:ascii="Arial" w:hAnsi="Arial" w:cs="Arial"/>
          <w:sz w:val="20"/>
          <w:szCs w:val="20"/>
        </w:rPr>
      </w:pPr>
    </w:p>
    <w:p w14:paraId="4917AE25" w14:textId="77777777" w:rsidR="001F398D" w:rsidRDefault="001F398D" w:rsidP="001F398D">
      <w:pPr>
        <w:spacing w:after="0" w:line="240" w:lineRule="auto"/>
        <w:ind w:firstLine="4502"/>
        <w:jc w:val="both"/>
        <w:rPr>
          <w:rFonts w:ascii="Arial" w:hAnsi="Arial" w:cs="Arial"/>
          <w:sz w:val="20"/>
          <w:szCs w:val="20"/>
        </w:rPr>
      </w:pPr>
    </w:p>
    <w:p w14:paraId="2C80AC24" w14:textId="77777777" w:rsidR="001F398D" w:rsidRPr="00397465" w:rsidRDefault="001F398D" w:rsidP="001F398D">
      <w:pPr>
        <w:spacing w:after="0" w:line="240" w:lineRule="auto"/>
        <w:ind w:firstLine="4502"/>
        <w:jc w:val="both"/>
        <w:rPr>
          <w:rFonts w:ascii="Arial" w:hAnsi="Arial" w:cs="Arial"/>
          <w:sz w:val="20"/>
          <w:szCs w:val="20"/>
        </w:rPr>
      </w:pPr>
    </w:p>
    <w:p w14:paraId="5F58ADBA" w14:textId="77777777" w:rsidR="001F398D" w:rsidRDefault="001F398D" w:rsidP="001F398D">
      <w:pPr>
        <w:spacing w:after="0" w:line="240" w:lineRule="auto"/>
        <w:jc w:val="center"/>
        <w:rPr>
          <w:rFonts w:ascii="Arial" w:hAnsi="Arial" w:cs="Arial"/>
          <w:b/>
          <w:sz w:val="20"/>
          <w:szCs w:val="20"/>
        </w:rPr>
      </w:pPr>
      <w:r w:rsidRPr="000C0F6A">
        <w:rPr>
          <w:rFonts w:ascii="Arial" w:hAnsi="Arial" w:cs="Arial"/>
          <w:b/>
          <w:sz w:val="20"/>
          <w:szCs w:val="20"/>
        </w:rPr>
        <w:t>Figura 26 - Fluxograma do Processo de Tratamento de Esgotos - ETE Suzano</w:t>
      </w:r>
    </w:p>
    <w:p w14:paraId="680DB1CD" w14:textId="77777777" w:rsidR="001F398D" w:rsidRDefault="001F398D" w:rsidP="001F398D">
      <w:pPr>
        <w:spacing w:after="0" w:line="240" w:lineRule="auto"/>
        <w:jc w:val="center"/>
        <w:rPr>
          <w:rFonts w:ascii="Arial" w:hAnsi="Arial" w:cs="Arial"/>
          <w:b/>
          <w:sz w:val="20"/>
          <w:szCs w:val="20"/>
        </w:rPr>
      </w:pPr>
    </w:p>
    <w:p w14:paraId="706B01A0" w14:textId="77777777" w:rsidR="001F398D" w:rsidRDefault="001F398D" w:rsidP="001F398D">
      <w:pPr>
        <w:spacing w:after="0" w:line="240" w:lineRule="auto"/>
        <w:jc w:val="center"/>
        <w:rPr>
          <w:rFonts w:ascii="Arial" w:hAnsi="Arial" w:cs="Arial"/>
          <w:b/>
          <w:sz w:val="20"/>
          <w:szCs w:val="20"/>
        </w:rPr>
      </w:pPr>
      <w:r w:rsidRPr="000C0F6A">
        <w:rPr>
          <w:rFonts w:ascii="Arial" w:hAnsi="Arial" w:cs="Arial"/>
          <w:b/>
          <w:noProof/>
          <w:sz w:val="20"/>
          <w:szCs w:val="20"/>
          <w:lang w:eastAsia="pt-BR"/>
        </w:rPr>
        <w:drawing>
          <wp:inline distT="0" distB="0" distL="0" distR="0" wp14:anchorId="67BE0499" wp14:editId="7FC345C2">
            <wp:extent cx="5067300" cy="3947735"/>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77242" cy="3955480"/>
                    </a:xfrm>
                    <a:prstGeom prst="rect">
                      <a:avLst/>
                    </a:prstGeom>
                    <a:noFill/>
                    <a:ln>
                      <a:noFill/>
                    </a:ln>
                  </pic:spPr>
                </pic:pic>
              </a:graphicData>
            </a:graphic>
          </wp:inline>
        </w:drawing>
      </w:r>
    </w:p>
    <w:p w14:paraId="542A5681" w14:textId="77777777" w:rsidR="001F398D" w:rsidRDefault="001F398D" w:rsidP="001F398D">
      <w:pPr>
        <w:spacing w:after="0" w:line="240" w:lineRule="auto"/>
        <w:jc w:val="center"/>
        <w:rPr>
          <w:rFonts w:ascii="Arial" w:hAnsi="Arial" w:cs="Arial"/>
          <w:b/>
          <w:sz w:val="20"/>
          <w:szCs w:val="20"/>
        </w:rPr>
      </w:pPr>
    </w:p>
    <w:p w14:paraId="7745649B"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As Figuras 27 a 36 a seguir mostram fotos de algumas estruturas internas da ETE Suzano. </w:t>
      </w:r>
    </w:p>
    <w:p w14:paraId="3C319508" w14:textId="77777777" w:rsidR="001F398D" w:rsidRDefault="001F398D" w:rsidP="001F398D">
      <w:pPr>
        <w:spacing w:after="0" w:line="240" w:lineRule="auto"/>
        <w:ind w:firstLine="4502"/>
        <w:jc w:val="both"/>
        <w:rPr>
          <w:rFonts w:ascii="Arial" w:hAnsi="Arial" w:cs="Arial"/>
          <w:sz w:val="20"/>
          <w:szCs w:val="20"/>
        </w:rPr>
      </w:pPr>
    </w:p>
    <w:p w14:paraId="552F1E29" w14:textId="77777777" w:rsidR="001F398D" w:rsidRPr="000C0F6A" w:rsidRDefault="001F398D" w:rsidP="001F398D">
      <w:pPr>
        <w:spacing w:after="0" w:line="240" w:lineRule="auto"/>
        <w:jc w:val="center"/>
        <w:rPr>
          <w:rFonts w:ascii="Arial" w:hAnsi="Arial" w:cs="Arial"/>
          <w:b/>
          <w:sz w:val="20"/>
          <w:szCs w:val="20"/>
        </w:rPr>
      </w:pPr>
      <w:r w:rsidRPr="000C0F6A">
        <w:rPr>
          <w:rFonts w:ascii="Arial" w:hAnsi="Arial" w:cs="Arial"/>
          <w:b/>
          <w:sz w:val="20"/>
          <w:szCs w:val="20"/>
        </w:rPr>
        <w:t>Figura 27 - Elevatória de Esgoto Final</w:t>
      </w:r>
      <w:r>
        <w:rPr>
          <w:rFonts w:ascii="Arial" w:hAnsi="Arial" w:cs="Arial"/>
          <w:b/>
          <w:sz w:val="20"/>
          <w:szCs w:val="20"/>
        </w:rPr>
        <w:t xml:space="preserve">                     </w:t>
      </w:r>
      <w:r w:rsidRPr="000C0F6A">
        <w:rPr>
          <w:rFonts w:ascii="Arial" w:hAnsi="Arial" w:cs="Arial"/>
          <w:b/>
          <w:sz w:val="20"/>
          <w:szCs w:val="20"/>
        </w:rPr>
        <w:t>Figura 28 - Elevatória de Esgoto Final</w:t>
      </w:r>
    </w:p>
    <w:p w14:paraId="0BA4E4F6" w14:textId="77777777" w:rsidR="001F398D" w:rsidRPr="000C0F6A" w:rsidRDefault="001F398D" w:rsidP="001F398D">
      <w:pPr>
        <w:spacing w:after="0" w:line="240" w:lineRule="auto"/>
        <w:jc w:val="center"/>
        <w:rPr>
          <w:rFonts w:ascii="Arial" w:hAnsi="Arial" w:cs="Arial"/>
          <w:b/>
          <w:sz w:val="20"/>
          <w:szCs w:val="20"/>
        </w:rPr>
      </w:pPr>
      <w:r w:rsidRPr="000C0F6A">
        <w:rPr>
          <w:rFonts w:ascii="Arial" w:hAnsi="Arial" w:cs="Arial"/>
          <w:b/>
          <w:noProof/>
          <w:sz w:val="20"/>
          <w:szCs w:val="20"/>
          <w:lang w:eastAsia="pt-BR"/>
        </w:rPr>
        <w:drawing>
          <wp:inline distT="0" distB="0" distL="0" distR="0" wp14:anchorId="01581E10" wp14:editId="2C860595">
            <wp:extent cx="5657850" cy="3238500"/>
            <wp:effectExtent l="0" t="0" r="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65201" cy="3242708"/>
                    </a:xfrm>
                    <a:prstGeom prst="rect">
                      <a:avLst/>
                    </a:prstGeom>
                    <a:noFill/>
                    <a:ln>
                      <a:noFill/>
                    </a:ln>
                  </pic:spPr>
                </pic:pic>
              </a:graphicData>
            </a:graphic>
          </wp:inline>
        </w:drawing>
      </w:r>
    </w:p>
    <w:p w14:paraId="4FF07195" w14:textId="77777777" w:rsidR="001F398D" w:rsidRPr="000C0F6A" w:rsidRDefault="001F398D" w:rsidP="001F398D">
      <w:pPr>
        <w:spacing w:after="0" w:line="240" w:lineRule="auto"/>
        <w:jc w:val="center"/>
        <w:rPr>
          <w:rFonts w:ascii="Arial" w:hAnsi="Arial" w:cs="Arial"/>
          <w:b/>
          <w:sz w:val="20"/>
          <w:szCs w:val="20"/>
        </w:rPr>
      </w:pPr>
      <w:r w:rsidRPr="000C0F6A">
        <w:rPr>
          <w:rFonts w:ascii="Arial" w:hAnsi="Arial" w:cs="Arial"/>
          <w:b/>
          <w:sz w:val="20"/>
          <w:szCs w:val="20"/>
        </w:rPr>
        <w:t>Fonte: Sabesp Figura 29 - Gradeamento fino</w:t>
      </w:r>
      <w:r>
        <w:rPr>
          <w:rFonts w:ascii="Arial" w:hAnsi="Arial" w:cs="Arial"/>
          <w:b/>
          <w:sz w:val="20"/>
          <w:szCs w:val="20"/>
        </w:rPr>
        <w:t xml:space="preserve">                          </w:t>
      </w:r>
      <w:r w:rsidRPr="000C0F6A">
        <w:rPr>
          <w:rFonts w:ascii="Arial" w:hAnsi="Arial" w:cs="Arial"/>
          <w:b/>
          <w:sz w:val="20"/>
          <w:szCs w:val="20"/>
        </w:rPr>
        <w:t>Figura 30 - Gradeamento grosso</w:t>
      </w:r>
    </w:p>
    <w:p w14:paraId="56422E27" w14:textId="77777777" w:rsidR="001F398D" w:rsidRPr="000C0F6A" w:rsidRDefault="001F398D" w:rsidP="001F398D">
      <w:pPr>
        <w:spacing w:after="0" w:line="240" w:lineRule="auto"/>
        <w:jc w:val="center"/>
        <w:rPr>
          <w:rFonts w:ascii="Arial" w:hAnsi="Arial" w:cs="Arial"/>
          <w:b/>
          <w:sz w:val="20"/>
          <w:szCs w:val="20"/>
        </w:rPr>
      </w:pPr>
    </w:p>
    <w:p w14:paraId="43F183E1" w14:textId="77777777" w:rsidR="001F398D" w:rsidRDefault="001F398D" w:rsidP="001F398D">
      <w:pPr>
        <w:spacing w:after="0" w:line="240" w:lineRule="auto"/>
        <w:jc w:val="center"/>
        <w:rPr>
          <w:rFonts w:ascii="Arial" w:hAnsi="Arial" w:cs="Arial"/>
          <w:b/>
          <w:sz w:val="20"/>
          <w:szCs w:val="20"/>
        </w:rPr>
      </w:pPr>
      <w:r w:rsidRPr="000C0F6A">
        <w:rPr>
          <w:rFonts w:ascii="Arial" w:hAnsi="Arial" w:cs="Arial"/>
          <w:b/>
          <w:noProof/>
          <w:sz w:val="20"/>
          <w:szCs w:val="20"/>
          <w:lang w:eastAsia="pt-BR"/>
        </w:rPr>
        <w:drawing>
          <wp:inline distT="0" distB="0" distL="0" distR="0" wp14:anchorId="2C9100B2" wp14:editId="51D46A4B">
            <wp:extent cx="6480175" cy="2953514"/>
            <wp:effectExtent l="0" t="0" r="0"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80175" cy="2953514"/>
                    </a:xfrm>
                    <a:prstGeom prst="rect">
                      <a:avLst/>
                    </a:prstGeom>
                    <a:noFill/>
                    <a:ln>
                      <a:noFill/>
                    </a:ln>
                  </pic:spPr>
                </pic:pic>
              </a:graphicData>
            </a:graphic>
          </wp:inline>
        </w:drawing>
      </w:r>
    </w:p>
    <w:p w14:paraId="235D364B" w14:textId="77777777" w:rsidR="001F398D" w:rsidRPr="000C0F6A" w:rsidRDefault="001F398D" w:rsidP="001F398D">
      <w:pPr>
        <w:spacing w:after="0" w:line="240" w:lineRule="auto"/>
        <w:jc w:val="center"/>
        <w:rPr>
          <w:rFonts w:ascii="Arial" w:hAnsi="Arial" w:cs="Arial"/>
          <w:b/>
          <w:sz w:val="20"/>
          <w:szCs w:val="20"/>
        </w:rPr>
      </w:pPr>
    </w:p>
    <w:p w14:paraId="49F88FC5" w14:textId="77777777" w:rsidR="001F398D" w:rsidRPr="00397465" w:rsidRDefault="001F398D" w:rsidP="001F398D">
      <w:pPr>
        <w:spacing w:after="0" w:line="240" w:lineRule="auto"/>
        <w:jc w:val="center"/>
        <w:rPr>
          <w:rFonts w:ascii="Arial" w:hAnsi="Arial" w:cs="Arial"/>
          <w:sz w:val="20"/>
          <w:szCs w:val="20"/>
        </w:rPr>
      </w:pPr>
      <w:r w:rsidRPr="000C0F6A">
        <w:rPr>
          <w:rFonts w:ascii="Arial" w:hAnsi="Arial" w:cs="Arial"/>
          <w:noProof/>
          <w:sz w:val="20"/>
          <w:szCs w:val="20"/>
          <w:lang w:eastAsia="pt-BR"/>
        </w:rPr>
        <w:drawing>
          <wp:inline distT="0" distB="0" distL="0" distR="0" wp14:anchorId="5CFE953A" wp14:editId="2DAFA94A">
            <wp:extent cx="6480175" cy="2508951"/>
            <wp:effectExtent l="0" t="0" r="0" b="5715"/>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80175" cy="2508951"/>
                    </a:xfrm>
                    <a:prstGeom prst="rect">
                      <a:avLst/>
                    </a:prstGeom>
                    <a:noFill/>
                    <a:ln>
                      <a:noFill/>
                    </a:ln>
                  </pic:spPr>
                </pic:pic>
              </a:graphicData>
            </a:graphic>
          </wp:inline>
        </w:drawing>
      </w:r>
    </w:p>
    <w:p w14:paraId="5FB05F11" w14:textId="77777777" w:rsidR="001F398D" w:rsidRDefault="001F398D" w:rsidP="001F398D">
      <w:pPr>
        <w:spacing w:after="0" w:line="240" w:lineRule="auto"/>
        <w:ind w:firstLine="4502"/>
        <w:jc w:val="both"/>
        <w:rPr>
          <w:rFonts w:ascii="Arial" w:hAnsi="Arial" w:cs="Arial"/>
          <w:sz w:val="20"/>
          <w:szCs w:val="20"/>
        </w:rPr>
      </w:pPr>
    </w:p>
    <w:p w14:paraId="0C3BFB9A" w14:textId="77777777" w:rsidR="001F398D" w:rsidRPr="00397465" w:rsidRDefault="001F398D" w:rsidP="001F398D">
      <w:pPr>
        <w:spacing w:after="0" w:line="240" w:lineRule="auto"/>
        <w:jc w:val="center"/>
        <w:rPr>
          <w:rFonts w:ascii="Arial" w:hAnsi="Arial" w:cs="Arial"/>
          <w:sz w:val="20"/>
          <w:szCs w:val="20"/>
        </w:rPr>
      </w:pPr>
      <w:r w:rsidRPr="000C0F6A">
        <w:rPr>
          <w:rFonts w:ascii="Arial" w:hAnsi="Arial" w:cs="Arial"/>
          <w:noProof/>
          <w:sz w:val="20"/>
          <w:szCs w:val="20"/>
          <w:lang w:eastAsia="pt-BR"/>
        </w:rPr>
        <w:drawing>
          <wp:inline distT="0" distB="0" distL="0" distR="0" wp14:anchorId="46FE3FD8" wp14:editId="22E411A5">
            <wp:extent cx="6480175" cy="2570521"/>
            <wp:effectExtent l="0" t="0" r="0" b="127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80175" cy="2570521"/>
                    </a:xfrm>
                    <a:prstGeom prst="rect">
                      <a:avLst/>
                    </a:prstGeom>
                    <a:noFill/>
                    <a:ln>
                      <a:noFill/>
                    </a:ln>
                  </pic:spPr>
                </pic:pic>
              </a:graphicData>
            </a:graphic>
          </wp:inline>
        </w:drawing>
      </w:r>
    </w:p>
    <w:p w14:paraId="742FF00D"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6E1909E5" w14:textId="77777777" w:rsidR="001F398D" w:rsidRPr="00397465" w:rsidRDefault="001F398D" w:rsidP="001F398D">
      <w:pPr>
        <w:spacing w:after="0" w:line="240" w:lineRule="auto"/>
        <w:jc w:val="center"/>
        <w:rPr>
          <w:rFonts w:ascii="Arial" w:hAnsi="Arial" w:cs="Arial"/>
          <w:sz w:val="20"/>
          <w:szCs w:val="20"/>
        </w:rPr>
      </w:pPr>
      <w:r w:rsidRPr="000C0F6A">
        <w:rPr>
          <w:rFonts w:ascii="Arial" w:hAnsi="Arial" w:cs="Arial"/>
          <w:noProof/>
          <w:sz w:val="20"/>
          <w:szCs w:val="20"/>
          <w:lang w:eastAsia="pt-BR"/>
        </w:rPr>
        <w:drawing>
          <wp:inline distT="0" distB="0" distL="0" distR="0" wp14:anchorId="2285A80E" wp14:editId="7C8CF501">
            <wp:extent cx="6480175" cy="2792018"/>
            <wp:effectExtent l="0" t="0" r="0" b="889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80175" cy="2792018"/>
                    </a:xfrm>
                    <a:prstGeom prst="rect">
                      <a:avLst/>
                    </a:prstGeom>
                    <a:noFill/>
                    <a:ln>
                      <a:noFill/>
                    </a:ln>
                  </pic:spPr>
                </pic:pic>
              </a:graphicData>
            </a:graphic>
          </wp:inline>
        </w:drawing>
      </w:r>
    </w:p>
    <w:p w14:paraId="519D9B0A" w14:textId="77777777" w:rsidR="001F398D" w:rsidRDefault="001F398D" w:rsidP="001F398D">
      <w:pPr>
        <w:spacing w:after="0" w:line="240" w:lineRule="auto"/>
        <w:ind w:firstLine="4502"/>
        <w:jc w:val="both"/>
        <w:rPr>
          <w:rFonts w:ascii="Arial" w:hAnsi="Arial" w:cs="Arial"/>
          <w:sz w:val="20"/>
          <w:szCs w:val="20"/>
        </w:rPr>
      </w:pPr>
    </w:p>
    <w:p w14:paraId="2651AA6C" w14:textId="77777777" w:rsidR="001F398D" w:rsidRPr="000C0F6A" w:rsidRDefault="001F398D" w:rsidP="001F398D">
      <w:pPr>
        <w:spacing w:after="0" w:line="240" w:lineRule="auto"/>
        <w:jc w:val="center"/>
        <w:rPr>
          <w:rFonts w:ascii="Arial" w:hAnsi="Arial" w:cs="Arial"/>
          <w:b/>
          <w:sz w:val="20"/>
          <w:szCs w:val="20"/>
        </w:rPr>
      </w:pPr>
      <w:r w:rsidRPr="000C0F6A">
        <w:rPr>
          <w:rFonts w:ascii="Arial" w:hAnsi="Arial" w:cs="Arial"/>
          <w:b/>
          <w:sz w:val="20"/>
          <w:szCs w:val="20"/>
        </w:rPr>
        <w:t>8.2 Sistema de Esgotamento Sanitário de Ferraz de Vasconcelos</w:t>
      </w:r>
    </w:p>
    <w:p w14:paraId="2603B845" w14:textId="77777777" w:rsidR="001F398D" w:rsidRPr="00397465" w:rsidRDefault="001F398D" w:rsidP="001F398D">
      <w:pPr>
        <w:spacing w:after="0" w:line="240" w:lineRule="auto"/>
        <w:ind w:firstLine="4502"/>
        <w:jc w:val="both"/>
        <w:rPr>
          <w:rFonts w:ascii="Arial" w:hAnsi="Arial" w:cs="Arial"/>
          <w:sz w:val="20"/>
          <w:szCs w:val="20"/>
        </w:rPr>
      </w:pPr>
    </w:p>
    <w:p w14:paraId="77C0EA08"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principais características e capacidades dos Sistemas de Esgotamento Sanitário são apresentadas abaixo, na Tabela n° 11.</w:t>
      </w:r>
    </w:p>
    <w:p w14:paraId="3EDF333C" w14:textId="77777777" w:rsidR="001F398D" w:rsidRPr="00397465" w:rsidRDefault="001F398D" w:rsidP="001F398D">
      <w:pPr>
        <w:spacing w:after="0" w:line="240" w:lineRule="auto"/>
        <w:ind w:firstLine="4502"/>
        <w:jc w:val="both"/>
        <w:rPr>
          <w:rFonts w:ascii="Arial" w:hAnsi="Arial" w:cs="Arial"/>
          <w:sz w:val="20"/>
          <w:szCs w:val="20"/>
        </w:rPr>
      </w:pPr>
    </w:p>
    <w:p w14:paraId="13BD683B" w14:textId="77777777" w:rsidR="001F398D" w:rsidRPr="000C0F6A" w:rsidRDefault="001F398D" w:rsidP="001F398D">
      <w:pPr>
        <w:spacing w:after="0" w:line="240" w:lineRule="auto"/>
        <w:jc w:val="center"/>
        <w:rPr>
          <w:rFonts w:ascii="Arial" w:hAnsi="Arial" w:cs="Arial"/>
          <w:b/>
          <w:sz w:val="20"/>
          <w:szCs w:val="20"/>
        </w:rPr>
      </w:pPr>
      <w:r w:rsidRPr="000C0F6A">
        <w:rPr>
          <w:rFonts w:ascii="Arial" w:hAnsi="Arial" w:cs="Arial"/>
          <w:b/>
          <w:sz w:val="20"/>
          <w:szCs w:val="20"/>
        </w:rPr>
        <w:t>Tabela n°11 - Economias e Ligações de Esgoto em Ferraz - Dez/18</w:t>
      </w:r>
    </w:p>
    <w:p w14:paraId="64545455" w14:textId="77777777" w:rsidR="001F398D" w:rsidRPr="00397465"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3846"/>
        <w:gridCol w:w="1198"/>
        <w:gridCol w:w="1773"/>
      </w:tblGrid>
      <w:tr w:rsidR="001F398D" w:rsidRPr="000C0F6A" w14:paraId="1E17BA02" w14:textId="77777777" w:rsidTr="002D1586">
        <w:trPr>
          <w:jc w:val="center"/>
        </w:trPr>
        <w:tc>
          <w:tcPr>
            <w:tcW w:w="0" w:type="auto"/>
            <w:shd w:val="clear" w:color="auto" w:fill="D9D9D9" w:themeFill="background1" w:themeFillShade="D9"/>
          </w:tcPr>
          <w:p w14:paraId="123423DD" w14:textId="77777777" w:rsidR="001F398D" w:rsidRPr="000C0F6A" w:rsidRDefault="001F398D" w:rsidP="002D1586">
            <w:pPr>
              <w:jc w:val="center"/>
              <w:rPr>
                <w:rFonts w:ascii="Arial" w:hAnsi="Arial" w:cs="Arial"/>
                <w:b/>
                <w:sz w:val="20"/>
                <w:szCs w:val="20"/>
              </w:rPr>
            </w:pPr>
            <w:r w:rsidRPr="000C0F6A">
              <w:rPr>
                <w:rFonts w:ascii="Arial" w:hAnsi="Arial" w:cs="Arial"/>
                <w:b/>
                <w:sz w:val="20"/>
                <w:szCs w:val="20"/>
              </w:rPr>
              <w:t>ITEM</w:t>
            </w:r>
          </w:p>
        </w:tc>
        <w:tc>
          <w:tcPr>
            <w:tcW w:w="0" w:type="auto"/>
            <w:shd w:val="clear" w:color="auto" w:fill="D9D9D9" w:themeFill="background1" w:themeFillShade="D9"/>
          </w:tcPr>
          <w:p w14:paraId="755086BC" w14:textId="77777777" w:rsidR="001F398D" w:rsidRPr="000C0F6A" w:rsidRDefault="001F398D" w:rsidP="002D1586">
            <w:pPr>
              <w:jc w:val="center"/>
              <w:rPr>
                <w:rFonts w:ascii="Arial" w:hAnsi="Arial" w:cs="Arial"/>
                <w:b/>
                <w:sz w:val="20"/>
                <w:szCs w:val="20"/>
              </w:rPr>
            </w:pPr>
            <w:r w:rsidRPr="000C0F6A">
              <w:rPr>
                <w:rFonts w:ascii="Arial" w:hAnsi="Arial" w:cs="Arial"/>
                <w:b/>
                <w:sz w:val="20"/>
                <w:szCs w:val="20"/>
              </w:rPr>
              <w:t>UNIDADE</w:t>
            </w:r>
          </w:p>
        </w:tc>
        <w:tc>
          <w:tcPr>
            <w:tcW w:w="0" w:type="auto"/>
            <w:shd w:val="clear" w:color="auto" w:fill="D9D9D9" w:themeFill="background1" w:themeFillShade="D9"/>
          </w:tcPr>
          <w:p w14:paraId="2D4DD601" w14:textId="77777777" w:rsidR="001F398D" w:rsidRPr="000C0F6A" w:rsidRDefault="001F398D" w:rsidP="002D1586">
            <w:pPr>
              <w:jc w:val="center"/>
              <w:rPr>
                <w:rFonts w:ascii="Arial" w:hAnsi="Arial" w:cs="Arial"/>
                <w:b/>
                <w:sz w:val="20"/>
                <w:szCs w:val="20"/>
              </w:rPr>
            </w:pPr>
            <w:r w:rsidRPr="000C0F6A">
              <w:rPr>
                <w:rFonts w:ascii="Arial" w:hAnsi="Arial" w:cs="Arial"/>
                <w:b/>
                <w:sz w:val="20"/>
                <w:szCs w:val="20"/>
              </w:rPr>
              <w:t>QUANTIDADES</w:t>
            </w:r>
          </w:p>
        </w:tc>
      </w:tr>
      <w:tr w:rsidR="001F398D" w:rsidRPr="000C0F6A" w14:paraId="0C8E667E" w14:textId="77777777" w:rsidTr="002D1586">
        <w:trPr>
          <w:jc w:val="center"/>
        </w:trPr>
        <w:tc>
          <w:tcPr>
            <w:tcW w:w="0" w:type="auto"/>
          </w:tcPr>
          <w:p w14:paraId="0F47A9CF" w14:textId="77777777" w:rsidR="001F398D" w:rsidRPr="000C0F6A" w:rsidRDefault="001F398D" w:rsidP="002D1586">
            <w:pPr>
              <w:jc w:val="both"/>
              <w:rPr>
                <w:rFonts w:ascii="Arial" w:hAnsi="Arial" w:cs="Arial"/>
                <w:sz w:val="20"/>
                <w:szCs w:val="20"/>
              </w:rPr>
            </w:pPr>
            <w:r w:rsidRPr="000C0F6A">
              <w:rPr>
                <w:rFonts w:ascii="Arial" w:hAnsi="Arial" w:cs="Arial"/>
                <w:sz w:val="20"/>
                <w:szCs w:val="20"/>
              </w:rPr>
              <w:t>N</w:t>
            </w:r>
            <w:r>
              <w:rPr>
                <w:rFonts w:ascii="Arial" w:hAnsi="Arial" w:cs="Arial"/>
                <w:sz w:val="20"/>
                <w:szCs w:val="20"/>
              </w:rPr>
              <w:t>úmero de Economias Residenciais</w:t>
            </w:r>
          </w:p>
        </w:tc>
        <w:tc>
          <w:tcPr>
            <w:tcW w:w="0" w:type="auto"/>
          </w:tcPr>
          <w:p w14:paraId="4B4A1DD3" w14:textId="77777777" w:rsidR="001F398D" w:rsidRDefault="001F398D" w:rsidP="002D1586">
            <w:pPr>
              <w:jc w:val="center"/>
            </w:pPr>
            <w:r w:rsidRPr="00A37A24">
              <w:rPr>
                <w:rFonts w:ascii="Arial" w:hAnsi="Arial" w:cs="Arial"/>
                <w:sz w:val="20"/>
                <w:szCs w:val="20"/>
              </w:rPr>
              <w:t>(</w:t>
            </w:r>
            <w:proofErr w:type="spellStart"/>
            <w:r w:rsidRPr="00A37A24">
              <w:rPr>
                <w:rFonts w:ascii="Arial" w:hAnsi="Arial" w:cs="Arial"/>
                <w:sz w:val="20"/>
                <w:szCs w:val="20"/>
              </w:rPr>
              <w:t>un</w:t>
            </w:r>
            <w:proofErr w:type="spellEnd"/>
            <w:r w:rsidRPr="00A37A24">
              <w:rPr>
                <w:rFonts w:ascii="Arial" w:hAnsi="Arial" w:cs="Arial"/>
                <w:sz w:val="20"/>
                <w:szCs w:val="20"/>
              </w:rPr>
              <w:t>)</w:t>
            </w:r>
          </w:p>
        </w:tc>
        <w:tc>
          <w:tcPr>
            <w:tcW w:w="0" w:type="auto"/>
          </w:tcPr>
          <w:p w14:paraId="75670742"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54.379</w:t>
            </w:r>
          </w:p>
        </w:tc>
      </w:tr>
      <w:tr w:rsidR="001F398D" w:rsidRPr="000C0F6A" w14:paraId="7E834EA6" w14:textId="77777777" w:rsidTr="002D1586">
        <w:trPr>
          <w:jc w:val="center"/>
        </w:trPr>
        <w:tc>
          <w:tcPr>
            <w:tcW w:w="0" w:type="auto"/>
          </w:tcPr>
          <w:p w14:paraId="4DFE9875" w14:textId="77777777" w:rsidR="001F398D" w:rsidRPr="000C0F6A" w:rsidRDefault="001F398D" w:rsidP="002D1586">
            <w:pPr>
              <w:jc w:val="both"/>
              <w:rPr>
                <w:rFonts w:ascii="Arial" w:hAnsi="Arial" w:cs="Arial"/>
                <w:sz w:val="20"/>
                <w:szCs w:val="20"/>
              </w:rPr>
            </w:pPr>
            <w:r>
              <w:rPr>
                <w:rFonts w:ascii="Arial" w:hAnsi="Arial" w:cs="Arial"/>
                <w:sz w:val="20"/>
                <w:szCs w:val="20"/>
              </w:rPr>
              <w:t>Número de Economias Totais</w:t>
            </w:r>
          </w:p>
        </w:tc>
        <w:tc>
          <w:tcPr>
            <w:tcW w:w="0" w:type="auto"/>
          </w:tcPr>
          <w:p w14:paraId="3B2BB28C" w14:textId="77777777" w:rsidR="001F398D" w:rsidRDefault="001F398D" w:rsidP="002D1586">
            <w:pPr>
              <w:jc w:val="center"/>
            </w:pPr>
            <w:r w:rsidRPr="00A37A24">
              <w:rPr>
                <w:rFonts w:ascii="Arial" w:hAnsi="Arial" w:cs="Arial"/>
                <w:sz w:val="20"/>
                <w:szCs w:val="20"/>
              </w:rPr>
              <w:t>(</w:t>
            </w:r>
            <w:proofErr w:type="spellStart"/>
            <w:r w:rsidRPr="00A37A24">
              <w:rPr>
                <w:rFonts w:ascii="Arial" w:hAnsi="Arial" w:cs="Arial"/>
                <w:sz w:val="20"/>
                <w:szCs w:val="20"/>
              </w:rPr>
              <w:t>un</w:t>
            </w:r>
            <w:proofErr w:type="spellEnd"/>
            <w:r w:rsidRPr="00A37A24">
              <w:rPr>
                <w:rFonts w:ascii="Arial" w:hAnsi="Arial" w:cs="Arial"/>
                <w:sz w:val="20"/>
                <w:szCs w:val="20"/>
              </w:rPr>
              <w:t>)</w:t>
            </w:r>
          </w:p>
        </w:tc>
        <w:tc>
          <w:tcPr>
            <w:tcW w:w="0" w:type="auto"/>
          </w:tcPr>
          <w:p w14:paraId="166D69DF"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58.832</w:t>
            </w:r>
          </w:p>
        </w:tc>
      </w:tr>
      <w:tr w:rsidR="001F398D" w:rsidRPr="000C0F6A" w14:paraId="69A9769E" w14:textId="77777777" w:rsidTr="002D1586">
        <w:trPr>
          <w:jc w:val="center"/>
        </w:trPr>
        <w:tc>
          <w:tcPr>
            <w:tcW w:w="0" w:type="auto"/>
          </w:tcPr>
          <w:p w14:paraId="0E6D30D1" w14:textId="77777777" w:rsidR="001F398D" w:rsidRPr="000C0F6A" w:rsidRDefault="001F398D" w:rsidP="002D1586">
            <w:pPr>
              <w:jc w:val="both"/>
              <w:rPr>
                <w:rFonts w:ascii="Arial" w:hAnsi="Arial" w:cs="Arial"/>
                <w:sz w:val="20"/>
                <w:szCs w:val="20"/>
              </w:rPr>
            </w:pPr>
            <w:r w:rsidRPr="000C0F6A">
              <w:rPr>
                <w:rFonts w:ascii="Arial" w:hAnsi="Arial" w:cs="Arial"/>
                <w:sz w:val="20"/>
                <w:szCs w:val="20"/>
              </w:rPr>
              <w:t>Número de Ligações Res</w:t>
            </w:r>
            <w:r>
              <w:rPr>
                <w:rFonts w:ascii="Arial" w:hAnsi="Arial" w:cs="Arial"/>
                <w:sz w:val="20"/>
                <w:szCs w:val="20"/>
              </w:rPr>
              <w:t>idenciais</w:t>
            </w:r>
          </w:p>
        </w:tc>
        <w:tc>
          <w:tcPr>
            <w:tcW w:w="0" w:type="auto"/>
          </w:tcPr>
          <w:p w14:paraId="0DF674CE" w14:textId="77777777" w:rsidR="001F398D" w:rsidRDefault="001F398D" w:rsidP="002D1586">
            <w:pPr>
              <w:jc w:val="center"/>
            </w:pPr>
            <w:r w:rsidRPr="00A37A24">
              <w:rPr>
                <w:rFonts w:ascii="Arial" w:hAnsi="Arial" w:cs="Arial"/>
                <w:sz w:val="20"/>
                <w:szCs w:val="20"/>
              </w:rPr>
              <w:t>(</w:t>
            </w:r>
            <w:proofErr w:type="spellStart"/>
            <w:r w:rsidRPr="00A37A24">
              <w:rPr>
                <w:rFonts w:ascii="Arial" w:hAnsi="Arial" w:cs="Arial"/>
                <w:sz w:val="20"/>
                <w:szCs w:val="20"/>
              </w:rPr>
              <w:t>un</w:t>
            </w:r>
            <w:proofErr w:type="spellEnd"/>
            <w:r w:rsidRPr="00A37A24">
              <w:rPr>
                <w:rFonts w:ascii="Arial" w:hAnsi="Arial" w:cs="Arial"/>
                <w:sz w:val="20"/>
                <w:szCs w:val="20"/>
              </w:rPr>
              <w:t>)</w:t>
            </w:r>
          </w:p>
        </w:tc>
        <w:tc>
          <w:tcPr>
            <w:tcW w:w="0" w:type="auto"/>
          </w:tcPr>
          <w:p w14:paraId="42EBC320"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40.169</w:t>
            </w:r>
          </w:p>
        </w:tc>
      </w:tr>
      <w:tr w:rsidR="001F398D" w:rsidRPr="000C0F6A" w14:paraId="02252E13" w14:textId="77777777" w:rsidTr="002D1586">
        <w:trPr>
          <w:jc w:val="center"/>
        </w:trPr>
        <w:tc>
          <w:tcPr>
            <w:tcW w:w="0" w:type="auto"/>
          </w:tcPr>
          <w:p w14:paraId="25387CFE" w14:textId="77777777" w:rsidR="001F398D" w:rsidRPr="000C0F6A" w:rsidRDefault="001F398D" w:rsidP="002D1586">
            <w:pPr>
              <w:jc w:val="both"/>
              <w:rPr>
                <w:rFonts w:ascii="Arial" w:hAnsi="Arial" w:cs="Arial"/>
                <w:sz w:val="20"/>
                <w:szCs w:val="20"/>
              </w:rPr>
            </w:pPr>
            <w:r>
              <w:rPr>
                <w:rFonts w:ascii="Arial" w:hAnsi="Arial" w:cs="Arial"/>
                <w:sz w:val="20"/>
                <w:szCs w:val="20"/>
              </w:rPr>
              <w:t>Número de Ligações Comerciais</w:t>
            </w:r>
          </w:p>
        </w:tc>
        <w:tc>
          <w:tcPr>
            <w:tcW w:w="0" w:type="auto"/>
          </w:tcPr>
          <w:p w14:paraId="031FDDD7" w14:textId="77777777" w:rsidR="001F398D" w:rsidRDefault="001F398D" w:rsidP="002D1586">
            <w:pPr>
              <w:jc w:val="center"/>
            </w:pPr>
            <w:r w:rsidRPr="00A37A24">
              <w:rPr>
                <w:rFonts w:ascii="Arial" w:hAnsi="Arial" w:cs="Arial"/>
                <w:sz w:val="20"/>
                <w:szCs w:val="20"/>
              </w:rPr>
              <w:t>(</w:t>
            </w:r>
            <w:proofErr w:type="spellStart"/>
            <w:r w:rsidRPr="00A37A24">
              <w:rPr>
                <w:rFonts w:ascii="Arial" w:hAnsi="Arial" w:cs="Arial"/>
                <w:sz w:val="20"/>
                <w:szCs w:val="20"/>
              </w:rPr>
              <w:t>un</w:t>
            </w:r>
            <w:proofErr w:type="spellEnd"/>
            <w:r w:rsidRPr="00A37A24">
              <w:rPr>
                <w:rFonts w:ascii="Arial" w:hAnsi="Arial" w:cs="Arial"/>
                <w:sz w:val="20"/>
                <w:szCs w:val="20"/>
              </w:rPr>
              <w:t>)</w:t>
            </w:r>
          </w:p>
        </w:tc>
        <w:tc>
          <w:tcPr>
            <w:tcW w:w="0" w:type="auto"/>
          </w:tcPr>
          <w:p w14:paraId="788E321B"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2.817</w:t>
            </w:r>
          </w:p>
        </w:tc>
      </w:tr>
      <w:tr w:rsidR="001F398D" w:rsidRPr="000C0F6A" w14:paraId="1CAE1595" w14:textId="77777777" w:rsidTr="002D1586">
        <w:trPr>
          <w:jc w:val="center"/>
        </w:trPr>
        <w:tc>
          <w:tcPr>
            <w:tcW w:w="0" w:type="auto"/>
          </w:tcPr>
          <w:p w14:paraId="67654779" w14:textId="77777777" w:rsidR="001F398D" w:rsidRPr="000C0F6A" w:rsidRDefault="001F398D" w:rsidP="002D1586">
            <w:pPr>
              <w:jc w:val="both"/>
              <w:rPr>
                <w:rFonts w:ascii="Arial" w:hAnsi="Arial" w:cs="Arial"/>
                <w:sz w:val="20"/>
                <w:szCs w:val="20"/>
              </w:rPr>
            </w:pPr>
            <w:r>
              <w:rPr>
                <w:rFonts w:ascii="Arial" w:hAnsi="Arial" w:cs="Arial"/>
                <w:sz w:val="20"/>
                <w:szCs w:val="20"/>
              </w:rPr>
              <w:t>Número de Ligações industriais</w:t>
            </w:r>
          </w:p>
        </w:tc>
        <w:tc>
          <w:tcPr>
            <w:tcW w:w="0" w:type="auto"/>
          </w:tcPr>
          <w:p w14:paraId="3373CC1F" w14:textId="77777777" w:rsidR="001F398D" w:rsidRDefault="001F398D" w:rsidP="002D1586">
            <w:pPr>
              <w:jc w:val="center"/>
            </w:pPr>
            <w:r w:rsidRPr="00A37A24">
              <w:rPr>
                <w:rFonts w:ascii="Arial" w:hAnsi="Arial" w:cs="Arial"/>
                <w:sz w:val="20"/>
                <w:szCs w:val="20"/>
              </w:rPr>
              <w:t>(</w:t>
            </w:r>
            <w:proofErr w:type="spellStart"/>
            <w:r w:rsidRPr="00A37A24">
              <w:rPr>
                <w:rFonts w:ascii="Arial" w:hAnsi="Arial" w:cs="Arial"/>
                <w:sz w:val="20"/>
                <w:szCs w:val="20"/>
              </w:rPr>
              <w:t>un</w:t>
            </w:r>
            <w:proofErr w:type="spellEnd"/>
            <w:r w:rsidRPr="00A37A24">
              <w:rPr>
                <w:rFonts w:ascii="Arial" w:hAnsi="Arial" w:cs="Arial"/>
                <w:sz w:val="20"/>
                <w:szCs w:val="20"/>
              </w:rPr>
              <w:t>)</w:t>
            </w:r>
          </w:p>
        </w:tc>
        <w:tc>
          <w:tcPr>
            <w:tcW w:w="0" w:type="auto"/>
          </w:tcPr>
          <w:p w14:paraId="7C6A7F99"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411</w:t>
            </w:r>
          </w:p>
        </w:tc>
      </w:tr>
      <w:tr w:rsidR="001F398D" w:rsidRPr="000C0F6A" w14:paraId="1453099E" w14:textId="77777777" w:rsidTr="002D1586">
        <w:trPr>
          <w:jc w:val="center"/>
        </w:trPr>
        <w:tc>
          <w:tcPr>
            <w:tcW w:w="0" w:type="auto"/>
          </w:tcPr>
          <w:p w14:paraId="5D7EB87D" w14:textId="77777777" w:rsidR="001F398D" w:rsidRPr="000C0F6A" w:rsidRDefault="001F398D" w:rsidP="002D1586">
            <w:pPr>
              <w:jc w:val="both"/>
              <w:rPr>
                <w:rFonts w:ascii="Arial" w:hAnsi="Arial" w:cs="Arial"/>
                <w:sz w:val="20"/>
                <w:szCs w:val="20"/>
              </w:rPr>
            </w:pPr>
            <w:r>
              <w:rPr>
                <w:rFonts w:ascii="Arial" w:hAnsi="Arial" w:cs="Arial"/>
                <w:sz w:val="20"/>
                <w:szCs w:val="20"/>
              </w:rPr>
              <w:t>Número de Ligações Públicas</w:t>
            </w:r>
          </w:p>
        </w:tc>
        <w:tc>
          <w:tcPr>
            <w:tcW w:w="0" w:type="auto"/>
          </w:tcPr>
          <w:p w14:paraId="61787890" w14:textId="77777777" w:rsidR="001F398D" w:rsidRDefault="001F398D" w:rsidP="002D1586">
            <w:pPr>
              <w:jc w:val="center"/>
            </w:pPr>
            <w:r w:rsidRPr="00A37A24">
              <w:rPr>
                <w:rFonts w:ascii="Arial" w:hAnsi="Arial" w:cs="Arial"/>
                <w:sz w:val="20"/>
                <w:szCs w:val="20"/>
              </w:rPr>
              <w:t>(</w:t>
            </w:r>
            <w:proofErr w:type="spellStart"/>
            <w:r w:rsidRPr="00A37A24">
              <w:rPr>
                <w:rFonts w:ascii="Arial" w:hAnsi="Arial" w:cs="Arial"/>
                <w:sz w:val="20"/>
                <w:szCs w:val="20"/>
              </w:rPr>
              <w:t>un</w:t>
            </w:r>
            <w:proofErr w:type="spellEnd"/>
            <w:r w:rsidRPr="00A37A24">
              <w:rPr>
                <w:rFonts w:ascii="Arial" w:hAnsi="Arial" w:cs="Arial"/>
                <w:sz w:val="20"/>
                <w:szCs w:val="20"/>
              </w:rPr>
              <w:t>)</w:t>
            </w:r>
          </w:p>
        </w:tc>
        <w:tc>
          <w:tcPr>
            <w:tcW w:w="0" w:type="auto"/>
          </w:tcPr>
          <w:p w14:paraId="65B60E64"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153</w:t>
            </w:r>
          </w:p>
        </w:tc>
      </w:tr>
      <w:tr w:rsidR="001F398D" w:rsidRPr="000C0F6A" w14:paraId="64D70AD1" w14:textId="77777777" w:rsidTr="002D1586">
        <w:trPr>
          <w:jc w:val="center"/>
        </w:trPr>
        <w:tc>
          <w:tcPr>
            <w:tcW w:w="0" w:type="auto"/>
          </w:tcPr>
          <w:p w14:paraId="50A4AC78" w14:textId="77777777" w:rsidR="001F398D" w:rsidRPr="000C0F6A" w:rsidRDefault="001F398D" w:rsidP="002D1586">
            <w:pPr>
              <w:jc w:val="both"/>
              <w:rPr>
                <w:rFonts w:ascii="Arial" w:hAnsi="Arial" w:cs="Arial"/>
                <w:sz w:val="20"/>
                <w:szCs w:val="20"/>
              </w:rPr>
            </w:pPr>
            <w:r>
              <w:rPr>
                <w:rFonts w:ascii="Arial" w:hAnsi="Arial" w:cs="Arial"/>
                <w:sz w:val="20"/>
                <w:szCs w:val="20"/>
              </w:rPr>
              <w:t>Número de Ligações Mistas</w:t>
            </w:r>
          </w:p>
        </w:tc>
        <w:tc>
          <w:tcPr>
            <w:tcW w:w="0" w:type="auto"/>
          </w:tcPr>
          <w:p w14:paraId="587948AA" w14:textId="77777777" w:rsidR="001F398D" w:rsidRDefault="001F398D" w:rsidP="002D1586">
            <w:pPr>
              <w:jc w:val="center"/>
            </w:pPr>
            <w:r w:rsidRPr="00A37A24">
              <w:rPr>
                <w:rFonts w:ascii="Arial" w:hAnsi="Arial" w:cs="Arial"/>
                <w:sz w:val="20"/>
                <w:szCs w:val="20"/>
              </w:rPr>
              <w:t>(</w:t>
            </w:r>
            <w:proofErr w:type="spellStart"/>
            <w:r w:rsidRPr="00A37A24">
              <w:rPr>
                <w:rFonts w:ascii="Arial" w:hAnsi="Arial" w:cs="Arial"/>
                <w:sz w:val="20"/>
                <w:szCs w:val="20"/>
              </w:rPr>
              <w:t>un</w:t>
            </w:r>
            <w:proofErr w:type="spellEnd"/>
            <w:r w:rsidRPr="00A37A24">
              <w:rPr>
                <w:rFonts w:ascii="Arial" w:hAnsi="Arial" w:cs="Arial"/>
                <w:sz w:val="20"/>
                <w:szCs w:val="20"/>
              </w:rPr>
              <w:t>)</w:t>
            </w:r>
          </w:p>
        </w:tc>
        <w:tc>
          <w:tcPr>
            <w:tcW w:w="0" w:type="auto"/>
          </w:tcPr>
          <w:p w14:paraId="3FE59021"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1.064</w:t>
            </w:r>
          </w:p>
        </w:tc>
      </w:tr>
      <w:tr w:rsidR="001F398D" w:rsidRPr="000C0F6A" w14:paraId="64055A16" w14:textId="77777777" w:rsidTr="002D1586">
        <w:trPr>
          <w:jc w:val="center"/>
        </w:trPr>
        <w:tc>
          <w:tcPr>
            <w:tcW w:w="0" w:type="auto"/>
          </w:tcPr>
          <w:p w14:paraId="28C6E30C" w14:textId="77777777" w:rsidR="001F398D" w:rsidRPr="000C0F6A" w:rsidRDefault="001F398D" w:rsidP="002D1586">
            <w:pPr>
              <w:jc w:val="both"/>
              <w:rPr>
                <w:rFonts w:ascii="Arial" w:hAnsi="Arial" w:cs="Arial"/>
                <w:sz w:val="20"/>
                <w:szCs w:val="20"/>
              </w:rPr>
            </w:pPr>
            <w:r>
              <w:rPr>
                <w:rFonts w:ascii="Arial" w:hAnsi="Arial" w:cs="Arial"/>
                <w:sz w:val="20"/>
                <w:szCs w:val="20"/>
              </w:rPr>
              <w:t>Número de Ligações Totais</w:t>
            </w:r>
          </w:p>
        </w:tc>
        <w:tc>
          <w:tcPr>
            <w:tcW w:w="0" w:type="auto"/>
          </w:tcPr>
          <w:p w14:paraId="71010525" w14:textId="77777777" w:rsidR="001F398D" w:rsidRDefault="001F398D" w:rsidP="002D1586">
            <w:pPr>
              <w:jc w:val="center"/>
            </w:pPr>
            <w:r w:rsidRPr="00A37A24">
              <w:rPr>
                <w:rFonts w:ascii="Arial" w:hAnsi="Arial" w:cs="Arial"/>
                <w:sz w:val="20"/>
                <w:szCs w:val="20"/>
              </w:rPr>
              <w:t>(</w:t>
            </w:r>
            <w:proofErr w:type="spellStart"/>
            <w:r w:rsidRPr="00A37A24">
              <w:rPr>
                <w:rFonts w:ascii="Arial" w:hAnsi="Arial" w:cs="Arial"/>
                <w:sz w:val="20"/>
                <w:szCs w:val="20"/>
              </w:rPr>
              <w:t>un</w:t>
            </w:r>
            <w:proofErr w:type="spellEnd"/>
            <w:r w:rsidRPr="00A37A24">
              <w:rPr>
                <w:rFonts w:ascii="Arial" w:hAnsi="Arial" w:cs="Arial"/>
                <w:sz w:val="20"/>
                <w:szCs w:val="20"/>
              </w:rPr>
              <w:t>)</w:t>
            </w:r>
          </w:p>
        </w:tc>
        <w:tc>
          <w:tcPr>
            <w:tcW w:w="0" w:type="auto"/>
          </w:tcPr>
          <w:p w14:paraId="4F2F48B6"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44.614</w:t>
            </w:r>
          </w:p>
        </w:tc>
      </w:tr>
      <w:tr w:rsidR="001F398D" w:rsidRPr="000C0F6A" w14:paraId="1DC3382B" w14:textId="77777777" w:rsidTr="002D1586">
        <w:trPr>
          <w:jc w:val="center"/>
        </w:trPr>
        <w:tc>
          <w:tcPr>
            <w:tcW w:w="0" w:type="auto"/>
          </w:tcPr>
          <w:p w14:paraId="3C5DF461" w14:textId="77777777" w:rsidR="001F398D" w:rsidRPr="000C0F6A" w:rsidRDefault="001F398D" w:rsidP="002D1586">
            <w:pPr>
              <w:jc w:val="both"/>
              <w:rPr>
                <w:rFonts w:ascii="Arial" w:hAnsi="Arial" w:cs="Arial"/>
                <w:sz w:val="20"/>
                <w:szCs w:val="20"/>
              </w:rPr>
            </w:pPr>
            <w:r w:rsidRPr="000C0F6A">
              <w:rPr>
                <w:rFonts w:ascii="Arial" w:hAnsi="Arial" w:cs="Arial"/>
                <w:sz w:val="20"/>
                <w:szCs w:val="20"/>
              </w:rPr>
              <w:t>Extensão de Rede Coletora de Esgoto</w:t>
            </w:r>
            <w:r w:rsidRPr="000C0F6A">
              <w:rPr>
                <w:rFonts w:ascii="Arial" w:hAnsi="Arial" w:cs="Arial"/>
                <w:sz w:val="20"/>
                <w:szCs w:val="20"/>
              </w:rPr>
              <w:tab/>
            </w:r>
          </w:p>
        </w:tc>
        <w:tc>
          <w:tcPr>
            <w:tcW w:w="0" w:type="auto"/>
          </w:tcPr>
          <w:p w14:paraId="7B7506C6" w14:textId="77777777" w:rsidR="001F398D" w:rsidRDefault="001F398D" w:rsidP="002D1586">
            <w:pPr>
              <w:jc w:val="center"/>
            </w:pPr>
            <w:r w:rsidRPr="000C0F6A">
              <w:rPr>
                <w:rFonts w:ascii="Arial" w:hAnsi="Arial" w:cs="Arial"/>
                <w:sz w:val="20"/>
                <w:szCs w:val="20"/>
              </w:rPr>
              <w:t>(km)</w:t>
            </w:r>
          </w:p>
        </w:tc>
        <w:tc>
          <w:tcPr>
            <w:tcW w:w="0" w:type="auto"/>
          </w:tcPr>
          <w:p w14:paraId="5391DC74"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260</w:t>
            </w:r>
          </w:p>
        </w:tc>
      </w:tr>
      <w:tr w:rsidR="001F398D" w:rsidRPr="000C0F6A" w14:paraId="0E53A752" w14:textId="77777777" w:rsidTr="002D1586">
        <w:trPr>
          <w:jc w:val="center"/>
        </w:trPr>
        <w:tc>
          <w:tcPr>
            <w:tcW w:w="0" w:type="auto"/>
          </w:tcPr>
          <w:p w14:paraId="654E7DEB" w14:textId="77777777" w:rsidR="001F398D" w:rsidRPr="000C0F6A" w:rsidRDefault="001F398D" w:rsidP="002D1586">
            <w:pPr>
              <w:jc w:val="both"/>
              <w:rPr>
                <w:rFonts w:ascii="Arial" w:hAnsi="Arial" w:cs="Arial"/>
                <w:sz w:val="20"/>
                <w:szCs w:val="20"/>
              </w:rPr>
            </w:pPr>
            <w:r w:rsidRPr="000C0F6A">
              <w:rPr>
                <w:rFonts w:ascii="Arial" w:hAnsi="Arial" w:cs="Arial"/>
                <w:sz w:val="20"/>
                <w:szCs w:val="20"/>
              </w:rPr>
              <w:t>Ex</w:t>
            </w:r>
            <w:r>
              <w:rPr>
                <w:rFonts w:ascii="Arial" w:hAnsi="Arial" w:cs="Arial"/>
                <w:sz w:val="20"/>
                <w:szCs w:val="20"/>
              </w:rPr>
              <w:t>tensão de Coletores Tronco</w:t>
            </w:r>
          </w:p>
        </w:tc>
        <w:tc>
          <w:tcPr>
            <w:tcW w:w="0" w:type="auto"/>
          </w:tcPr>
          <w:p w14:paraId="0F419856" w14:textId="77777777" w:rsidR="001F398D" w:rsidRPr="000C0F6A" w:rsidRDefault="001F398D" w:rsidP="002D1586">
            <w:pPr>
              <w:jc w:val="center"/>
              <w:rPr>
                <w:rFonts w:ascii="Arial" w:hAnsi="Arial" w:cs="Arial"/>
                <w:sz w:val="20"/>
                <w:szCs w:val="20"/>
              </w:rPr>
            </w:pPr>
            <w:r w:rsidRPr="000C0F6A">
              <w:rPr>
                <w:rFonts w:ascii="Arial" w:hAnsi="Arial" w:cs="Arial"/>
                <w:sz w:val="20"/>
                <w:szCs w:val="20"/>
              </w:rPr>
              <w:t>(km)</w:t>
            </w:r>
          </w:p>
        </w:tc>
        <w:tc>
          <w:tcPr>
            <w:tcW w:w="0" w:type="auto"/>
          </w:tcPr>
          <w:p w14:paraId="627DC74C"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1,04</w:t>
            </w:r>
          </w:p>
        </w:tc>
      </w:tr>
      <w:tr w:rsidR="001F398D" w:rsidRPr="000C0F6A" w14:paraId="2927959D" w14:textId="77777777" w:rsidTr="002D1586">
        <w:trPr>
          <w:jc w:val="center"/>
        </w:trPr>
        <w:tc>
          <w:tcPr>
            <w:tcW w:w="0" w:type="auto"/>
          </w:tcPr>
          <w:p w14:paraId="3A46C02B" w14:textId="77777777" w:rsidR="001F398D" w:rsidRPr="000C0F6A" w:rsidRDefault="001F398D" w:rsidP="002D1586">
            <w:pPr>
              <w:jc w:val="both"/>
              <w:rPr>
                <w:rFonts w:ascii="Arial" w:hAnsi="Arial" w:cs="Arial"/>
                <w:sz w:val="20"/>
                <w:szCs w:val="20"/>
              </w:rPr>
            </w:pPr>
            <w:r>
              <w:rPr>
                <w:rFonts w:ascii="Arial" w:hAnsi="Arial" w:cs="Arial"/>
                <w:sz w:val="20"/>
                <w:szCs w:val="20"/>
              </w:rPr>
              <w:t>índice de Cobertura de Esgoto</w:t>
            </w:r>
          </w:p>
        </w:tc>
        <w:tc>
          <w:tcPr>
            <w:tcW w:w="0" w:type="auto"/>
          </w:tcPr>
          <w:p w14:paraId="4747011F" w14:textId="77777777" w:rsidR="001F398D" w:rsidRPr="000C0F6A" w:rsidRDefault="001F398D" w:rsidP="002D1586">
            <w:pPr>
              <w:jc w:val="center"/>
              <w:rPr>
                <w:rFonts w:ascii="Arial" w:hAnsi="Arial" w:cs="Arial"/>
                <w:sz w:val="20"/>
                <w:szCs w:val="20"/>
              </w:rPr>
            </w:pPr>
            <w:r w:rsidRPr="000C0F6A">
              <w:rPr>
                <w:rFonts w:ascii="Arial" w:hAnsi="Arial" w:cs="Arial"/>
                <w:sz w:val="20"/>
                <w:szCs w:val="20"/>
              </w:rPr>
              <w:t>%</w:t>
            </w:r>
          </w:p>
        </w:tc>
        <w:tc>
          <w:tcPr>
            <w:tcW w:w="0" w:type="auto"/>
          </w:tcPr>
          <w:p w14:paraId="0A02D164" w14:textId="77777777" w:rsidR="001F398D" w:rsidRPr="000C0F6A" w:rsidRDefault="001F398D" w:rsidP="002D1586">
            <w:pPr>
              <w:jc w:val="right"/>
              <w:rPr>
                <w:rFonts w:ascii="Arial" w:hAnsi="Arial" w:cs="Arial"/>
                <w:sz w:val="20"/>
                <w:szCs w:val="20"/>
              </w:rPr>
            </w:pPr>
            <w:r w:rsidRPr="000C0F6A">
              <w:rPr>
                <w:rFonts w:ascii="Arial" w:hAnsi="Arial" w:cs="Arial"/>
                <w:sz w:val="20"/>
                <w:szCs w:val="20"/>
              </w:rPr>
              <w:t>89,4</w:t>
            </w:r>
          </w:p>
        </w:tc>
      </w:tr>
    </w:tbl>
    <w:p w14:paraId="6EA368EC"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0DFD0B1E" w14:textId="77777777" w:rsidR="001F398D" w:rsidRPr="00397465" w:rsidRDefault="001F398D" w:rsidP="001F398D">
      <w:pPr>
        <w:spacing w:after="0" w:line="240" w:lineRule="auto"/>
        <w:ind w:firstLine="4502"/>
        <w:jc w:val="both"/>
        <w:rPr>
          <w:rFonts w:ascii="Arial" w:hAnsi="Arial" w:cs="Arial"/>
          <w:sz w:val="20"/>
          <w:szCs w:val="20"/>
        </w:rPr>
      </w:pPr>
    </w:p>
    <w:p w14:paraId="3FA0283C"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eficiência do sistema de coleta de esgoto é medida pela somatória das quantidades de desobstruções executadas em um período com a média da extensão da rede coletora. A Tabela 12 resume o número de desobstrução de rede nos anos de 2016, 2017 e 2018.</w:t>
      </w:r>
    </w:p>
    <w:p w14:paraId="7E345152" w14:textId="77777777" w:rsidR="001F398D" w:rsidRPr="00397465" w:rsidRDefault="001F398D" w:rsidP="001F398D">
      <w:pPr>
        <w:spacing w:after="0" w:line="240" w:lineRule="auto"/>
        <w:ind w:firstLine="4502"/>
        <w:jc w:val="both"/>
        <w:rPr>
          <w:rFonts w:ascii="Arial" w:hAnsi="Arial" w:cs="Arial"/>
          <w:sz w:val="20"/>
          <w:szCs w:val="20"/>
        </w:rPr>
      </w:pPr>
    </w:p>
    <w:p w14:paraId="3820BA97"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Tabela 12 - Dados Anuais de Desobstrução de Rede</w:t>
      </w:r>
    </w:p>
    <w:p w14:paraId="5AA2F9D0" w14:textId="77777777" w:rsidR="001F398D" w:rsidRPr="00397465"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1537"/>
        <w:gridCol w:w="1112"/>
        <w:gridCol w:w="1111"/>
        <w:gridCol w:w="1131"/>
      </w:tblGrid>
      <w:tr w:rsidR="001F398D" w:rsidRPr="00AC157E" w14:paraId="0CDE97FC" w14:textId="77777777" w:rsidTr="002D1586">
        <w:trPr>
          <w:jc w:val="center"/>
        </w:trPr>
        <w:tc>
          <w:tcPr>
            <w:tcW w:w="0" w:type="auto"/>
            <w:vMerge w:val="restart"/>
            <w:shd w:val="clear" w:color="auto" w:fill="D9D9D9" w:themeFill="background1" w:themeFillShade="D9"/>
            <w:vAlign w:val="center"/>
          </w:tcPr>
          <w:p w14:paraId="39567AED" w14:textId="77777777" w:rsidR="001F398D" w:rsidRPr="00AC157E" w:rsidRDefault="001F398D" w:rsidP="002D1586">
            <w:pPr>
              <w:jc w:val="center"/>
              <w:rPr>
                <w:rFonts w:ascii="Arial" w:hAnsi="Arial" w:cs="Arial"/>
                <w:b/>
                <w:sz w:val="20"/>
                <w:szCs w:val="20"/>
              </w:rPr>
            </w:pPr>
            <w:r w:rsidRPr="00397465">
              <w:rPr>
                <w:rFonts w:ascii="Arial" w:hAnsi="Arial" w:cs="Arial"/>
                <w:sz w:val="20"/>
                <w:szCs w:val="20"/>
              </w:rPr>
              <w:tab/>
            </w:r>
            <w:r w:rsidRPr="00AC157E">
              <w:rPr>
                <w:rFonts w:ascii="Arial" w:hAnsi="Arial" w:cs="Arial"/>
                <w:b/>
                <w:sz w:val="20"/>
                <w:szCs w:val="20"/>
              </w:rPr>
              <w:t>Local</w:t>
            </w:r>
          </w:p>
        </w:tc>
        <w:tc>
          <w:tcPr>
            <w:tcW w:w="0" w:type="auto"/>
            <w:gridSpan w:val="3"/>
            <w:shd w:val="clear" w:color="auto" w:fill="D9D9D9" w:themeFill="background1" w:themeFillShade="D9"/>
          </w:tcPr>
          <w:p w14:paraId="45B6B22F" w14:textId="77777777" w:rsidR="001F398D" w:rsidRPr="00AC157E" w:rsidRDefault="001F398D" w:rsidP="002D1586">
            <w:pPr>
              <w:jc w:val="center"/>
              <w:rPr>
                <w:rFonts w:ascii="Arial" w:hAnsi="Arial" w:cs="Arial"/>
                <w:b/>
                <w:sz w:val="20"/>
                <w:szCs w:val="20"/>
              </w:rPr>
            </w:pPr>
            <w:r w:rsidRPr="00AC157E">
              <w:rPr>
                <w:rFonts w:ascii="Arial" w:hAnsi="Arial" w:cs="Arial"/>
                <w:b/>
                <w:sz w:val="20"/>
                <w:szCs w:val="20"/>
              </w:rPr>
              <w:t>(n° Desobstruções/100 km rede)</w:t>
            </w:r>
          </w:p>
        </w:tc>
      </w:tr>
      <w:tr w:rsidR="001F398D" w14:paraId="7DBBBB50" w14:textId="77777777" w:rsidTr="002D1586">
        <w:trPr>
          <w:jc w:val="center"/>
        </w:trPr>
        <w:tc>
          <w:tcPr>
            <w:tcW w:w="0" w:type="auto"/>
            <w:vMerge/>
          </w:tcPr>
          <w:p w14:paraId="52794908" w14:textId="77777777" w:rsidR="001F398D" w:rsidRDefault="001F398D" w:rsidP="002D1586">
            <w:pPr>
              <w:jc w:val="both"/>
              <w:rPr>
                <w:rFonts w:ascii="Arial" w:hAnsi="Arial" w:cs="Arial"/>
                <w:sz w:val="20"/>
                <w:szCs w:val="20"/>
              </w:rPr>
            </w:pPr>
          </w:p>
        </w:tc>
        <w:tc>
          <w:tcPr>
            <w:tcW w:w="0" w:type="auto"/>
          </w:tcPr>
          <w:p w14:paraId="11F39160" w14:textId="77777777" w:rsidR="001F398D" w:rsidRDefault="001F398D" w:rsidP="002D1586">
            <w:pPr>
              <w:jc w:val="center"/>
              <w:rPr>
                <w:rFonts w:ascii="Arial" w:hAnsi="Arial" w:cs="Arial"/>
                <w:sz w:val="20"/>
                <w:szCs w:val="20"/>
              </w:rPr>
            </w:pPr>
            <w:r>
              <w:rPr>
                <w:rFonts w:ascii="Arial" w:hAnsi="Arial" w:cs="Arial"/>
                <w:sz w:val="20"/>
                <w:szCs w:val="20"/>
              </w:rPr>
              <w:t>2016</w:t>
            </w:r>
          </w:p>
        </w:tc>
        <w:tc>
          <w:tcPr>
            <w:tcW w:w="0" w:type="auto"/>
          </w:tcPr>
          <w:p w14:paraId="481CBEB4" w14:textId="77777777" w:rsidR="001F398D" w:rsidRDefault="001F398D" w:rsidP="002D1586">
            <w:pPr>
              <w:jc w:val="center"/>
              <w:rPr>
                <w:rFonts w:ascii="Arial" w:hAnsi="Arial" w:cs="Arial"/>
                <w:sz w:val="20"/>
                <w:szCs w:val="20"/>
              </w:rPr>
            </w:pPr>
            <w:r>
              <w:rPr>
                <w:rFonts w:ascii="Arial" w:hAnsi="Arial" w:cs="Arial"/>
                <w:sz w:val="20"/>
                <w:szCs w:val="20"/>
              </w:rPr>
              <w:t>2017</w:t>
            </w:r>
          </w:p>
        </w:tc>
        <w:tc>
          <w:tcPr>
            <w:tcW w:w="0" w:type="auto"/>
          </w:tcPr>
          <w:p w14:paraId="11CCED63" w14:textId="77777777" w:rsidR="001F398D" w:rsidRDefault="001F398D" w:rsidP="002D1586">
            <w:pPr>
              <w:jc w:val="center"/>
              <w:rPr>
                <w:rFonts w:ascii="Arial" w:hAnsi="Arial" w:cs="Arial"/>
                <w:sz w:val="20"/>
                <w:szCs w:val="20"/>
              </w:rPr>
            </w:pPr>
            <w:r>
              <w:rPr>
                <w:rFonts w:ascii="Arial" w:hAnsi="Arial" w:cs="Arial"/>
                <w:sz w:val="20"/>
                <w:szCs w:val="20"/>
              </w:rPr>
              <w:t>2018</w:t>
            </w:r>
          </w:p>
        </w:tc>
      </w:tr>
      <w:tr w:rsidR="001F398D" w14:paraId="146778B5" w14:textId="77777777" w:rsidTr="002D1586">
        <w:trPr>
          <w:jc w:val="center"/>
        </w:trPr>
        <w:tc>
          <w:tcPr>
            <w:tcW w:w="0" w:type="auto"/>
          </w:tcPr>
          <w:p w14:paraId="260DEFCA" w14:textId="77777777" w:rsidR="001F398D" w:rsidRDefault="001F398D" w:rsidP="002D1586">
            <w:pPr>
              <w:jc w:val="both"/>
              <w:rPr>
                <w:rFonts w:ascii="Arial" w:hAnsi="Arial" w:cs="Arial"/>
                <w:sz w:val="20"/>
                <w:szCs w:val="20"/>
              </w:rPr>
            </w:pPr>
            <w:r>
              <w:rPr>
                <w:rFonts w:ascii="Arial" w:hAnsi="Arial" w:cs="Arial"/>
                <w:sz w:val="20"/>
                <w:szCs w:val="20"/>
              </w:rPr>
              <w:t>IORC</w:t>
            </w:r>
          </w:p>
        </w:tc>
        <w:tc>
          <w:tcPr>
            <w:tcW w:w="0" w:type="auto"/>
          </w:tcPr>
          <w:p w14:paraId="7FB4D871" w14:textId="77777777" w:rsidR="001F398D" w:rsidRDefault="001F398D" w:rsidP="002D1586">
            <w:pPr>
              <w:jc w:val="center"/>
              <w:rPr>
                <w:rFonts w:ascii="Arial" w:hAnsi="Arial" w:cs="Arial"/>
                <w:sz w:val="20"/>
                <w:szCs w:val="20"/>
              </w:rPr>
            </w:pPr>
            <w:r>
              <w:rPr>
                <w:rFonts w:ascii="Arial" w:hAnsi="Arial" w:cs="Arial"/>
                <w:sz w:val="20"/>
                <w:szCs w:val="20"/>
              </w:rPr>
              <w:t>438</w:t>
            </w:r>
          </w:p>
        </w:tc>
        <w:tc>
          <w:tcPr>
            <w:tcW w:w="0" w:type="auto"/>
          </w:tcPr>
          <w:p w14:paraId="57E072DE" w14:textId="77777777" w:rsidR="001F398D" w:rsidRDefault="001F398D" w:rsidP="002D1586">
            <w:pPr>
              <w:jc w:val="center"/>
              <w:rPr>
                <w:rFonts w:ascii="Arial" w:hAnsi="Arial" w:cs="Arial"/>
                <w:sz w:val="20"/>
                <w:szCs w:val="20"/>
              </w:rPr>
            </w:pPr>
            <w:r>
              <w:rPr>
                <w:rFonts w:ascii="Arial" w:hAnsi="Arial" w:cs="Arial"/>
                <w:sz w:val="20"/>
                <w:szCs w:val="20"/>
              </w:rPr>
              <w:t>277</w:t>
            </w:r>
          </w:p>
        </w:tc>
        <w:tc>
          <w:tcPr>
            <w:tcW w:w="0" w:type="auto"/>
          </w:tcPr>
          <w:p w14:paraId="58A38663" w14:textId="77777777" w:rsidR="001F398D" w:rsidRDefault="001F398D" w:rsidP="002D1586">
            <w:pPr>
              <w:jc w:val="center"/>
              <w:rPr>
                <w:rFonts w:ascii="Arial" w:hAnsi="Arial" w:cs="Arial"/>
                <w:sz w:val="20"/>
                <w:szCs w:val="20"/>
              </w:rPr>
            </w:pPr>
            <w:r>
              <w:rPr>
                <w:rFonts w:ascii="Arial" w:hAnsi="Arial" w:cs="Arial"/>
                <w:sz w:val="20"/>
                <w:szCs w:val="20"/>
              </w:rPr>
              <w:t>272</w:t>
            </w:r>
          </w:p>
        </w:tc>
      </w:tr>
    </w:tbl>
    <w:p w14:paraId="608E6B14"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52AEC85D" w14:textId="77777777" w:rsidR="001F398D" w:rsidRPr="00397465" w:rsidRDefault="001F398D" w:rsidP="001F398D">
      <w:pPr>
        <w:spacing w:after="0" w:line="240" w:lineRule="auto"/>
        <w:ind w:firstLine="4502"/>
        <w:jc w:val="both"/>
        <w:rPr>
          <w:rFonts w:ascii="Arial" w:hAnsi="Arial" w:cs="Arial"/>
          <w:sz w:val="20"/>
          <w:szCs w:val="20"/>
        </w:rPr>
      </w:pPr>
    </w:p>
    <w:p w14:paraId="1649796B"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A seguir temos a Figura n° 37— Ferraz de Vasconcelos com as bacias de esgotamento e na Figura 38 é apresentado mapa com a rede coletora existente no município.  </w:t>
      </w:r>
    </w:p>
    <w:p w14:paraId="1BC3CB59" w14:textId="77777777" w:rsidR="001F398D" w:rsidRPr="00397465" w:rsidRDefault="001F398D" w:rsidP="001F398D">
      <w:pPr>
        <w:spacing w:after="0" w:line="240" w:lineRule="auto"/>
        <w:ind w:firstLine="4502"/>
        <w:jc w:val="both"/>
        <w:rPr>
          <w:rFonts w:ascii="Arial" w:hAnsi="Arial" w:cs="Arial"/>
          <w:sz w:val="20"/>
          <w:szCs w:val="20"/>
        </w:rPr>
      </w:pPr>
    </w:p>
    <w:p w14:paraId="415CE821" w14:textId="77777777" w:rsidR="001F398D" w:rsidRPr="00AC157E" w:rsidRDefault="001F398D" w:rsidP="001F398D">
      <w:pPr>
        <w:spacing w:after="0" w:line="240" w:lineRule="auto"/>
        <w:jc w:val="center"/>
        <w:rPr>
          <w:rFonts w:ascii="Arial" w:hAnsi="Arial" w:cs="Arial"/>
          <w:b/>
          <w:sz w:val="20"/>
          <w:szCs w:val="20"/>
        </w:rPr>
      </w:pPr>
      <w:r>
        <w:rPr>
          <w:rFonts w:ascii="Arial" w:hAnsi="Arial" w:cs="Arial"/>
          <w:b/>
          <w:sz w:val="20"/>
          <w:szCs w:val="20"/>
        </w:rPr>
        <w:t xml:space="preserve">Figura n° </w:t>
      </w:r>
      <w:proofErr w:type="gramStart"/>
      <w:r>
        <w:rPr>
          <w:rFonts w:ascii="Arial" w:hAnsi="Arial" w:cs="Arial"/>
          <w:b/>
          <w:sz w:val="20"/>
          <w:szCs w:val="20"/>
        </w:rPr>
        <w:t xml:space="preserve">37 </w:t>
      </w:r>
      <w:r w:rsidRPr="00AC157E">
        <w:rPr>
          <w:rFonts w:ascii="Arial" w:hAnsi="Arial" w:cs="Arial"/>
          <w:b/>
          <w:sz w:val="20"/>
          <w:szCs w:val="20"/>
        </w:rPr>
        <w:t xml:space="preserve"> Bacias</w:t>
      </w:r>
      <w:proofErr w:type="gramEnd"/>
      <w:r w:rsidRPr="00AC157E">
        <w:rPr>
          <w:rFonts w:ascii="Arial" w:hAnsi="Arial" w:cs="Arial"/>
          <w:b/>
          <w:sz w:val="20"/>
          <w:szCs w:val="20"/>
        </w:rPr>
        <w:t xml:space="preserve"> de Esgotamento de Ferraz</w:t>
      </w:r>
      <w:r w:rsidRPr="00AC157E">
        <w:rPr>
          <w:rFonts w:ascii="Arial" w:hAnsi="Arial" w:cs="Arial"/>
          <w:b/>
          <w:noProof/>
          <w:sz w:val="20"/>
          <w:szCs w:val="20"/>
          <w:lang w:eastAsia="pt-BR"/>
        </w:rPr>
        <w:drawing>
          <wp:inline distT="0" distB="0" distL="0" distR="0" wp14:anchorId="46A011FC" wp14:editId="05DEDCAC">
            <wp:extent cx="5257800" cy="4614886"/>
            <wp:effectExtent l="0" t="0" r="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59943" cy="4616767"/>
                    </a:xfrm>
                    <a:prstGeom prst="rect">
                      <a:avLst/>
                    </a:prstGeom>
                    <a:noFill/>
                    <a:ln>
                      <a:noFill/>
                    </a:ln>
                  </pic:spPr>
                </pic:pic>
              </a:graphicData>
            </a:graphic>
          </wp:inline>
        </w:drawing>
      </w:r>
    </w:p>
    <w:p w14:paraId="244208D1"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1458F0B4"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Figura n° 38 - Rede Coletora de Esgotos em Ferraz de Vasconcelos</w:t>
      </w:r>
      <w:r w:rsidRPr="00AC157E">
        <w:rPr>
          <w:rFonts w:ascii="Arial" w:hAnsi="Arial" w:cs="Arial"/>
          <w:b/>
          <w:noProof/>
          <w:sz w:val="20"/>
          <w:szCs w:val="20"/>
          <w:lang w:eastAsia="pt-BR"/>
        </w:rPr>
        <w:drawing>
          <wp:inline distT="0" distB="0" distL="0" distR="0" wp14:anchorId="51C46A15" wp14:editId="772678EC">
            <wp:extent cx="5361574" cy="7764145"/>
            <wp:effectExtent l="0" t="0" r="0" b="8255"/>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65155" cy="7769331"/>
                    </a:xfrm>
                    <a:prstGeom prst="rect">
                      <a:avLst/>
                    </a:prstGeom>
                    <a:noFill/>
                    <a:ln>
                      <a:noFill/>
                    </a:ln>
                  </pic:spPr>
                </pic:pic>
              </a:graphicData>
            </a:graphic>
          </wp:inline>
        </w:drawing>
      </w:r>
    </w:p>
    <w:p w14:paraId="3316D467" w14:textId="77777777" w:rsidR="001F398D" w:rsidRDefault="001F398D" w:rsidP="001F398D">
      <w:pPr>
        <w:spacing w:after="0" w:line="240" w:lineRule="auto"/>
        <w:ind w:firstLine="4502"/>
        <w:jc w:val="both"/>
        <w:rPr>
          <w:rFonts w:ascii="Arial" w:hAnsi="Arial" w:cs="Arial"/>
          <w:sz w:val="20"/>
          <w:szCs w:val="20"/>
        </w:rPr>
      </w:pPr>
    </w:p>
    <w:p w14:paraId="0DDF30F0" w14:textId="77777777" w:rsidR="001F398D" w:rsidRDefault="001F398D" w:rsidP="001F398D">
      <w:pPr>
        <w:spacing w:after="0" w:line="240" w:lineRule="auto"/>
        <w:ind w:firstLine="4502"/>
        <w:jc w:val="both"/>
        <w:rPr>
          <w:rFonts w:ascii="Arial" w:hAnsi="Arial" w:cs="Arial"/>
          <w:sz w:val="20"/>
          <w:szCs w:val="20"/>
        </w:rPr>
      </w:pPr>
    </w:p>
    <w:p w14:paraId="46651F89"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8.3 Considerações sobre o Uso da Rede Coletora de Esgoto</w:t>
      </w:r>
    </w:p>
    <w:p w14:paraId="30779506" w14:textId="77777777" w:rsidR="001F398D" w:rsidRDefault="001F398D" w:rsidP="001F398D">
      <w:pPr>
        <w:spacing w:after="0" w:line="240" w:lineRule="auto"/>
        <w:ind w:firstLine="4502"/>
        <w:jc w:val="both"/>
        <w:rPr>
          <w:rFonts w:ascii="Arial" w:hAnsi="Arial" w:cs="Arial"/>
          <w:sz w:val="20"/>
          <w:szCs w:val="20"/>
        </w:rPr>
      </w:pPr>
    </w:p>
    <w:p w14:paraId="769CE13E"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rede coletora de esgoto, ao operar por gravidade, requer condições topográficas favoráveis para a condução dos efluentes até o destino. O uso inadequado da rede pode comprometer seu bom funcionamento. Destacamos nesse item algumas considerações relacionadas a esse tema, demonstrados na Figuras 39 e 40.</w:t>
      </w:r>
    </w:p>
    <w:p w14:paraId="7B79EE19" w14:textId="77777777" w:rsidR="001F398D" w:rsidRPr="00397465" w:rsidRDefault="001F398D" w:rsidP="001F398D">
      <w:pPr>
        <w:spacing w:after="0" w:line="240" w:lineRule="auto"/>
        <w:ind w:firstLine="4502"/>
        <w:jc w:val="both"/>
        <w:rPr>
          <w:rFonts w:ascii="Arial" w:hAnsi="Arial" w:cs="Arial"/>
          <w:sz w:val="20"/>
          <w:szCs w:val="20"/>
        </w:rPr>
      </w:pPr>
    </w:p>
    <w:p w14:paraId="0FB0288D"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Soleira: é a palavra utilizada para informar em qual situação está o piso de um imóvel em relação ao nível da rua</w:t>
      </w:r>
      <w:r>
        <w:rPr>
          <w:rFonts w:ascii="Arial" w:hAnsi="Arial" w:cs="Arial"/>
          <w:sz w:val="20"/>
          <w:szCs w:val="20"/>
        </w:rPr>
        <w:t>;</w:t>
      </w:r>
    </w:p>
    <w:p w14:paraId="74105940"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Soleira negativa: é quando há imóvel onde a edificação possui cota inferior ao nível da via.</w:t>
      </w:r>
    </w:p>
    <w:p w14:paraId="323CD6A6" w14:textId="77777777" w:rsidR="001F398D" w:rsidRDefault="001F398D" w:rsidP="001F398D">
      <w:pPr>
        <w:spacing w:after="0" w:line="240" w:lineRule="auto"/>
        <w:ind w:firstLine="4502"/>
        <w:jc w:val="both"/>
        <w:rPr>
          <w:rFonts w:ascii="Arial" w:hAnsi="Arial" w:cs="Arial"/>
          <w:sz w:val="20"/>
          <w:szCs w:val="20"/>
        </w:rPr>
      </w:pPr>
    </w:p>
    <w:p w14:paraId="63037572"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Figura 39 – Soleira Positiva e Negativa – I</w:t>
      </w:r>
    </w:p>
    <w:p w14:paraId="16BD79C6" w14:textId="77777777" w:rsidR="001F398D" w:rsidRDefault="001F398D" w:rsidP="001F398D">
      <w:pPr>
        <w:spacing w:after="0" w:line="240" w:lineRule="auto"/>
        <w:ind w:firstLine="4502"/>
        <w:jc w:val="both"/>
        <w:rPr>
          <w:rFonts w:ascii="Arial" w:hAnsi="Arial" w:cs="Arial"/>
          <w:sz w:val="20"/>
          <w:szCs w:val="20"/>
        </w:rPr>
      </w:pPr>
    </w:p>
    <w:p w14:paraId="7DF54EDB" w14:textId="77777777" w:rsidR="001F398D" w:rsidRPr="00397465" w:rsidRDefault="001F398D" w:rsidP="001F398D">
      <w:pPr>
        <w:spacing w:after="0" w:line="240" w:lineRule="auto"/>
        <w:jc w:val="center"/>
        <w:rPr>
          <w:rFonts w:ascii="Arial" w:hAnsi="Arial" w:cs="Arial"/>
          <w:sz w:val="20"/>
          <w:szCs w:val="20"/>
        </w:rPr>
      </w:pPr>
      <w:r w:rsidRPr="00AC157E">
        <w:rPr>
          <w:rFonts w:ascii="Arial" w:hAnsi="Arial" w:cs="Arial"/>
          <w:noProof/>
          <w:sz w:val="20"/>
          <w:szCs w:val="20"/>
          <w:lang w:eastAsia="pt-BR"/>
        </w:rPr>
        <w:drawing>
          <wp:inline distT="0" distB="0" distL="0" distR="0" wp14:anchorId="19F9F903" wp14:editId="25D2A48F">
            <wp:extent cx="6480175" cy="2515014"/>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80175" cy="2515014"/>
                    </a:xfrm>
                    <a:prstGeom prst="rect">
                      <a:avLst/>
                    </a:prstGeom>
                    <a:noFill/>
                    <a:ln>
                      <a:noFill/>
                    </a:ln>
                  </pic:spPr>
                </pic:pic>
              </a:graphicData>
            </a:graphic>
          </wp:inline>
        </w:drawing>
      </w:r>
    </w:p>
    <w:p w14:paraId="46DF3506"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7C01FE9E"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Imóvel factível de ligação: corresponde ao imóvel que é possível de ser ligado à rede coletora de esgoto pela frente, pela lateral ou pelos fundos, através do caimento natural do terreno (gravidade). São edificações que possuem condições técnicas para conexão imediata ao sistema de esgotamento sanitário disponível. A Sabesp visita estes imóveis, informando aos clientes os benefícios que a ligação de esgotos traz a população, sendo responsabilidade da Prefeitura Municipal atuar na fiscalização de obrigatoriedade de conexão à rede</w:t>
      </w:r>
      <w:r>
        <w:rPr>
          <w:rFonts w:ascii="Arial" w:hAnsi="Arial" w:cs="Arial"/>
          <w:sz w:val="20"/>
          <w:szCs w:val="20"/>
        </w:rPr>
        <w:t>;</w:t>
      </w:r>
    </w:p>
    <w:p w14:paraId="7391F2A0"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Imóvel não factível de ligação: imóvel que não é possível de ser ligado à rede coletora de esgoto pela frente, pela lateral ou pelos fundos por motivo de soleira negativa (com caimento natural - gravidade - oposto à rede existente)</w:t>
      </w:r>
      <w:r>
        <w:rPr>
          <w:rFonts w:ascii="Arial" w:hAnsi="Arial" w:cs="Arial"/>
          <w:sz w:val="20"/>
          <w:szCs w:val="20"/>
        </w:rPr>
        <w:t>.</w:t>
      </w:r>
    </w:p>
    <w:p w14:paraId="4115CE73" w14:textId="77777777" w:rsidR="001F398D" w:rsidRPr="00397465" w:rsidRDefault="001F398D" w:rsidP="001F398D">
      <w:pPr>
        <w:spacing w:after="0" w:line="240" w:lineRule="auto"/>
        <w:ind w:firstLine="4502"/>
        <w:jc w:val="both"/>
        <w:rPr>
          <w:rFonts w:ascii="Arial" w:hAnsi="Arial" w:cs="Arial"/>
          <w:sz w:val="20"/>
          <w:szCs w:val="20"/>
        </w:rPr>
      </w:pPr>
    </w:p>
    <w:p w14:paraId="7C9DE206"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Para estes casos é preciso que o responsável pelo imóvel encontre alternativas técnicas pontuais para o esgotamento na rede pública de esgoto e/ou solução individual.</w:t>
      </w:r>
    </w:p>
    <w:p w14:paraId="4FF4EEA0" w14:textId="77777777" w:rsidR="001F398D" w:rsidRPr="00397465" w:rsidRDefault="001F398D" w:rsidP="001F398D">
      <w:pPr>
        <w:spacing w:after="0" w:line="240" w:lineRule="auto"/>
        <w:ind w:firstLine="4502"/>
        <w:jc w:val="both"/>
        <w:rPr>
          <w:rFonts w:ascii="Arial" w:hAnsi="Arial" w:cs="Arial"/>
          <w:sz w:val="20"/>
          <w:szCs w:val="20"/>
        </w:rPr>
      </w:pPr>
    </w:p>
    <w:p w14:paraId="02734014"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 xml:space="preserve">Figura 40 - Soleira Positiva e Negativa </w:t>
      </w:r>
      <w:r>
        <w:rPr>
          <w:rFonts w:ascii="Arial" w:hAnsi="Arial" w:cs="Arial"/>
          <w:b/>
          <w:sz w:val="20"/>
          <w:szCs w:val="20"/>
        </w:rPr>
        <w:t>–</w:t>
      </w:r>
      <w:r w:rsidRPr="00AC157E">
        <w:rPr>
          <w:rFonts w:ascii="Arial" w:hAnsi="Arial" w:cs="Arial"/>
          <w:b/>
          <w:sz w:val="20"/>
          <w:szCs w:val="20"/>
        </w:rPr>
        <w:t xml:space="preserve"> II</w:t>
      </w:r>
      <w:r w:rsidRPr="00AC157E">
        <w:rPr>
          <w:rFonts w:ascii="Arial" w:hAnsi="Arial" w:cs="Arial"/>
          <w:b/>
          <w:noProof/>
          <w:sz w:val="20"/>
          <w:szCs w:val="20"/>
          <w:lang w:eastAsia="pt-BR"/>
        </w:rPr>
        <w:drawing>
          <wp:inline distT="0" distB="0" distL="0" distR="0" wp14:anchorId="1CFFCBD5" wp14:editId="1C3B619B">
            <wp:extent cx="5110463" cy="2239645"/>
            <wp:effectExtent l="0" t="0" r="0" b="8255"/>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125769" cy="2246353"/>
                    </a:xfrm>
                    <a:prstGeom prst="rect">
                      <a:avLst/>
                    </a:prstGeom>
                    <a:noFill/>
                    <a:ln>
                      <a:noFill/>
                    </a:ln>
                  </pic:spPr>
                </pic:pic>
              </a:graphicData>
            </a:graphic>
          </wp:inline>
        </w:drawing>
      </w:r>
    </w:p>
    <w:p w14:paraId="1A6DEB7A"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05EF613F"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Atualmente a legislação federa</w:t>
      </w:r>
      <w:r>
        <w:rPr>
          <w:rFonts w:ascii="Arial" w:hAnsi="Arial" w:cs="Arial"/>
          <w:sz w:val="20"/>
          <w:szCs w:val="20"/>
        </w:rPr>
        <w:t>l</w:t>
      </w:r>
      <w:r w:rsidRPr="00397465">
        <w:rPr>
          <w:rFonts w:ascii="Arial" w:hAnsi="Arial" w:cs="Arial"/>
          <w:sz w:val="20"/>
          <w:szCs w:val="20"/>
        </w:rPr>
        <w:t xml:space="preserve"> aborda o uso da rede coletora de esgoto:</w:t>
      </w:r>
    </w:p>
    <w:p w14:paraId="4B7261A9" w14:textId="77777777" w:rsidR="001F398D" w:rsidRDefault="001F398D" w:rsidP="001F398D">
      <w:pPr>
        <w:spacing w:after="0" w:line="240" w:lineRule="auto"/>
        <w:ind w:firstLine="4502"/>
        <w:jc w:val="both"/>
        <w:rPr>
          <w:rFonts w:ascii="Arial" w:hAnsi="Arial" w:cs="Arial"/>
          <w:sz w:val="20"/>
          <w:szCs w:val="20"/>
        </w:rPr>
      </w:pPr>
    </w:p>
    <w:p w14:paraId="7E197DF0"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Lei Federal N° 11.445/07 -</w:t>
      </w:r>
      <w:r>
        <w:rPr>
          <w:rFonts w:ascii="Arial" w:hAnsi="Arial" w:cs="Arial"/>
          <w:sz w:val="20"/>
          <w:szCs w:val="20"/>
        </w:rPr>
        <w:t xml:space="preserve"> </w:t>
      </w:r>
      <w:r w:rsidRPr="00397465">
        <w:rPr>
          <w:rFonts w:ascii="Arial" w:hAnsi="Arial" w:cs="Arial"/>
          <w:sz w:val="20"/>
          <w:szCs w:val="20"/>
        </w:rPr>
        <w:t>Art. 45</w:t>
      </w:r>
      <w:r>
        <w:rPr>
          <w:rFonts w:ascii="Arial" w:hAnsi="Arial" w:cs="Arial"/>
          <w:sz w:val="20"/>
          <w:szCs w:val="20"/>
        </w:rPr>
        <w:t>.</w:t>
      </w:r>
      <w:r w:rsidRPr="00397465">
        <w:rPr>
          <w:rFonts w:ascii="Arial" w:hAnsi="Arial" w:cs="Arial"/>
          <w:sz w:val="20"/>
          <w:szCs w:val="20"/>
        </w:rPr>
        <w:t xml:space="preserve"> "...toda edificação permanente urbana será conectada às redes públicas de abastecimento de água e de esgotamento sanitário disponíveis e sujeita ao pagamento das tarifas e de outros preços públicos decorrentes da conexão e do uso desses serviços."</w:t>
      </w:r>
    </w:p>
    <w:p w14:paraId="33014F75" w14:textId="77777777" w:rsidR="001F398D" w:rsidRDefault="001F398D" w:rsidP="001F398D">
      <w:pPr>
        <w:spacing w:after="0" w:line="240" w:lineRule="auto"/>
        <w:ind w:firstLine="4502"/>
        <w:jc w:val="both"/>
        <w:rPr>
          <w:rFonts w:ascii="Arial" w:hAnsi="Arial" w:cs="Arial"/>
          <w:sz w:val="20"/>
          <w:szCs w:val="20"/>
        </w:rPr>
      </w:pPr>
    </w:p>
    <w:p w14:paraId="54520B4D"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Por isso, a Agência Reguladora de Saneamento e Energia do Estado de São Paulo (ARSESP) não autoriza a prestadora de serviço de saneamento do município (Sabesp) a desobrigar os usuários da conexão à rede de esgotos (Deliberação 106, art. 10°).</w:t>
      </w:r>
    </w:p>
    <w:p w14:paraId="6A8873F8" w14:textId="77777777" w:rsidR="001F398D" w:rsidRPr="00397465" w:rsidRDefault="001F398D" w:rsidP="001F398D">
      <w:pPr>
        <w:spacing w:after="0" w:line="240" w:lineRule="auto"/>
        <w:ind w:firstLine="4502"/>
        <w:jc w:val="both"/>
        <w:rPr>
          <w:rFonts w:ascii="Arial" w:hAnsi="Arial" w:cs="Arial"/>
          <w:sz w:val="20"/>
          <w:szCs w:val="20"/>
        </w:rPr>
      </w:pPr>
    </w:p>
    <w:p w14:paraId="0FD5D99F"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Os sistemas de coleta e tratamento de esgotos são importantes para a saúde pública porquê evitam a contaminação da água e a transmissão de doenças, além de preservar o meio ambiente.</w:t>
      </w:r>
    </w:p>
    <w:p w14:paraId="1A0A6B27" w14:textId="77777777" w:rsidR="001F398D" w:rsidRPr="00397465" w:rsidRDefault="001F398D" w:rsidP="001F398D">
      <w:pPr>
        <w:spacing w:after="0" w:line="240" w:lineRule="auto"/>
        <w:ind w:firstLine="4502"/>
        <w:jc w:val="both"/>
        <w:rPr>
          <w:rFonts w:ascii="Arial" w:hAnsi="Arial" w:cs="Arial"/>
          <w:sz w:val="20"/>
          <w:szCs w:val="20"/>
        </w:rPr>
      </w:pPr>
    </w:p>
    <w:p w14:paraId="1CBD6819"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Água de chuva conectada à rede coletora de esgoto: conforme disposto na NTS 217/15, em nenhuma hipótese as águas pluviais poderão ser lançadas no ramal interno de esgotos e, consequentemente, à rede pública de esgotos (Decreto Estadual N° 12.342/1978-art. 19):</w:t>
      </w:r>
    </w:p>
    <w:p w14:paraId="294F5203" w14:textId="77777777" w:rsidR="001F398D" w:rsidRPr="00397465" w:rsidRDefault="001F398D" w:rsidP="001F398D">
      <w:pPr>
        <w:spacing w:after="0" w:line="240" w:lineRule="auto"/>
        <w:ind w:firstLine="4502"/>
        <w:jc w:val="both"/>
        <w:rPr>
          <w:rFonts w:ascii="Arial" w:hAnsi="Arial" w:cs="Arial"/>
          <w:sz w:val="20"/>
          <w:szCs w:val="20"/>
        </w:rPr>
      </w:pPr>
    </w:p>
    <w:p w14:paraId="630A0924"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"Art.</w:t>
      </w:r>
      <w:r w:rsidRPr="00397465">
        <w:rPr>
          <w:rFonts w:ascii="Arial" w:hAnsi="Arial" w:cs="Arial"/>
          <w:sz w:val="20"/>
          <w:szCs w:val="20"/>
        </w:rPr>
        <w:t xml:space="preserve"> 19</w:t>
      </w:r>
      <w:r>
        <w:rPr>
          <w:rFonts w:ascii="Arial" w:hAnsi="Arial" w:cs="Arial"/>
          <w:sz w:val="20"/>
          <w:szCs w:val="20"/>
        </w:rPr>
        <w:t>.</w:t>
      </w:r>
      <w:r w:rsidRPr="00397465">
        <w:rPr>
          <w:rFonts w:ascii="Arial" w:hAnsi="Arial" w:cs="Arial"/>
          <w:sz w:val="20"/>
          <w:szCs w:val="20"/>
        </w:rPr>
        <w:t xml:space="preserve"> É expressamente proibida a introdução direta ou indireta de águas pluviais ou resultantes de drenagem nos ramais prediais de esgotos."</w:t>
      </w:r>
    </w:p>
    <w:p w14:paraId="130D91EF" w14:textId="77777777" w:rsidR="001F398D" w:rsidRPr="00397465" w:rsidRDefault="001F398D" w:rsidP="001F398D">
      <w:pPr>
        <w:spacing w:after="0" w:line="240" w:lineRule="auto"/>
        <w:ind w:firstLine="4502"/>
        <w:jc w:val="both"/>
        <w:rPr>
          <w:rFonts w:ascii="Arial" w:hAnsi="Arial" w:cs="Arial"/>
          <w:sz w:val="20"/>
          <w:szCs w:val="20"/>
        </w:rPr>
      </w:pPr>
    </w:p>
    <w:p w14:paraId="0AA427DD"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8.4 Demandas para Implantação de Sistemas de Abastecimento de Água e de Esgotamento Sanitário</w:t>
      </w:r>
    </w:p>
    <w:p w14:paraId="5699F8F0" w14:textId="77777777" w:rsidR="001F398D" w:rsidRPr="00AC157E" w:rsidRDefault="001F398D" w:rsidP="001F398D">
      <w:pPr>
        <w:spacing w:after="0" w:line="240" w:lineRule="auto"/>
        <w:jc w:val="center"/>
        <w:rPr>
          <w:rFonts w:ascii="Arial" w:hAnsi="Arial" w:cs="Arial"/>
          <w:b/>
          <w:sz w:val="20"/>
          <w:szCs w:val="20"/>
        </w:rPr>
      </w:pPr>
    </w:p>
    <w:p w14:paraId="6BEFFD1B"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8.4.1</w:t>
      </w:r>
      <w:r w:rsidRPr="00AC157E">
        <w:rPr>
          <w:rFonts w:ascii="Arial" w:hAnsi="Arial" w:cs="Arial"/>
          <w:b/>
          <w:sz w:val="20"/>
          <w:szCs w:val="20"/>
        </w:rPr>
        <w:tab/>
        <w:t>Sistema de Abastecimento de Água</w:t>
      </w:r>
    </w:p>
    <w:p w14:paraId="70CDE08E" w14:textId="77777777" w:rsidR="001F398D" w:rsidRPr="00397465" w:rsidRDefault="001F398D" w:rsidP="001F398D">
      <w:pPr>
        <w:spacing w:after="0" w:line="240" w:lineRule="auto"/>
        <w:ind w:firstLine="4502"/>
        <w:jc w:val="both"/>
        <w:rPr>
          <w:rFonts w:ascii="Arial" w:hAnsi="Arial" w:cs="Arial"/>
          <w:sz w:val="20"/>
          <w:szCs w:val="20"/>
        </w:rPr>
      </w:pPr>
    </w:p>
    <w:p w14:paraId="252C8938"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Atualmente o Município de Ferraz de Vasconcelos apresenta quase 100% de cobertura com redes de abastecimento de água, atendendo a toda zona urbana e consolidada do município, não sendo atendidos apenas os domicílios que se situam em ocupações/loteamentos irregulares; neste aspecto foram atendidos todos os bairros com aprovação legal (Plano Emergencial).</w:t>
      </w:r>
    </w:p>
    <w:p w14:paraId="3898F6E5" w14:textId="77777777" w:rsidR="001F398D" w:rsidRPr="00397465" w:rsidRDefault="001F398D" w:rsidP="001F398D">
      <w:pPr>
        <w:spacing w:after="0" w:line="240" w:lineRule="auto"/>
        <w:ind w:firstLine="4502"/>
        <w:jc w:val="both"/>
        <w:rPr>
          <w:rFonts w:ascii="Arial" w:hAnsi="Arial" w:cs="Arial"/>
          <w:sz w:val="20"/>
          <w:szCs w:val="20"/>
        </w:rPr>
      </w:pPr>
    </w:p>
    <w:p w14:paraId="5F4488F4"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principal obra prevista para o Sistema de Abastecimento de Água local é a ampliação do Reservatório de Água Tratada, com capacidade atual de 5.000 m</w:t>
      </w:r>
      <w:r>
        <w:rPr>
          <w:rFonts w:ascii="Arial" w:hAnsi="Arial" w:cs="Arial"/>
          <w:sz w:val="20"/>
          <w:szCs w:val="20"/>
        </w:rPr>
        <w:t>³</w:t>
      </w:r>
      <w:r w:rsidRPr="00397465">
        <w:rPr>
          <w:rFonts w:ascii="Arial" w:hAnsi="Arial" w:cs="Arial"/>
          <w:sz w:val="20"/>
          <w:szCs w:val="20"/>
        </w:rPr>
        <w:t xml:space="preserve">, na área do Centro de Reservação de Água da Sabesp situado na Vila </w:t>
      </w:r>
      <w:proofErr w:type="spellStart"/>
      <w:r w:rsidRPr="00397465">
        <w:rPr>
          <w:rFonts w:ascii="Arial" w:hAnsi="Arial" w:cs="Arial"/>
          <w:sz w:val="20"/>
          <w:szCs w:val="20"/>
        </w:rPr>
        <w:t>Romanópolis</w:t>
      </w:r>
      <w:proofErr w:type="spellEnd"/>
      <w:r w:rsidRPr="00397465">
        <w:rPr>
          <w:rFonts w:ascii="Arial" w:hAnsi="Arial" w:cs="Arial"/>
          <w:sz w:val="20"/>
          <w:szCs w:val="20"/>
        </w:rPr>
        <w:t>.</w:t>
      </w:r>
    </w:p>
    <w:p w14:paraId="6346E9B5" w14:textId="77777777" w:rsidR="001F398D" w:rsidRPr="00397465" w:rsidRDefault="001F398D" w:rsidP="001F398D">
      <w:pPr>
        <w:spacing w:after="0" w:line="240" w:lineRule="auto"/>
        <w:ind w:firstLine="4502"/>
        <w:jc w:val="both"/>
        <w:rPr>
          <w:rFonts w:ascii="Arial" w:hAnsi="Arial" w:cs="Arial"/>
          <w:sz w:val="20"/>
          <w:szCs w:val="20"/>
        </w:rPr>
      </w:pPr>
    </w:p>
    <w:p w14:paraId="3280A244"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8.4.2</w:t>
      </w:r>
      <w:r w:rsidRPr="00AC157E">
        <w:rPr>
          <w:rFonts w:ascii="Arial" w:hAnsi="Arial" w:cs="Arial"/>
          <w:b/>
          <w:sz w:val="20"/>
          <w:szCs w:val="20"/>
        </w:rPr>
        <w:tab/>
        <w:t xml:space="preserve"> Sistema de Esgotamento Sanitário</w:t>
      </w:r>
    </w:p>
    <w:p w14:paraId="0BDDD88F" w14:textId="77777777" w:rsidR="001F398D" w:rsidRPr="00397465" w:rsidRDefault="001F398D" w:rsidP="001F398D">
      <w:pPr>
        <w:spacing w:after="0" w:line="240" w:lineRule="auto"/>
        <w:ind w:firstLine="4502"/>
        <w:jc w:val="both"/>
        <w:rPr>
          <w:rFonts w:ascii="Arial" w:hAnsi="Arial" w:cs="Arial"/>
          <w:sz w:val="20"/>
          <w:szCs w:val="20"/>
        </w:rPr>
      </w:pPr>
    </w:p>
    <w:p w14:paraId="58C98EDC"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Considerando o perímetro da área atendível para o Sistema de Esgotamento Sanitário de Ferraz de Vasconcelos existe demanda para a implantação em todas as bacias de esgotamento, sendo na TL 31 contemplados os mesmos bairros do Plano Emergencial citado para o abastecimento de água:</w:t>
      </w:r>
    </w:p>
    <w:p w14:paraId="477A6E81" w14:textId="77777777" w:rsidR="001F398D" w:rsidRPr="00397465" w:rsidRDefault="001F398D" w:rsidP="001F398D">
      <w:pPr>
        <w:spacing w:after="0" w:line="240" w:lineRule="auto"/>
        <w:ind w:firstLine="4502"/>
        <w:jc w:val="both"/>
        <w:rPr>
          <w:rFonts w:ascii="Arial" w:hAnsi="Arial" w:cs="Arial"/>
          <w:sz w:val="20"/>
          <w:szCs w:val="20"/>
        </w:rPr>
      </w:pPr>
    </w:p>
    <w:p w14:paraId="3EEE29DF"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Vila Cristina (complemento);</w:t>
      </w:r>
    </w:p>
    <w:p w14:paraId="51C93623"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Vila São Sebastião (complemento);</w:t>
      </w:r>
    </w:p>
    <w:p w14:paraId="2F2ECCA9"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proofErr w:type="spellStart"/>
      <w:r w:rsidRPr="00397465">
        <w:rPr>
          <w:rFonts w:ascii="Arial" w:hAnsi="Arial" w:cs="Arial"/>
          <w:sz w:val="20"/>
          <w:szCs w:val="20"/>
        </w:rPr>
        <w:t>Jd</w:t>
      </w:r>
      <w:proofErr w:type="spellEnd"/>
      <w:r w:rsidRPr="00397465">
        <w:rPr>
          <w:rFonts w:ascii="Arial" w:hAnsi="Arial" w:cs="Arial"/>
          <w:sz w:val="20"/>
          <w:szCs w:val="20"/>
        </w:rPr>
        <w:t xml:space="preserve"> das Flores (complemento).</w:t>
      </w:r>
    </w:p>
    <w:p w14:paraId="316E311C" w14:textId="77777777" w:rsidR="001F398D" w:rsidRDefault="001F398D" w:rsidP="001F398D">
      <w:pPr>
        <w:spacing w:after="0" w:line="240" w:lineRule="auto"/>
        <w:ind w:firstLine="4502"/>
        <w:jc w:val="both"/>
        <w:rPr>
          <w:rFonts w:ascii="Arial" w:hAnsi="Arial" w:cs="Arial"/>
          <w:sz w:val="20"/>
          <w:szCs w:val="20"/>
        </w:rPr>
      </w:pPr>
    </w:p>
    <w:p w14:paraId="6B5EBE1C"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Figuras 41 e 42 apresentam os projetos existentes de RDA e RCE a executar no município.</w:t>
      </w:r>
      <w:r w:rsidRPr="00397465">
        <w:rPr>
          <w:rFonts w:ascii="Arial" w:hAnsi="Arial" w:cs="Arial"/>
          <w:sz w:val="20"/>
          <w:szCs w:val="20"/>
        </w:rPr>
        <w:t> </w:t>
      </w:r>
    </w:p>
    <w:p w14:paraId="2CB02831" w14:textId="77777777" w:rsidR="001F398D" w:rsidRDefault="001F398D" w:rsidP="001F398D">
      <w:pPr>
        <w:spacing w:after="0" w:line="240" w:lineRule="auto"/>
        <w:ind w:firstLine="4502"/>
        <w:jc w:val="both"/>
        <w:rPr>
          <w:rFonts w:ascii="Arial" w:hAnsi="Arial" w:cs="Arial"/>
          <w:sz w:val="20"/>
          <w:szCs w:val="20"/>
        </w:rPr>
      </w:pPr>
    </w:p>
    <w:p w14:paraId="7D02A88E" w14:textId="77777777" w:rsidR="001F398D"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Figura 41 - Projetos existentes de RDA</w:t>
      </w:r>
    </w:p>
    <w:p w14:paraId="6A0937BC" w14:textId="77777777" w:rsidR="001F398D" w:rsidRDefault="001F398D" w:rsidP="001F398D">
      <w:pPr>
        <w:spacing w:after="0" w:line="240" w:lineRule="auto"/>
        <w:jc w:val="center"/>
        <w:rPr>
          <w:rFonts w:ascii="Arial" w:hAnsi="Arial" w:cs="Arial"/>
          <w:b/>
          <w:sz w:val="20"/>
          <w:szCs w:val="20"/>
        </w:rPr>
      </w:pPr>
    </w:p>
    <w:p w14:paraId="7EAC13B7"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noProof/>
          <w:sz w:val="20"/>
          <w:szCs w:val="20"/>
          <w:lang w:eastAsia="pt-BR"/>
        </w:rPr>
        <w:drawing>
          <wp:inline distT="0" distB="0" distL="0" distR="0" wp14:anchorId="2D1C25C4" wp14:editId="2BE19B5C">
            <wp:extent cx="4494067" cy="4610100"/>
            <wp:effectExtent l="0" t="0" r="1905"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8525" cy="4614673"/>
                    </a:xfrm>
                    <a:prstGeom prst="rect">
                      <a:avLst/>
                    </a:prstGeom>
                    <a:noFill/>
                    <a:ln>
                      <a:noFill/>
                    </a:ln>
                  </pic:spPr>
                </pic:pic>
              </a:graphicData>
            </a:graphic>
          </wp:inline>
        </w:drawing>
      </w:r>
    </w:p>
    <w:p w14:paraId="2A7D4D51" w14:textId="77777777" w:rsidR="001F398D" w:rsidRPr="00397465" w:rsidRDefault="001F398D" w:rsidP="001F398D">
      <w:pPr>
        <w:spacing w:after="0" w:line="240" w:lineRule="auto"/>
        <w:ind w:firstLine="4502"/>
        <w:jc w:val="both"/>
        <w:rPr>
          <w:rFonts w:ascii="Arial" w:hAnsi="Arial" w:cs="Arial"/>
          <w:sz w:val="20"/>
          <w:szCs w:val="20"/>
        </w:rPr>
      </w:pPr>
    </w:p>
    <w:p w14:paraId="240BDD64" w14:textId="77777777" w:rsidR="001F398D" w:rsidRDefault="001F398D" w:rsidP="001F398D">
      <w:pPr>
        <w:spacing w:after="0" w:line="240" w:lineRule="auto"/>
        <w:jc w:val="center"/>
        <w:rPr>
          <w:rFonts w:ascii="Arial" w:hAnsi="Arial" w:cs="Arial"/>
          <w:b/>
          <w:sz w:val="20"/>
          <w:szCs w:val="20"/>
        </w:rPr>
      </w:pPr>
    </w:p>
    <w:p w14:paraId="76390B4F" w14:textId="77777777" w:rsidR="001F398D" w:rsidRDefault="001F398D" w:rsidP="001F398D">
      <w:pPr>
        <w:spacing w:after="0" w:line="240" w:lineRule="auto"/>
        <w:jc w:val="center"/>
        <w:rPr>
          <w:rFonts w:ascii="Arial" w:hAnsi="Arial" w:cs="Arial"/>
          <w:b/>
          <w:sz w:val="20"/>
          <w:szCs w:val="20"/>
        </w:rPr>
      </w:pPr>
    </w:p>
    <w:p w14:paraId="0573C891" w14:textId="77777777" w:rsidR="001F398D" w:rsidRDefault="001F398D" w:rsidP="001F398D">
      <w:pPr>
        <w:spacing w:after="0" w:line="240" w:lineRule="auto"/>
        <w:jc w:val="center"/>
        <w:rPr>
          <w:rFonts w:ascii="Arial" w:hAnsi="Arial" w:cs="Arial"/>
          <w:b/>
          <w:sz w:val="20"/>
          <w:szCs w:val="20"/>
        </w:rPr>
      </w:pPr>
    </w:p>
    <w:p w14:paraId="45E227AF" w14:textId="77777777" w:rsidR="001F398D" w:rsidRDefault="001F398D" w:rsidP="001F398D">
      <w:pPr>
        <w:spacing w:after="0" w:line="240" w:lineRule="auto"/>
        <w:jc w:val="center"/>
        <w:rPr>
          <w:rFonts w:ascii="Arial" w:hAnsi="Arial" w:cs="Arial"/>
          <w:b/>
          <w:sz w:val="20"/>
          <w:szCs w:val="20"/>
        </w:rPr>
      </w:pPr>
    </w:p>
    <w:p w14:paraId="10194995" w14:textId="77777777" w:rsidR="001F398D" w:rsidRDefault="001F398D" w:rsidP="001F398D">
      <w:pPr>
        <w:spacing w:after="0" w:line="240" w:lineRule="auto"/>
        <w:jc w:val="center"/>
        <w:rPr>
          <w:rFonts w:ascii="Arial" w:hAnsi="Arial" w:cs="Arial"/>
          <w:b/>
          <w:sz w:val="20"/>
          <w:szCs w:val="20"/>
        </w:rPr>
      </w:pPr>
    </w:p>
    <w:p w14:paraId="352886E9" w14:textId="77777777" w:rsidR="001F398D" w:rsidRDefault="001F398D" w:rsidP="001F398D">
      <w:pPr>
        <w:spacing w:after="0" w:line="240" w:lineRule="auto"/>
        <w:jc w:val="center"/>
        <w:rPr>
          <w:rFonts w:ascii="Arial" w:hAnsi="Arial" w:cs="Arial"/>
          <w:b/>
          <w:sz w:val="20"/>
          <w:szCs w:val="20"/>
        </w:rPr>
      </w:pPr>
    </w:p>
    <w:p w14:paraId="6ECC71CF" w14:textId="77777777" w:rsidR="001F398D" w:rsidRDefault="001F398D" w:rsidP="001F398D">
      <w:pPr>
        <w:spacing w:after="0" w:line="240" w:lineRule="auto"/>
        <w:jc w:val="center"/>
        <w:rPr>
          <w:rFonts w:ascii="Arial" w:hAnsi="Arial" w:cs="Arial"/>
          <w:b/>
          <w:sz w:val="20"/>
          <w:szCs w:val="20"/>
        </w:rPr>
      </w:pPr>
    </w:p>
    <w:p w14:paraId="3436F1E2" w14:textId="77777777" w:rsidR="001F398D" w:rsidRDefault="001F398D" w:rsidP="001F398D">
      <w:pPr>
        <w:spacing w:after="0" w:line="240" w:lineRule="auto"/>
        <w:jc w:val="center"/>
        <w:rPr>
          <w:rFonts w:ascii="Arial" w:hAnsi="Arial" w:cs="Arial"/>
          <w:b/>
          <w:sz w:val="20"/>
          <w:szCs w:val="20"/>
        </w:rPr>
      </w:pPr>
    </w:p>
    <w:p w14:paraId="3AEA434B" w14:textId="77777777" w:rsidR="001F398D" w:rsidRDefault="001F398D" w:rsidP="001F398D">
      <w:pPr>
        <w:spacing w:after="0" w:line="240" w:lineRule="auto"/>
        <w:jc w:val="center"/>
        <w:rPr>
          <w:rFonts w:ascii="Arial" w:hAnsi="Arial" w:cs="Arial"/>
          <w:b/>
          <w:sz w:val="20"/>
          <w:szCs w:val="20"/>
        </w:rPr>
      </w:pPr>
    </w:p>
    <w:p w14:paraId="48246611" w14:textId="77777777" w:rsidR="001F398D" w:rsidRDefault="001F398D" w:rsidP="001F398D">
      <w:pPr>
        <w:spacing w:after="0" w:line="240" w:lineRule="auto"/>
        <w:jc w:val="center"/>
        <w:rPr>
          <w:rFonts w:ascii="Arial" w:hAnsi="Arial" w:cs="Arial"/>
          <w:b/>
          <w:sz w:val="20"/>
          <w:szCs w:val="20"/>
        </w:rPr>
      </w:pPr>
    </w:p>
    <w:p w14:paraId="376C8181" w14:textId="77777777" w:rsidR="001F398D"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Figura 42 - Projetos existentes de RCE</w:t>
      </w:r>
    </w:p>
    <w:p w14:paraId="58B0F7D8" w14:textId="77777777" w:rsidR="001F398D" w:rsidRDefault="001F398D" w:rsidP="001F398D">
      <w:pPr>
        <w:spacing w:after="0" w:line="240" w:lineRule="auto"/>
        <w:jc w:val="center"/>
        <w:rPr>
          <w:rFonts w:ascii="Arial" w:hAnsi="Arial" w:cs="Arial"/>
          <w:b/>
          <w:sz w:val="20"/>
          <w:szCs w:val="20"/>
        </w:rPr>
      </w:pPr>
    </w:p>
    <w:p w14:paraId="18210C56"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noProof/>
          <w:sz w:val="20"/>
          <w:szCs w:val="20"/>
          <w:lang w:eastAsia="pt-BR"/>
        </w:rPr>
        <w:drawing>
          <wp:inline distT="0" distB="0" distL="0" distR="0" wp14:anchorId="0911D305" wp14:editId="0BD91BF2">
            <wp:extent cx="4784892" cy="7048500"/>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789866" cy="7055827"/>
                    </a:xfrm>
                    <a:prstGeom prst="rect">
                      <a:avLst/>
                    </a:prstGeom>
                    <a:noFill/>
                    <a:ln>
                      <a:noFill/>
                    </a:ln>
                  </pic:spPr>
                </pic:pic>
              </a:graphicData>
            </a:graphic>
          </wp:inline>
        </w:drawing>
      </w:r>
    </w:p>
    <w:p w14:paraId="46E3042D" w14:textId="77777777" w:rsidR="001F398D" w:rsidRPr="00397465" w:rsidRDefault="001F398D" w:rsidP="001F398D">
      <w:pPr>
        <w:spacing w:after="0" w:line="240" w:lineRule="auto"/>
        <w:ind w:firstLine="4502"/>
        <w:jc w:val="both"/>
        <w:rPr>
          <w:rFonts w:ascii="Arial" w:hAnsi="Arial" w:cs="Arial"/>
          <w:sz w:val="20"/>
          <w:szCs w:val="20"/>
        </w:rPr>
      </w:pPr>
    </w:p>
    <w:p w14:paraId="0E241063" w14:textId="77777777" w:rsidR="001F398D"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9. INDICADORES DE ABASTECIMENTO DE ÁGUA E ESGOTAMENTO SANITÁRIO</w:t>
      </w:r>
    </w:p>
    <w:p w14:paraId="189557DF" w14:textId="77777777" w:rsidR="001F398D" w:rsidRPr="00AC157E" w:rsidRDefault="001F398D" w:rsidP="001F398D">
      <w:pPr>
        <w:spacing w:after="0" w:line="240" w:lineRule="auto"/>
        <w:jc w:val="center"/>
        <w:rPr>
          <w:rFonts w:ascii="Arial" w:hAnsi="Arial" w:cs="Arial"/>
          <w:b/>
          <w:sz w:val="20"/>
          <w:szCs w:val="20"/>
        </w:rPr>
      </w:pPr>
    </w:p>
    <w:p w14:paraId="3458B871"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Os serviços de saneamento são medidos através dos indicadores apresentados a seguir. Os indicadores de Abastecimento de Água e Esgotamento Sanitário que constam no plano são acompanhados pela atual prestadora de serviço do município (Sabesp). Esses indicadores são acompanhados e publicados após balanço e encaminhados anualmente para a ARSESP e para a Prefeitura.</w:t>
      </w:r>
    </w:p>
    <w:p w14:paraId="4AA883E4" w14:textId="77777777" w:rsidR="001F398D" w:rsidRDefault="001F398D" w:rsidP="001F398D">
      <w:pPr>
        <w:spacing w:after="0" w:line="240" w:lineRule="auto"/>
        <w:ind w:firstLine="4502"/>
        <w:jc w:val="both"/>
        <w:rPr>
          <w:rFonts w:ascii="Arial" w:hAnsi="Arial" w:cs="Arial"/>
          <w:sz w:val="20"/>
          <w:szCs w:val="20"/>
        </w:rPr>
      </w:pPr>
    </w:p>
    <w:p w14:paraId="3DD8AE8D" w14:textId="77777777" w:rsidR="001F398D" w:rsidRPr="00AC157E" w:rsidRDefault="001F398D" w:rsidP="001F398D">
      <w:pPr>
        <w:spacing w:after="0" w:line="240" w:lineRule="auto"/>
        <w:jc w:val="center"/>
        <w:rPr>
          <w:rFonts w:ascii="Arial" w:hAnsi="Arial" w:cs="Arial"/>
          <w:b/>
          <w:sz w:val="20"/>
          <w:szCs w:val="20"/>
        </w:rPr>
      </w:pPr>
      <w:r w:rsidRPr="00AC157E">
        <w:rPr>
          <w:rFonts w:ascii="Arial" w:hAnsi="Arial" w:cs="Arial"/>
          <w:b/>
          <w:sz w:val="20"/>
          <w:szCs w:val="20"/>
        </w:rPr>
        <w:t>9.2 Indicadores de Desempenho</w:t>
      </w:r>
    </w:p>
    <w:p w14:paraId="3CAD2034" w14:textId="77777777" w:rsidR="001F398D" w:rsidRDefault="001F398D" w:rsidP="001F398D">
      <w:pPr>
        <w:spacing w:after="0" w:line="240" w:lineRule="auto"/>
        <w:ind w:firstLine="4502"/>
        <w:jc w:val="both"/>
        <w:rPr>
          <w:rFonts w:ascii="Arial" w:hAnsi="Arial" w:cs="Arial"/>
          <w:sz w:val="20"/>
          <w:szCs w:val="20"/>
        </w:rPr>
      </w:pPr>
    </w:p>
    <w:p w14:paraId="58B94195" w14:textId="77777777" w:rsidR="001F398D" w:rsidRDefault="001F398D" w:rsidP="001F398D">
      <w:pPr>
        <w:spacing w:after="0" w:line="240" w:lineRule="auto"/>
        <w:ind w:firstLine="4502"/>
        <w:jc w:val="both"/>
        <w:rPr>
          <w:rFonts w:ascii="Arial" w:hAnsi="Arial" w:cs="Arial"/>
          <w:sz w:val="20"/>
          <w:szCs w:val="20"/>
        </w:rPr>
      </w:pPr>
      <w:r w:rsidRPr="00130682">
        <w:rPr>
          <w:rFonts w:ascii="Arial" w:hAnsi="Arial" w:cs="Arial"/>
          <w:b/>
          <w:sz w:val="20"/>
          <w:szCs w:val="20"/>
        </w:rPr>
        <w:t>a)</w:t>
      </w:r>
      <w:r>
        <w:rPr>
          <w:rFonts w:ascii="Arial" w:hAnsi="Arial" w:cs="Arial"/>
          <w:sz w:val="20"/>
          <w:szCs w:val="20"/>
        </w:rPr>
        <w:t xml:space="preserve"> </w:t>
      </w:r>
      <w:r w:rsidRPr="00397465">
        <w:rPr>
          <w:rFonts w:ascii="Arial" w:hAnsi="Arial" w:cs="Arial"/>
          <w:sz w:val="20"/>
          <w:szCs w:val="20"/>
        </w:rPr>
        <w:t>índice de Cobertura dos Domicílios com Abastecimento de Água</w:t>
      </w:r>
      <w:r>
        <w:rPr>
          <w:rFonts w:ascii="Arial" w:hAnsi="Arial" w:cs="Arial"/>
          <w:sz w:val="20"/>
          <w:szCs w:val="20"/>
        </w:rPr>
        <w:t>:</w:t>
      </w:r>
    </w:p>
    <w:p w14:paraId="5615D109" w14:textId="77777777" w:rsidR="001F398D" w:rsidRPr="00397465" w:rsidRDefault="001F398D" w:rsidP="001F398D">
      <w:pPr>
        <w:spacing w:after="0" w:line="240" w:lineRule="auto"/>
        <w:ind w:firstLine="4502"/>
        <w:jc w:val="both"/>
        <w:rPr>
          <w:rFonts w:ascii="Arial" w:hAnsi="Arial" w:cs="Arial"/>
          <w:sz w:val="20"/>
          <w:szCs w:val="20"/>
        </w:rPr>
      </w:pPr>
    </w:p>
    <w:p w14:paraId="1E01334B"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Tem como objetivo medir o percentual de domicílios com disponibilidade de acesso ao sistema público de abastecimento de água.</w:t>
      </w:r>
    </w:p>
    <w:p w14:paraId="2F1982BD" w14:textId="77777777" w:rsidR="001F398D" w:rsidRPr="00397465" w:rsidRDefault="001F398D" w:rsidP="001F398D">
      <w:pPr>
        <w:spacing w:after="0" w:line="240" w:lineRule="auto"/>
        <w:ind w:firstLine="4502"/>
        <w:jc w:val="both"/>
        <w:rPr>
          <w:rFonts w:ascii="Arial" w:hAnsi="Arial" w:cs="Arial"/>
          <w:sz w:val="20"/>
          <w:szCs w:val="20"/>
        </w:rPr>
      </w:pPr>
    </w:p>
    <w:p w14:paraId="00B952DF"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ICA=</w:t>
      </w:r>
      <w:r w:rsidRPr="00397465">
        <w:rPr>
          <w:rFonts w:ascii="Arial" w:hAnsi="Arial" w:cs="Arial"/>
          <w:sz w:val="20"/>
          <w:szCs w:val="20"/>
        </w:rPr>
        <w:t xml:space="preserve"> (</w:t>
      </w:r>
      <w:proofErr w:type="spellStart"/>
      <w:r w:rsidRPr="00130682">
        <w:rPr>
          <w:rFonts w:ascii="Arial" w:hAnsi="Arial" w:cs="Arial"/>
          <w:sz w:val="20"/>
          <w:szCs w:val="20"/>
          <w:u w:val="single"/>
        </w:rPr>
        <w:t>EconCadResAtÁgua</w:t>
      </w:r>
      <w:proofErr w:type="spellEnd"/>
      <w:r w:rsidRPr="00130682">
        <w:rPr>
          <w:rFonts w:ascii="Arial" w:hAnsi="Arial" w:cs="Arial"/>
          <w:sz w:val="20"/>
          <w:szCs w:val="20"/>
          <w:u w:val="single"/>
        </w:rPr>
        <w:t xml:space="preserve"> + </w:t>
      </w:r>
      <w:proofErr w:type="spellStart"/>
      <w:r w:rsidRPr="00130682">
        <w:rPr>
          <w:rFonts w:ascii="Arial" w:hAnsi="Arial" w:cs="Arial"/>
          <w:sz w:val="20"/>
          <w:szCs w:val="20"/>
          <w:u w:val="single"/>
        </w:rPr>
        <w:t>DomDispÁgua</w:t>
      </w:r>
      <w:proofErr w:type="spellEnd"/>
      <w:r w:rsidRPr="00397465">
        <w:rPr>
          <w:rFonts w:ascii="Arial" w:hAnsi="Arial" w:cs="Arial"/>
          <w:sz w:val="20"/>
          <w:szCs w:val="20"/>
        </w:rPr>
        <w:t>)</w:t>
      </w:r>
      <w:r w:rsidRPr="00130682">
        <w:rPr>
          <w:rFonts w:ascii="Arial" w:hAnsi="Arial" w:cs="Arial"/>
          <w:sz w:val="20"/>
          <w:szCs w:val="20"/>
        </w:rPr>
        <w:t xml:space="preserve"> </w:t>
      </w:r>
      <w:r w:rsidRPr="00397465">
        <w:rPr>
          <w:rFonts w:ascii="Arial" w:hAnsi="Arial" w:cs="Arial"/>
          <w:sz w:val="20"/>
          <w:szCs w:val="20"/>
        </w:rPr>
        <w:t>x 100</w:t>
      </w:r>
    </w:p>
    <w:p w14:paraId="60ACF00E"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b/>
      </w:r>
      <w:r w:rsidRPr="00397465">
        <w:rPr>
          <w:rFonts w:ascii="Arial" w:hAnsi="Arial" w:cs="Arial"/>
          <w:sz w:val="20"/>
          <w:szCs w:val="20"/>
        </w:rPr>
        <w:tab/>
        <w:t xml:space="preserve"> </w:t>
      </w:r>
      <w:r w:rsidRPr="00397465">
        <w:rPr>
          <w:rFonts w:ascii="Arial" w:hAnsi="Arial" w:cs="Arial"/>
          <w:sz w:val="20"/>
          <w:szCs w:val="20"/>
        </w:rPr>
        <w:tab/>
      </w:r>
      <w:proofErr w:type="spellStart"/>
      <w:r w:rsidRPr="00397465">
        <w:rPr>
          <w:rFonts w:ascii="Arial" w:hAnsi="Arial" w:cs="Arial"/>
          <w:sz w:val="20"/>
          <w:szCs w:val="20"/>
        </w:rPr>
        <w:t>DomAtend</w:t>
      </w:r>
      <w:proofErr w:type="spellEnd"/>
    </w:p>
    <w:p w14:paraId="65822805" w14:textId="77777777" w:rsidR="001F398D" w:rsidRDefault="001F398D" w:rsidP="001F398D">
      <w:pPr>
        <w:spacing w:after="0" w:line="240" w:lineRule="auto"/>
        <w:ind w:firstLine="4502"/>
        <w:jc w:val="both"/>
        <w:rPr>
          <w:rFonts w:ascii="Arial" w:hAnsi="Arial" w:cs="Arial"/>
          <w:sz w:val="20"/>
          <w:szCs w:val="20"/>
        </w:rPr>
      </w:pPr>
    </w:p>
    <w:p w14:paraId="4D463270"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onde:</w:t>
      </w:r>
    </w:p>
    <w:p w14:paraId="1909DEBD" w14:textId="77777777" w:rsidR="001F398D" w:rsidRPr="00397465" w:rsidRDefault="001F398D" w:rsidP="001F398D">
      <w:pPr>
        <w:spacing w:after="0" w:line="240" w:lineRule="auto"/>
        <w:ind w:firstLine="4502"/>
        <w:jc w:val="both"/>
        <w:rPr>
          <w:rFonts w:ascii="Arial" w:hAnsi="Arial" w:cs="Arial"/>
          <w:sz w:val="20"/>
          <w:szCs w:val="20"/>
        </w:rPr>
      </w:pPr>
    </w:p>
    <w:p w14:paraId="2AB2A94A" w14:textId="77777777" w:rsidR="001F398D" w:rsidRPr="00397465" w:rsidRDefault="001F398D" w:rsidP="001F398D">
      <w:pPr>
        <w:spacing w:after="0" w:line="240" w:lineRule="auto"/>
        <w:ind w:firstLine="4502"/>
        <w:jc w:val="both"/>
        <w:rPr>
          <w:rFonts w:ascii="Arial" w:hAnsi="Arial" w:cs="Arial"/>
          <w:sz w:val="20"/>
          <w:szCs w:val="20"/>
        </w:rPr>
      </w:pPr>
      <w:r w:rsidRPr="00130682">
        <w:rPr>
          <w:rFonts w:ascii="Arial" w:hAnsi="Arial" w:cs="Arial"/>
          <w:b/>
          <w:sz w:val="20"/>
          <w:szCs w:val="20"/>
        </w:rPr>
        <w:t>ICA -</w:t>
      </w:r>
      <w:r w:rsidRPr="00397465">
        <w:rPr>
          <w:rFonts w:ascii="Arial" w:hAnsi="Arial" w:cs="Arial"/>
          <w:sz w:val="20"/>
          <w:szCs w:val="20"/>
        </w:rPr>
        <w:t xml:space="preserve"> índice de cobertura dos domicílios com rede pública de abastecimento de água (%);</w:t>
      </w:r>
    </w:p>
    <w:p w14:paraId="2315514E" w14:textId="77777777" w:rsidR="001F398D" w:rsidRPr="00397465" w:rsidRDefault="001F398D" w:rsidP="001F398D">
      <w:pPr>
        <w:spacing w:after="0" w:line="240" w:lineRule="auto"/>
        <w:ind w:firstLine="4502"/>
        <w:jc w:val="both"/>
        <w:rPr>
          <w:rFonts w:ascii="Arial" w:hAnsi="Arial" w:cs="Arial"/>
          <w:sz w:val="20"/>
          <w:szCs w:val="20"/>
        </w:rPr>
      </w:pPr>
      <w:proofErr w:type="spellStart"/>
      <w:r w:rsidRPr="00130682">
        <w:rPr>
          <w:rFonts w:ascii="Arial" w:hAnsi="Arial" w:cs="Arial"/>
          <w:b/>
          <w:sz w:val="20"/>
          <w:szCs w:val="20"/>
        </w:rPr>
        <w:t>EcoCadResAtÁgua</w:t>
      </w:r>
      <w:proofErr w:type="spellEnd"/>
      <w:r w:rsidRPr="00130682">
        <w:rPr>
          <w:rFonts w:ascii="Arial" w:hAnsi="Arial" w:cs="Arial"/>
          <w:b/>
          <w:sz w:val="20"/>
          <w:szCs w:val="20"/>
        </w:rPr>
        <w:t xml:space="preserve"> -</w:t>
      </w:r>
      <w:r w:rsidRPr="00397465">
        <w:rPr>
          <w:rFonts w:ascii="Arial" w:hAnsi="Arial" w:cs="Arial"/>
          <w:sz w:val="20"/>
          <w:szCs w:val="20"/>
        </w:rPr>
        <w:t xml:space="preserve"> economias cadastradas residenciais ativas de água (</w:t>
      </w:r>
      <w:proofErr w:type="spellStart"/>
      <w:r w:rsidRPr="00397465">
        <w:rPr>
          <w:rFonts w:ascii="Arial" w:hAnsi="Arial" w:cs="Arial"/>
          <w:sz w:val="20"/>
          <w:szCs w:val="20"/>
        </w:rPr>
        <w:t>un</w:t>
      </w:r>
      <w:proofErr w:type="spellEnd"/>
      <w:r w:rsidRPr="00397465">
        <w:rPr>
          <w:rFonts w:ascii="Arial" w:hAnsi="Arial" w:cs="Arial"/>
          <w:sz w:val="20"/>
          <w:szCs w:val="20"/>
        </w:rPr>
        <w:t>);</w:t>
      </w:r>
    </w:p>
    <w:p w14:paraId="03DCD383" w14:textId="77777777" w:rsidR="001F398D" w:rsidRPr="00397465" w:rsidRDefault="001F398D" w:rsidP="001F398D">
      <w:pPr>
        <w:spacing w:after="0" w:line="240" w:lineRule="auto"/>
        <w:ind w:firstLine="4502"/>
        <w:jc w:val="both"/>
        <w:rPr>
          <w:rFonts w:ascii="Arial" w:hAnsi="Arial" w:cs="Arial"/>
          <w:sz w:val="20"/>
          <w:szCs w:val="20"/>
        </w:rPr>
      </w:pPr>
      <w:proofErr w:type="spellStart"/>
      <w:r w:rsidRPr="00130682">
        <w:rPr>
          <w:rFonts w:ascii="Arial" w:hAnsi="Arial" w:cs="Arial"/>
          <w:b/>
          <w:sz w:val="20"/>
          <w:szCs w:val="20"/>
        </w:rPr>
        <w:t>DomDispÁgua</w:t>
      </w:r>
      <w:proofErr w:type="spellEnd"/>
      <w:r w:rsidRPr="00397465">
        <w:rPr>
          <w:rFonts w:ascii="Arial" w:hAnsi="Arial" w:cs="Arial"/>
          <w:sz w:val="20"/>
          <w:szCs w:val="20"/>
        </w:rPr>
        <w:t xml:space="preserve"> - domicílios não conectados, mas com disponibilidade de atendimento por rede pública de abastecimento (</w:t>
      </w:r>
      <w:proofErr w:type="spellStart"/>
      <w:r w:rsidRPr="00397465">
        <w:rPr>
          <w:rFonts w:ascii="Arial" w:hAnsi="Arial" w:cs="Arial"/>
          <w:sz w:val="20"/>
          <w:szCs w:val="20"/>
        </w:rPr>
        <w:t>un</w:t>
      </w:r>
      <w:proofErr w:type="spellEnd"/>
      <w:r w:rsidRPr="00397465">
        <w:rPr>
          <w:rFonts w:ascii="Arial" w:hAnsi="Arial" w:cs="Arial"/>
          <w:sz w:val="20"/>
          <w:szCs w:val="20"/>
        </w:rPr>
        <w:t>);</w:t>
      </w:r>
    </w:p>
    <w:p w14:paraId="49AB0894" w14:textId="77777777" w:rsidR="001F398D" w:rsidRPr="00397465" w:rsidRDefault="001F398D" w:rsidP="001F398D">
      <w:pPr>
        <w:spacing w:after="0" w:line="240" w:lineRule="auto"/>
        <w:ind w:firstLine="4502"/>
        <w:jc w:val="both"/>
        <w:rPr>
          <w:rFonts w:ascii="Arial" w:hAnsi="Arial" w:cs="Arial"/>
          <w:sz w:val="20"/>
          <w:szCs w:val="20"/>
        </w:rPr>
      </w:pPr>
      <w:proofErr w:type="spellStart"/>
      <w:r w:rsidRPr="00130682">
        <w:rPr>
          <w:rFonts w:ascii="Arial" w:hAnsi="Arial" w:cs="Arial"/>
          <w:b/>
          <w:sz w:val="20"/>
          <w:szCs w:val="20"/>
        </w:rPr>
        <w:t>DomAtend</w:t>
      </w:r>
      <w:proofErr w:type="spellEnd"/>
      <w:r w:rsidRPr="00397465">
        <w:rPr>
          <w:rFonts w:ascii="Arial" w:hAnsi="Arial" w:cs="Arial"/>
          <w:sz w:val="20"/>
          <w:szCs w:val="20"/>
        </w:rPr>
        <w:t xml:space="preserve"> - domicílios a serem atendidos pela Sabesp na área de atendimento definida pelas partes.</w:t>
      </w:r>
    </w:p>
    <w:p w14:paraId="4174F440" w14:textId="77777777" w:rsidR="001F398D" w:rsidRDefault="001F398D" w:rsidP="001F398D">
      <w:pPr>
        <w:spacing w:after="0" w:line="240" w:lineRule="auto"/>
        <w:ind w:firstLine="4502"/>
        <w:jc w:val="both"/>
        <w:rPr>
          <w:rFonts w:ascii="Arial" w:hAnsi="Arial" w:cs="Arial"/>
          <w:sz w:val="20"/>
          <w:szCs w:val="20"/>
        </w:rPr>
      </w:pPr>
    </w:p>
    <w:p w14:paraId="3ECB16F6" w14:textId="77777777" w:rsidR="001F398D" w:rsidRDefault="001F398D" w:rsidP="001F398D">
      <w:pPr>
        <w:spacing w:after="0" w:line="240" w:lineRule="auto"/>
        <w:ind w:firstLine="4502"/>
        <w:jc w:val="both"/>
        <w:rPr>
          <w:rFonts w:ascii="Arial" w:hAnsi="Arial" w:cs="Arial"/>
          <w:sz w:val="20"/>
          <w:szCs w:val="20"/>
        </w:rPr>
      </w:pPr>
      <w:r w:rsidRPr="00130682">
        <w:rPr>
          <w:rFonts w:ascii="Arial" w:hAnsi="Arial" w:cs="Arial"/>
          <w:b/>
          <w:sz w:val="20"/>
          <w:szCs w:val="20"/>
        </w:rPr>
        <w:t>b)</w:t>
      </w:r>
      <w:r>
        <w:rPr>
          <w:rFonts w:ascii="Arial" w:hAnsi="Arial" w:cs="Arial"/>
          <w:sz w:val="20"/>
          <w:szCs w:val="20"/>
        </w:rPr>
        <w:t xml:space="preserve"> </w:t>
      </w:r>
      <w:r w:rsidRPr="00397465">
        <w:rPr>
          <w:rFonts w:ascii="Arial" w:hAnsi="Arial" w:cs="Arial"/>
          <w:sz w:val="20"/>
          <w:szCs w:val="20"/>
        </w:rPr>
        <w:t>índice de Cobertura dos Domicílios com Coleta de Esgoto</w:t>
      </w:r>
      <w:r>
        <w:rPr>
          <w:rFonts w:ascii="Arial" w:hAnsi="Arial" w:cs="Arial"/>
          <w:sz w:val="20"/>
          <w:szCs w:val="20"/>
        </w:rPr>
        <w:t>:</w:t>
      </w:r>
    </w:p>
    <w:p w14:paraId="103CC1CC" w14:textId="77777777" w:rsidR="001F398D" w:rsidRPr="00397465" w:rsidRDefault="001F398D" w:rsidP="001F398D">
      <w:pPr>
        <w:spacing w:after="0" w:line="240" w:lineRule="auto"/>
        <w:ind w:firstLine="4502"/>
        <w:jc w:val="both"/>
        <w:rPr>
          <w:rFonts w:ascii="Arial" w:hAnsi="Arial" w:cs="Arial"/>
          <w:sz w:val="20"/>
          <w:szCs w:val="20"/>
        </w:rPr>
      </w:pPr>
    </w:p>
    <w:p w14:paraId="05E36E34"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Tem como objetivo medir o percentual de domicílios com disponibilidade de acesso ao sistema público de coleta de esgotos.</w:t>
      </w:r>
    </w:p>
    <w:p w14:paraId="0107721F" w14:textId="77777777" w:rsidR="001F398D" w:rsidRPr="00397465" w:rsidRDefault="001F398D" w:rsidP="001F398D">
      <w:pPr>
        <w:spacing w:after="0" w:line="240" w:lineRule="auto"/>
        <w:ind w:firstLine="4502"/>
        <w:jc w:val="both"/>
        <w:rPr>
          <w:rFonts w:ascii="Arial" w:hAnsi="Arial" w:cs="Arial"/>
          <w:sz w:val="20"/>
          <w:szCs w:val="20"/>
        </w:rPr>
      </w:pPr>
    </w:p>
    <w:p w14:paraId="15B1CFB4"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ICE= </w:t>
      </w:r>
      <w:r w:rsidRPr="00397465">
        <w:rPr>
          <w:rFonts w:ascii="Arial" w:hAnsi="Arial" w:cs="Arial"/>
          <w:sz w:val="20"/>
          <w:szCs w:val="20"/>
        </w:rPr>
        <w:t>(</w:t>
      </w:r>
      <w:proofErr w:type="spellStart"/>
      <w:r w:rsidRPr="00130682">
        <w:rPr>
          <w:rFonts w:ascii="Arial" w:hAnsi="Arial" w:cs="Arial"/>
          <w:sz w:val="20"/>
          <w:szCs w:val="20"/>
          <w:u w:val="single"/>
        </w:rPr>
        <w:t>EconCadResAtEsg</w:t>
      </w:r>
      <w:proofErr w:type="spellEnd"/>
      <w:r w:rsidRPr="00130682">
        <w:rPr>
          <w:rFonts w:ascii="Arial" w:hAnsi="Arial" w:cs="Arial"/>
          <w:sz w:val="20"/>
          <w:szCs w:val="20"/>
          <w:u w:val="single"/>
        </w:rPr>
        <w:t xml:space="preserve"> + </w:t>
      </w:r>
      <w:proofErr w:type="spellStart"/>
      <w:r w:rsidRPr="00130682">
        <w:rPr>
          <w:rFonts w:ascii="Arial" w:hAnsi="Arial" w:cs="Arial"/>
          <w:sz w:val="20"/>
          <w:szCs w:val="20"/>
          <w:u w:val="single"/>
        </w:rPr>
        <w:t>DomDispEsg</w:t>
      </w:r>
      <w:proofErr w:type="spellEnd"/>
      <w:r w:rsidRPr="00397465">
        <w:rPr>
          <w:rFonts w:ascii="Arial" w:hAnsi="Arial" w:cs="Arial"/>
          <w:sz w:val="20"/>
          <w:szCs w:val="20"/>
        </w:rPr>
        <w:t>) x 100</w:t>
      </w:r>
    </w:p>
    <w:p w14:paraId="6179E7F5"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proofErr w:type="spellStart"/>
      <w:r w:rsidRPr="00397465">
        <w:rPr>
          <w:rFonts w:ascii="Arial" w:hAnsi="Arial" w:cs="Arial"/>
          <w:sz w:val="20"/>
          <w:szCs w:val="20"/>
        </w:rPr>
        <w:t>DomAtend</w:t>
      </w:r>
      <w:proofErr w:type="spellEnd"/>
    </w:p>
    <w:p w14:paraId="1CC496DB" w14:textId="77777777" w:rsidR="001F398D" w:rsidRDefault="001F398D" w:rsidP="001F398D">
      <w:pPr>
        <w:spacing w:after="0" w:line="240" w:lineRule="auto"/>
        <w:ind w:firstLine="4502"/>
        <w:jc w:val="both"/>
        <w:rPr>
          <w:rFonts w:ascii="Arial" w:hAnsi="Arial" w:cs="Arial"/>
          <w:sz w:val="20"/>
          <w:szCs w:val="20"/>
        </w:rPr>
      </w:pPr>
    </w:p>
    <w:p w14:paraId="3CDC207B"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onde:</w:t>
      </w:r>
      <w:r>
        <w:rPr>
          <w:rFonts w:ascii="Arial" w:hAnsi="Arial" w:cs="Arial"/>
          <w:sz w:val="20"/>
          <w:szCs w:val="20"/>
        </w:rPr>
        <w:t xml:space="preserve"> </w:t>
      </w:r>
    </w:p>
    <w:p w14:paraId="63D6EF1D" w14:textId="77777777" w:rsidR="001F398D" w:rsidRPr="00397465" w:rsidRDefault="001F398D" w:rsidP="001F398D">
      <w:pPr>
        <w:spacing w:after="0" w:line="240" w:lineRule="auto"/>
        <w:ind w:firstLine="4502"/>
        <w:jc w:val="both"/>
        <w:rPr>
          <w:rFonts w:ascii="Arial" w:hAnsi="Arial" w:cs="Arial"/>
          <w:sz w:val="20"/>
          <w:szCs w:val="20"/>
        </w:rPr>
      </w:pPr>
    </w:p>
    <w:p w14:paraId="47A022F9" w14:textId="77777777" w:rsidR="001F398D" w:rsidRPr="00397465" w:rsidRDefault="001F398D" w:rsidP="001F398D">
      <w:pPr>
        <w:spacing w:after="0" w:line="240" w:lineRule="auto"/>
        <w:ind w:firstLine="4502"/>
        <w:jc w:val="both"/>
        <w:rPr>
          <w:rFonts w:ascii="Arial" w:hAnsi="Arial" w:cs="Arial"/>
          <w:sz w:val="20"/>
          <w:szCs w:val="20"/>
        </w:rPr>
      </w:pPr>
      <w:r w:rsidRPr="00130682">
        <w:rPr>
          <w:rFonts w:ascii="Arial" w:hAnsi="Arial" w:cs="Arial"/>
          <w:b/>
          <w:sz w:val="20"/>
          <w:szCs w:val="20"/>
        </w:rPr>
        <w:t xml:space="preserve">ICE </w:t>
      </w:r>
      <w:r w:rsidRPr="00397465">
        <w:rPr>
          <w:rFonts w:ascii="Arial" w:hAnsi="Arial" w:cs="Arial"/>
          <w:sz w:val="20"/>
          <w:szCs w:val="20"/>
        </w:rPr>
        <w:t xml:space="preserve">- índice de cobertura dos domicílios com rede pública de coleta de esgotos (%);  </w:t>
      </w:r>
    </w:p>
    <w:p w14:paraId="656A7276" w14:textId="77777777" w:rsidR="001F398D" w:rsidRPr="00397465" w:rsidRDefault="001F398D" w:rsidP="001F398D">
      <w:pPr>
        <w:spacing w:after="0" w:line="240" w:lineRule="auto"/>
        <w:ind w:firstLine="4502"/>
        <w:jc w:val="both"/>
        <w:rPr>
          <w:rFonts w:ascii="Arial" w:hAnsi="Arial" w:cs="Arial"/>
          <w:sz w:val="20"/>
          <w:szCs w:val="20"/>
        </w:rPr>
      </w:pPr>
      <w:proofErr w:type="spellStart"/>
      <w:r w:rsidRPr="00130682">
        <w:rPr>
          <w:rFonts w:ascii="Arial" w:hAnsi="Arial" w:cs="Arial"/>
          <w:b/>
          <w:sz w:val="20"/>
          <w:szCs w:val="20"/>
        </w:rPr>
        <w:t>EcoCadResAtEsg</w:t>
      </w:r>
      <w:proofErr w:type="spellEnd"/>
      <w:r w:rsidRPr="00130682">
        <w:rPr>
          <w:rFonts w:ascii="Arial" w:hAnsi="Arial" w:cs="Arial"/>
          <w:b/>
          <w:sz w:val="20"/>
          <w:szCs w:val="20"/>
        </w:rPr>
        <w:t xml:space="preserve"> -</w:t>
      </w:r>
      <w:r w:rsidRPr="00397465">
        <w:rPr>
          <w:rFonts w:ascii="Arial" w:hAnsi="Arial" w:cs="Arial"/>
          <w:sz w:val="20"/>
          <w:szCs w:val="20"/>
        </w:rPr>
        <w:t xml:space="preserve"> economias cadastradas residenciais ativas de esgoto (</w:t>
      </w:r>
      <w:proofErr w:type="spellStart"/>
      <w:r w:rsidRPr="00397465">
        <w:rPr>
          <w:rFonts w:ascii="Arial" w:hAnsi="Arial" w:cs="Arial"/>
          <w:sz w:val="20"/>
          <w:szCs w:val="20"/>
        </w:rPr>
        <w:t>un</w:t>
      </w:r>
      <w:proofErr w:type="spellEnd"/>
      <w:r w:rsidRPr="00397465">
        <w:rPr>
          <w:rFonts w:ascii="Arial" w:hAnsi="Arial" w:cs="Arial"/>
          <w:sz w:val="20"/>
          <w:szCs w:val="20"/>
        </w:rPr>
        <w:t>);</w:t>
      </w:r>
    </w:p>
    <w:p w14:paraId="3FB60810" w14:textId="77777777" w:rsidR="001F398D" w:rsidRPr="00397465" w:rsidRDefault="001F398D" w:rsidP="001F398D">
      <w:pPr>
        <w:spacing w:after="0" w:line="240" w:lineRule="auto"/>
        <w:ind w:firstLine="4502"/>
        <w:jc w:val="both"/>
        <w:rPr>
          <w:rFonts w:ascii="Arial" w:hAnsi="Arial" w:cs="Arial"/>
          <w:sz w:val="20"/>
          <w:szCs w:val="20"/>
        </w:rPr>
      </w:pPr>
      <w:proofErr w:type="spellStart"/>
      <w:r w:rsidRPr="00130682">
        <w:rPr>
          <w:rFonts w:ascii="Arial" w:hAnsi="Arial" w:cs="Arial"/>
          <w:b/>
          <w:sz w:val="20"/>
          <w:szCs w:val="20"/>
        </w:rPr>
        <w:t>DomDispEsg</w:t>
      </w:r>
      <w:proofErr w:type="spellEnd"/>
      <w:r w:rsidRPr="00397465">
        <w:rPr>
          <w:rFonts w:ascii="Arial" w:hAnsi="Arial" w:cs="Arial"/>
          <w:sz w:val="20"/>
          <w:szCs w:val="20"/>
        </w:rPr>
        <w:t xml:space="preserve"> - domicílios não conectados, mas com disponibilidade de atendimento por rede pública de coleta (</w:t>
      </w:r>
      <w:proofErr w:type="spellStart"/>
      <w:r w:rsidRPr="00397465">
        <w:rPr>
          <w:rFonts w:ascii="Arial" w:hAnsi="Arial" w:cs="Arial"/>
          <w:sz w:val="20"/>
          <w:szCs w:val="20"/>
        </w:rPr>
        <w:t>un</w:t>
      </w:r>
      <w:proofErr w:type="spellEnd"/>
      <w:r w:rsidRPr="00397465">
        <w:rPr>
          <w:rFonts w:ascii="Arial" w:hAnsi="Arial" w:cs="Arial"/>
          <w:sz w:val="20"/>
          <w:szCs w:val="20"/>
        </w:rPr>
        <w:t>);</w:t>
      </w:r>
    </w:p>
    <w:p w14:paraId="45601691" w14:textId="77777777" w:rsidR="001F398D" w:rsidRPr="00397465" w:rsidRDefault="001F398D" w:rsidP="001F398D">
      <w:pPr>
        <w:spacing w:after="0" w:line="240" w:lineRule="auto"/>
        <w:ind w:firstLine="4502"/>
        <w:jc w:val="both"/>
        <w:rPr>
          <w:rFonts w:ascii="Arial" w:hAnsi="Arial" w:cs="Arial"/>
          <w:sz w:val="20"/>
          <w:szCs w:val="20"/>
        </w:rPr>
      </w:pPr>
      <w:proofErr w:type="spellStart"/>
      <w:r w:rsidRPr="00130682">
        <w:rPr>
          <w:rFonts w:ascii="Arial" w:hAnsi="Arial" w:cs="Arial"/>
          <w:b/>
          <w:sz w:val="20"/>
          <w:szCs w:val="20"/>
        </w:rPr>
        <w:t>DomAtend</w:t>
      </w:r>
      <w:proofErr w:type="spellEnd"/>
      <w:r w:rsidRPr="00130682">
        <w:rPr>
          <w:rFonts w:ascii="Arial" w:hAnsi="Arial" w:cs="Arial"/>
          <w:b/>
          <w:sz w:val="20"/>
          <w:szCs w:val="20"/>
        </w:rPr>
        <w:t xml:space="preserve"> </w:t>
      </w:r>
      <w:r w:rsidRPr="00397465">
        <w:rPr>
          <w:rFonts w:ascii="Arial" w:hAnsi="Arial" w:cs="Arial"/>
          <w:sz w:val="20"/>
          <w:szCs w:val="20"/>
        </w:rPr>
        <w:t>- domicílios a serem atendidos pela Sabesp na área de atendimento definida pelas partes.</w:t>
      </w:r>
    </w:p>
    <w:p w14:paraId="124EA0D4" w14:textId="77777777" w:rsidR="001F398D" w:rsidRDefault="001F398D" w:rsidP="001F398D">
      <w:pPr>
        <w:spacing w:after="0" w:line="240" w:lineRule="auto"/>
        <w:ind w:firstLine="4502"/>
        <w:jc w:val="both"/>
        <w:rPr>
          <w:rFonts w:ascii="Arial" w:hAnsi="Arial" w:cs="Arial"/>
          <w:sz w:val="20"/>
          <w:szCs w:val="20"/>
        </w:rPr>
      </w:pPr>
    </w:p>
    <w:p w14:paraId="6D7CAAEC" w14:textId="77777777" w:rsidR="001F398D" w:rsidRDefault="001F398D" w:rsidP="001F398D">
      <w:pPr>
        <w:spacing w:after="0" w:line="240" w:lineRule="auto"/>
        <w:ind w:firstLine="4502"/>
        <w:jc w:val="both"/>
        <w:rPr>
          <w:rFonts w:ascii="Arial" w:hAnsi="Arial" w:cs="Arial"/>
          <w:sz w:val="20"/>
          <w:szCs w:val="20"/>
        </w:rPr>
      </w:pPr>
      <w:r w:rsidRPr="00130682">
        <w:rPr>
          <w:rFonts w:ascii="Arial" w:hAnsi="Arial" w:cs="Arial"/>
          <w:b/>
          <w:sz w:val="20"/>
          <w:szCs w:val="20"/>
        </w:rPr>
        <w:t>c)</w:t>
      </w:r>
      <w:r w:rsidRPr="00397465">
        <w:rPr>
          <w:rFonts w:ascii="Arial" w:hAnsi="Arial" w:cs="Arial"/>
          <w:sz w:val="20"/>
          <w:szCs w:val="20"/>
        </w:rPr>
        <w:t xml:space="preserve"> índice de Economias Conectadas ao Tratamento de Esgoto</w:t>
      </w:r>
      <w:r>
        <w:rPr>
          <w:rFonts w:ascii="Arial" w:hAnsi="Arial" w:cs="Arial"/>
          <w:sz w:val="20"/>
          <w:szCs w:val="20"/>
        </w:rPr>
        <w:t>:</w:t>
      </w:r>
    </w:p>
    <w:p w14:paraId="62B60BA1" w14:textId="77777777" w:rsidR="001F398D" w:rsidRPr="00397465" w:rsidRDefault="001F398D" w:rsidP="001F398D">
      <w:pPr>
        <w:spacing w:after="0" w:line="240" w:lineRule="auto"/>
        <w:ind w:firstLine="4502"/>
        <w:jc w:val="both"/>
        <w:rPr>
          <w:rFonts w:ascii="Arial" w:hAnsi="Arial" w:cs="Arial"/>
          <w:sz w:val="20"/>
          <w:szCs w:val="20"/>
        </w:rPr>
      </w:pPr>
    </w:p>
    <w:p w14:paraId="7CE90EE7"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Tem co</w:t>
      </w:r>
      <w:r>
        <w:rPr>
          <w:rFonts w:ascii="Arial" w:hAnsi="Arial" w:cs="Arial"/>
          <w:sz w:val="20"/>
          <w:szCs w:val="20"/>
        </w:rPr>
        <w:t xml:space="preserve">mo objetivo medir o percentual </w:t>
      </w:r>
      <w:r w:rsidRPr="00397465">
        <w:rPr>
          <w:rFonts w:ascii="Arial" w:hAnsi="Arial" w:cs="Arial"/>
          <w:sz w:val="20"/>
          <w:szCs w:val="20"/>
        </w:rPr>
        <w:t>de economias com coleta de esgoto que estão conectadas ao tratamento.</w:t>
      </w:r>
    </w:p>
    <w:p w14:paraId="13EDB7F2" w14:textId="77777777" w:rsidR="001F398D" w:rsidRPr="00397465" w:rsidRDefault="001F398D" w:rsidP="001F398D">
      <w:pPr>
        <w:spacing w:after="0" w:line="240" w:lineRule="auto"/>
        <w:ind w:firstLine="4502"/>
        <w:jc w:val="both"/>
        <w:rPr>
          <w:rFonts w:ascii="Arial" w:hAnsi="Arial" w:cs="Arial"/>
          <w:sz w:val="20"/>
          <w:szCs w:val="20"/>
        </w:rPr>
      </w:pPr>
    </w:p>
    <w:p w14:paraId="21B6747D" w14:textId="77777777" w:rsidR="001F398D" w:rsidRDefault="001F398D" w:rsidP="001F398D">
      <w:pPr>
        <w:spacing w:after="0" w:line="240" w:lineRule="auto"/>
        <w:ind w:firstLine="4502"/>
        <w:jc w:val="both"/>
        <w:rPr>
          <w:rFonts w:ascii="Arial" w:hAnsi="Arial" w:cs="Arial"/>
          <w:b/>
          <w:sz w:val="20"/>
          <w:szCs w:val="20"/>
        </w:rPr>
      </w:pPr>
      <w:r w:rsidRPr="00397465">
        <w:rPr>
          <w:rFonts w:ascii="Arial" w:hAnsi="Arial" w:cs="Arial"/>
          <w:sz w:val="20"/>
          <w:szCs w:val="20"/>
        </w:rPr>
        <w:t>IEC=</w:t>
      </w:r>
      <w:r w:rsidRPr="00397465">
        <w:rPr>
          <w:rFonts w:ascii="Arial" w:hAnsi="Arial" w:cs="Arial"/>
          <w:sz w:val="20"/>
          <w:szCs w:val="20"/>
        </w:rPr>
        <w:tab/>
      </w:r>
      <w:r>
        <w:rPr>
          <w:rFonts w:ascii="Arial" w:hAnsi="Arial" w:cs="Arial"/>
          <w:sz w:val="20"/>
          <w:szCs w:val="20"/>
        </w:rPr>
        <w:t xml:space="preserve"> </w:t>
      </w:r>
      <w:proofErr w:type="spellStart"/>
      <w:r w:rsidRPr="00130682">
        <w:rPr>
          <w:rFonts w:ascii="Arial" w:hAnsi="Arial" w:cs="Arial"/>
          <w:sz w:val="20"/>
          <w:szCs w:val="20"/>
          <w:u w:val="single"/>
        </w:rPr>
        <w:t>EconCadAtEsgTrat</w:t>
      </w:r>
      <w:proofErr w:type="spellEnd"/>
      <w:r w:rsidRPr="00130682">
        <w:rPr>
          <w:rFonts w:ascii="Arial" w:hAnsi="Arial" w:cs="Arial"/>
          <w:sz w:val="20"/>
          <w:szCs w:val="20"/>
        </w:rPr>
        <w:t xml:space="preserve"> </w:t>
      </w:r>
      <w:r w:rsidRPr="00397465">
        <w:rPr>
          <w:rFonts w:ascii="Arial" w:hAnsi="Arial" w:cs="Arial"/>
          <w:sz w:val="20"/>
          <w:szCs w:val="20"/>
        </w:rPr>
        <w:t>x</w:t>
      </w:r>
      <w:r>
        <w:rPr>
          <w:rFonts w:ascii="Arial" w:hAnsi="Arial" w:cs="Arial"/>
          <w:sz w:val="20"/>
          <w:szCs w:val="20"/>
        </w:rPr>
        <w:t xml:space="preserve"> 100</w:t>
      </w:r>
    </w:p>
    <w:p w14:paraId="6F9FB460" w14:textId="77777777" w:rsidR="001F398D" w:rsidRPr="00130682" w:rsidRDefault="001F398D" w:rsidP="001F398D">
      <w:pPr>
        <w:spacing w:after="0" w:line="240" w:lineRule="auto"/>
        <w:ind w:firstLine="4502"/>
        <w:jc w:val="both"/>
        <w:rPr>
          <w:rFonts w:ascii="Arial" w:hAnsi="Arial" w:cs="Arial"/>
          <w:sz w:val="20"/>
          <w:szCs w:val="20"/>
        </w:rPr>
      </w:pPr>
      <w:r w:rsidRPr="00130682">
        <w:rPr>
          <w:rFonts w:ascii="Arial" w:hAnsi="Arial" w:cs="Arial"/>
          <w:sz w:val="20"/>
          <w:szCs w:val="20"/>
        </w:rPr>
        <w:t xml:space="preserve">           </w:t>
      </w:r>
      <w:proofErr w:type="spellStart"/>
      <w:r w:rsidRPr="00130682">
        <w:rPr>
          <w:rFonts w:ascii="Arial" w:hAnsi="Arial" w:cs="Arial"/>
          <w:sz w:val="20"/>
          <w:szCs w:val="20"/>
        </w:rPr>
        <w:t>EconCadAtEsg</w:t>
      </w:r>
      <w:proofErr w:type="spellEnd"/>
    </w:p>
    <w:p w14:paraId="5CD7C654" w14:textId="77777777" w:rsidR="001F398D" w:rsidRDefault="001F398D" w:rsidP="001F398D">
      <w:pPr>
        <w:spacing w:after="0" w:line="240" w:lineRule="auto"/>
        <w:ind w:firstLine="4502"/>
        <w:jc w:val="both"/>
        <w:rPr>
          <w:rFonts w:ascii="Arial" w:hAnsi="Arial" w:cs="Arial"/>
          <w:sz w:val="20"/>
          <w:szCs w:val="20"/>
        </w:rPr>
      </w:pPr>
    </w:p>
    <w:p w14:paraId="5CE05D4E"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onde:</w:t>
      </w:r>
    </w:p>
    <w:p w14:paraId="26685C8B" w14:textId="77777777" w:rsidR="001F398D" w:rsidRDefault="001F398D" w:rsidP="001F398D">
      <w:pPr>
        <w:spacing w:after="0" w:line="240" w:lineRule="auto"/>
        <w:ind w:firstLine="4502"/>
        <w:jc w:val="both"/>
        <w:rPr>
          <w:rFonts w:ascii="Arial" w:hAnsi="Arial" w:cs="Arial"/>
          <w:sz w:val="20"/>
          <w:szCs w:val="20"/>
        </w:rPr>
      </w:pPr>
    </w:p>
    <w:p w14:paraId="0CB306DB"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IEC - índice de Economias Conectadas ao Tratamento de Esgoto</w:t>
      </w:r>
      <w:r>
        <w:rPr>
          <w:rFonts w:ascii="Arial" w:hAnsi="Arial" w:cs="Arial"/>
          <w:sz w:val="20"/>
          <w:szCs w:val="20"/>
        </w:rPr>
        <w:t xml:space="preserve"> </w:t>
      </w:r>
      <w:r w:rsidRPr="00397465">
        <w:rPr>
          <w:rFonts w:ascii="Arial" w:hAnsi="Arial" w:cs="Arial"/>
          <w:sz w:val="20"/>
          <w:szCs w:val="20"/>
        </w:rPr>
        <w:t>- (%)</w:t>
      </w:r>
      <w:r>
        <w:rPr>
          <w:rFonts w:ascii="Arial" w:hAnsi="Arial" w:cs="Arial"/>
          <w:sz w:val="20"/>
          <w:szCs w:val="20"/>
        </w:rPr>
        <w:t>;</w:t>
      </w:r>
    </w:p>
    <w:p w14:paraId="4B1AC88A" w14:textId="77777777" w:rsidR="001F398D" w:rsidRDefault="001F398D" w:rsidP="001F398D">
      <w:pPr>
        <w:spacing w:after="0" w:line="240" w:lineRule="auto"/>
        <w:ind w:firstLine="4502"/>
        <w:jc w:val="both"/>
        <w:rPr>
          <w:rFonts w:ascii="Arial" w:hAnsi="Arial" w:cs="Arial"/>
          <w:sz w:val="20"/>
          <w:szCs w:val="20"/>
        </w:rPr>
      </w:pPr>
      <w:proofErr w:type="spellStart"/>
      <w:r w:rsidRPr="00397465">
        <w:rPr>
          <w:rFonts w:ascii="Arial" w:hAnsi="Arial" w:cs="Arial"/>
          <w:sz w:val="20"/>
          <w:szCs w:val="20"/>
        </w:rPr>
        <w:t>EconCadAtEsgTrat</w:t>
      </w:r>
      <w:proofErr w:type="spellEnd"/>
      <w:r w:rsidRPr="00397465">
        <w:rPr>
          <w:rFonts w:ascii="Arial" w:hAnsi="Arial" w:cs="Arial"/>
          <w:sz w:val="20"/>
          <w:szCs w:val="20"/>
        </w:rPr>
        <w:t xml:space="preserve"> - economias cadastradas ativas de esgoto conectadas ao tratamento</w:t>
      </w:r>
      <w:r>
        <w:rPr>
          <w:rFonts w:ascii="Arial" w:hAnsi="Arial" w:cs="Arial"/>
          <w:sz w:val="20"/>
          <w:szCs w:val="20"/>
        </w:rPr>
        <w:t xml:space="preserve"> </w:t>
      </w:r>
      <w:r w:rsidRPr="00397465">
        <w:rPr>
          <w:rFonts w:ascii="Arial" w:hAnsi="Arial" w:cs="Arial"/>
          <w:sz w:val="20"/>
          <w:szCs w:val="20"/>
        </w:rPr>
        <w:t>(</w:t>
      </w:r>
      <w:proofErr w:type="spellStart"/>
      <w:r w:rsidRPr="00397465">
        <w:rPr>
          <w:rFonts w:ascii="Arial" w:hAnsi="Arial" w:cs="Arial"/>
          <w:sz w:val="20"/>
          <w:szCs w:val="20"/>
        </w:rPr>
        <w:t>un</w:t>
      </w:r>
      <w:proofErr w:type="spellEnd"/>
      <w:r w:rsidRPr="00397465">
        <w:rPr>
          <w:rFonts w:ascii="Arial" w:hAnsi="Arial" w:cs="Arial"/>
          <w:sz w:val="20"/>
          <w:szCs w:val="20"/>
        </w:rPr>
        <w:t>);</w:t>
      </w:r>
      <w:r w:rsidRPr="00397465">
        <w:rPr>
          <w:rFonts w:ascii="Arial" w:hAnsi="Arial" w:cs="Arial"/>
          <w:sz w:val="20"/>
          <w:szCs w:val="20"/>
        </w:rPr>
        <w:tab/>
      </w:r>
    </w:p>
    <w:p w14:paraId="5D8C2CD3" w14:textId="77777777" w:rsidR="001F398D" w:rsidRPr="00397465" w:rsidRDefault="001F398D" w:rsidP="001F398D">
      <w:pPr>
        <w:spacing w:after="0" w:line="240" w:lineRule="auto"/>
        <w:ind w:firstLine="4502"/>
        <w:jc w:val="both"/>
        <w:rPr>
          <w:rFonts w:ascii="Arial" w:hAnsi="Arial" w:cs="Arial"/>
          <w:sz w:val="20"/>
          <w:szCs w:val="20"/>
        </w:rPr>
      </w:pPr>
      <w:proofErr w:type="spellStart"/>
      <w:r w:rsidRPr="00397465">
        <w:rPr>
          <w:rFonts w:ascii="Arial" w:hAnsi="Arial" w:cs="Arial"/>
          <w:sz w:val="20"/>
          <w:szCs w:val="20"/>
        </w:rPr>
        <w:t>EconCadAtEsg</w:t>
      </w:r>
      <w:proofErr w:type="spellEnd"/>
      <w:r w:rsidRPr="00397465">
        <w:rPr>
          <w:rFonts w:ascii="Arial" w:hAnsi="Arial" w:cs="Arial"/>
          <w:sz w:val="20"/>
          <w:szCs w:val="20"/>
        </w:rPr>
        <w:t xml:space="preserve"> - economias cadastradas ativas de esgoto (</w:t>
      </w:r>
      <w:proofErr w:type="spellStart"/>
      <w:r w:rsidRPr="00397465">
        <w:rPr>
          <w:rFonts w:ascii="Arial" w:hAnsi="Arial" w:cs="Arial"/>
          <w:sz w:val="20"/>
          <w:szCs w:val="20"/>
        </w:rPr>
        <w:t>un</w:t>
      </w:r>
      <w:proofErr w:type="spellEnd"/>
      <w:r w:rsidRPr="00397465">
        <w:rPr>
          <w:rFonts w:ascii="Arial" w:hAnsi="Arial" w:cs="Arial"/>
          <w:sz w:val="20"/>
          <w:szCs w:val="20"/>
        </w:rPr>
        <w:t>).</w:t>
      </w:r>
    </w:p>
    <w:p w14:paraId="65A07A8F" w14:textId="77777777" w:rsidR="001F398D" w:rsidRDefault="001F398D" w:rsidP="001F398D">
      <w:pPr>
        <w:spacing w:after="0" w:line="240" w:lineRule="auto"/>
        <w:ind w:firstLine="4502"/>
        <w:jc w:val="both"/>
        <w:rPr>
          <w:rFonts w:ascii="Arial" w:hAnsi="Arial" w:cs="Arial"/>
          <w:sz w:val="20"/>
          <w:szCs w:val="20"/>
        </w:rPr>
      </w:pPr>
    </w:p>
    <w:p w14:paraId="588AACF8" w14:textId="77777777" w:rsidR="001F398D" w:rsidRDefault="001F398D" w:rsidP="001F398D">
      <w:pPr>
        <w:spacing w:after="0" w:line="240" w:lineRule="auto"/>
        <w:ind w:firstLine="4502"/>
        <w:jc w:val="both"/>
        <w:rPr>
          <w:rFonts w:ascii="Arial" w:hAnsi="Arial" w:cs="Arial"/>
          <w:sz w:val="20"/>
          <w:szCs w:val="20"/>
        </w:rPr>
      </w:pPr>
      <w:r w:rsidRPr="00130682">
        <w:rPr>
          <w:rFonts w:ascii="Arial" w:hAnsi="Arial" w:cs="Arial"/>
          <w:b/>
          <w:sz w:val="20"/>
          <w:szCs w:val="20"/>
        </w:rPr>
        <w:t>d)</w:t>
      </w:r>
      <w:r w:rsidRPr="00397465">
        <w:rPr>
          <w:rFonts w:ascii="Arial" w:hAnsi="Arial" w:cs="Arial"/>
          <w:sz w:val="20"/>
          <w:szCs w:val="20"/>
        </w:rPr>
        <w:t xml:space="preserve"> índice de Perdas Totais por Ligação na Distribuição</w:t>
      </w:r>
      <w:r>
        <w:rPr>
          <w:rFonts w:ascii="Arial" w:hAnsi="Arial" w:cs="Arial"/>
          <w:sz w:val="20"/>
          <w:szCs w:val="20"/>
        </w:rPr>
        <w:t>:</w:t>
      </w:r>
    </w:p>
    <w:p w14:paraId="5B1A8AF2" w14:textId="77777777" w:rsidR="001F398D" w:rsidRPr="00397465" w:rsidRDefault="001F398D" w:rsidP="001F398D">
      <w:pPr>
        <w:spacing w:after="0" w:line="240" w:lineRule="auto"/>
        <w:ind w:firstLine="4502"/>
        <w:jc w:val="both"/>
        <w:rPr>
          <w:rFonts w:ascii="Arial" w:hAnsi="Arial" w:cs="Arial"/>
          <w:sz w:val="20"/>
          <w:szCs w:val="20"/>
        </w:rPr>
      </w:pPr>
    </w:p>
    <w:p w14:paraId="2451527D"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Tem como objetivo medir as perdas totais por ligação na rede de distribuição de água.</w:t>
      </w:r>
    </w:p>
    <w:p w14:paraId="5ED64074" w14:textId="77777777" w:rsidR="001F398D" w:rsidRDefault="001F398D" w:rsidP="001F398D">
      <w:pPr>
        <w:spacing w:after="0" w:line="240" w:lineRule="auto"/>
        <w:ind w:firstLine="4502"/>
        <w:jc w:val="both"/>
        <w:rPr>
          <w:rFonts w:ascii="Arial" w:hAnsi="Arial" w:cs="Arial"/>
          <w:sz w:val="20"/>
          <w:szCs w:val="20"/>
        </w:rPr>
      </w:pPr>
    </w:p>
    <w:p w14:paraId="5C738113" w14:textId="77777777" w:rsidR="001F398D" w:rsidRPr="00130682" w:rsidRDefault="001F398D" w:rsidP="001F398D">
      <w:pPr>
        <w:spacing w:after="0" w:line="240" w:lineRule="auto"/>
        <w:ind w:firstLine="4502"/>
        <w:jc w:val="both"/>
        <w:rPr>
          <w:rFonts w:ascii="Arial" w:hAnsi="Arial" w:cs="Arial"/>
          <w:sz w:val="20"/>
          <w:szCs w:val="20"/>
          <w:u w:val="single"/>
        </w:rPr>
      </w:pPr>
      <w:proofErr w:type="spellStart"/>
      <w:r>
        <w:rPr>
          <w:rFonts w:ascii="Arial" w:hAnsi="Arial" w:cs="Arial"/>
          <w:sz w:val="20"/>
          <w:szCs w:val="20"/>
        </w:rPr>
        <w:t>IPDt</w:t>
      </w:r>
      <w:proofErr w:type="spellEnd"/>
      <w:r>
        <w:rPr>
          <w:rFonts w:ascii="Arial" w:hAnsi="Arial" w:cs="Arial"/>
          <w:sz w:val="20"/>
          <w:szCs w:val="20"/>
        </w:rPr>
        <w:t>= [</w:t>
      </w:r>
      <w:r w:rsidRPr="00130682">
        <w:rPr>
          <w:rFonts w:ascii="Arial" w:hAnsi="Arial" w:cs="Arial"/>
          <w:sz w:val="20"/>
          <w:szCs w:val="20"/>
          <w:u w:val="single"/>
        </w:rPr>
        <w:t xml:space="preserve">VD - (VCM + </w:t>
      </w:r>
      <w:proofErr w:type="spellStart"/>
      <w:r w:rsidRPr="00130682">
        <w:rPr>
          <w:rFonts w:ascii="Arial" w:hAnsi="Arial" w:cs="Arial"/>
          <w:sz w:val="20"/>
          <w:szCs w:val="20"/>
          <w:u w:val="single"/>
        </w:rPr>
        <w:t>VCANCd</w:t>
      </w:r>
      <w:proofErr w:type="spellEnd"/>
      <w:r w:rsidRPr="00130682">
        <w:rPr>
          <w:rFonts w:ascii="Arial" w:hAnsi="Arial" w:cs="Arial"/>
          <w:sz w:val="20"/>
          <w:szCs w:val="20"/>
          <w:u w:val="single"/>
        </w:rPr>
        <w:t>)]</w:t>
      </w:r>
      <w:r w:rsidRPr="00397465">
        <w:rPr>
          <w:rFonts w:ascii="Arial" w:hAnsi="Arial" w:cs="Arial"/>
          <w:sz w:val="20"/>
          <w:szCs w:val="20"/>
        </w:rPr>
        <w:t xml:space="preserve"> </w:t>
      </w:r>
      <w:r>
        <w:rPr>
          <w:rFonts w:ascii="Arial" w:hAnsi="Arial" w:cs="Arial"/>
          <w:sz w:val="20"/>
          <w:szCs w:val="20"/>
        </w:rPr>
        <w:t xml:space="preserve">x </w:t>
      </w:r>
      <w:r w:rsidRPr="00130682">
        <w:rPr>
          <w:rFonts w:ascii="Arial" w:hAnsi="Arial" w:cs="Arial"/>
          <w:sz w:val="20"/>
          <w:szCs w:val="20"/>
          <w:u w:val="single"/>
        </w:rPr>
        <w:t>1000</w:t>
      </w:r>
    </w:p>
    <w:p w14:paraId="562B950F"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proofErr w:type="spellStart"/>
      <w:r w:rsidRPr="00397465">
        <w:rPr>
          <w:rFonts w:ascii="Arial" w:hAnsi="Arial" w:cs="Arial"/>
          <w:sz w:val="20"/>
          <w:szCs w:val="20"/>
        </w:rPr>
        <w:t>N</w:t>
      </w:r>
      <w:r>
        <w:rPr>
          <w:rFonts w:ascii="Arial" w:hAnsi="Arial" w:cs="Arial"/>
          <w:sz w:val="20"/>
          <w:szCs w:val="20"/>
        </w:rPr>
        <w:t>LAmed</w:t>
      </w:r>
      <w:proofErr w:type="spellEnd"/>
      <w:r>
        <w:rPr>
          <w:rFonts w:ascii="Arial" w:hAnsi="Arial" w:cs="Arial"/>
          <w:sz w:val="20"/>
          <w:szCs w:val="20"/>
        </w:rPr>
        <w:t xml:space="preserve">                  N </w:t>
      </w:r>
      <w:r w:rsidRPr="00397465">
        <w:rPr>
          <w:rFonts w:ascii="Arial" w:hAnsi="Arial" w:cs="Arial"/>
          <w:sz w:val="20"/>
          <w:szCs w:val="20"/>
        </w:rPr>
        <w:t>dia</w:t>
      </w:r>
    </w:p>
    <w:p w14:paraId="61025483" w14:textId="77777777" w:rsidR="001F398D" w:rsidRDefault="001F398D" w:rsidP="001F398D">
      <w:pPr>
        <w:spacing w:after="0" w:line="240" w:lineRule="auto"/>
        <w:ind w:firstLine="4502"/>
        <w:jc w:val="both"/>
        <w:rPr>
          <w:rFonts w:ascii="Arial" w:hAnsi="Arial" w:cs="Arial"/>
          <w:sz w:val="20"/>
          <w:szCs w:val="20"/>
        </w:rPr>
      </w:pPr>
    </w:p>
    <w:p w14:paraId="31710D4B"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onde:</w:t>
      </w:r>
    </w:p>
    <w:p w14:paraId="5917B8B5" w14:textId="77777777" w:rsidR="001F398D" w:rsidRDefault="001F398D" w:rsidP="001F398D">
      <w:pPr>
        <w:spacing w:after="0" w:line="240" w:lineRule="auto"/>
        <w:ind w:firstLine="4502"/>
        <w:jc w:val="both"/>
        <w:rPr>
          <w:rFonts w:ascii="Arial" w:hAnsi="Arial" w:cs="Arial"/>
          <w:sz w:val="20"/>
          <w:szCs w:val="20"/>
        </w:rPr>
      </w:pPr>
    </w:p>
    <w:p w14:paraId="7E15D603" w14:textId="77777777" w:rsidR="001F398D" w:rsidRPr="00397465" w:rsidRDefault="001F398D" w:rsidP="001F398D">
      <w:pPr>
        <w:spacing w:after="0" w:line="240" w:lineRule="auto"/>
        <w:ind w:firstLine="4502"/>
        <w:jc w:val="both"/>
        <w:rPr>
          <w:rFonts w:ascii="Arial" w:hAnsi="Arial" w:cs="Arial"/>
          <w:sz w:val="20"/>
          <w:szCs w:val="20"/>
        </w:rPr>
      </w:pPr>
      <w:proofErr w:type="spellStart"/>
      <w:r w:rsidRPr="00397465">
        <w:rPr>
          <w:rFonts w:ascii="Arial" w:hAnsi="Arial" w:cs="Arial"/>
          <w:sz w:val="20"/>
          <w:szCs w:val="20"/>
        </w:rPr>
        <w:t>IPDt</w:t>
      </w:r>
      <w:proofErr w:type="spellEnd"/>
      <w:r w:rsidRPr="00397465">
        <w:rPr>
          <w:rFonts w:ascii="Arial" w:hAnsi="Arial" w:cs="Arial"/>
          <w:sz w:val="20"/>
          <w:szCs w:val="20"/>
        </w:rPr>
        <w:t xml:space="preserve"> - índice de Perdas Totais</w:t>
      </w:r>
      <w:r>
        <w:rPr>
          <w:rFonts w:ascii="Arial" w:hAnsi="Arial" w:cs="Arial"/>
          <w:sz w:val="20"/>
          <w:szCs w:val="20"/>
        </w:rPr>
        <w:t xml:space="preserve"> por Ligação na Distribuição (L</w:t>
      </w:r>
      <w:r w:rsidRPr="00397465">
        <w:rPr>
          <w:rFonts w:ascii="Arial" w:hAnsi="Arial" w:cs="Arial"/>
          <w:sz w:val="20"/>
          <w:szCs w:val="20"/>
        </w:rPr>
        <w:t xml:space="preserve">/ </w:t>
      </w:r>
      <w:proofErr w:type="spellStart"/>
      <w:r w:rsidRPr="00397465">
        <w:rPr>
          <w:rFonts w:ascii="Arial" w:hAnsi="Arial" w:cs="Arial"/>
          <w:sz w:val="20"/>
          <w:szCs w:val="20"/>
        </w:rPr>
        <w:t>lig</w:t>
      </w:r>
      <w:proofErr w:type="spellEnd"/>
      <w:r w:rsidRPr="00397465">
        <w:rPr>
          <w:rFonts w:ascii="Arial" w:hAnsi="Arial" w:cs="Arial"/>
          <w:sz w:val="20"/>
          <w:szCs w:val="20"/>
        </w:rPr>
        <w:t xml:space="preserve"> x dia);</w:t>
      </w:r>
    </w:p>
    <w:p w14:paraId="26C01E43"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VD</w:t>
      </w:r>
      <w:r>
        <w:rPr>
          <w:rFonts w:ascii="Arial" w:hAnsi="Arial" w:cs="Arial"/>
          <w:sz w:val="20"/>
          <w:szCs w:val="20"/>
        </w:rPr>
        <w:t xml:space="preserve"> </w:t>
      </w: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Volume Disponibilizado à Distribuição (m</w:t>
      </w:r>
      <w:r>
        <w:rPr>
          <w:rFonts w:ascii="Arial" w:hAnsi="Arial" w:cs="Arial"/>
          <w:sz w:val="20"/>
          <w:szCs w:val="20"/>
        </w:rPr>
        <w:t>³</w:t>
      </w:r>
      <w:r w:rsidRPr="00397465">
        <w:rPr>
          <w:rFonts w:ascii="Arial" w:hAnsi="Arial" w:cs="Arial"/>
          <w:sz w:val="20"/>
          <w:szCs w:val="20"/>
        </w:rPr>
        <w:t xml:space="preserve">/ano); </w:t>
      </w:r>
    </w:p>
    <w:p w14:paraId="3355BCD8"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VCM - Volume de Consumo Medido ou Estimado (m</w:t>
      </w:r>
      <w:r>
        <w:rPr>
          <w:rFonts w:ascii="Arial" w:hAnsi="Arial" w:cs="Arial"/>
          <w:sz w:val="20"/>
          <w:szCs w:val="20"/>
        </w:rPr>
        <w:t>³</w:t>
      </w:r>
      <w:r w:rsidRPr="00397465">
        <w:rPr>
          <w:rFonts w:ascii="Arial" w:hAnsi="Arial" w:cs="Arial"/>
          <w:sz w:val="20"/>
          <w:szCs w:val="20"/>
        </w:rPr>
        <w:t>/ano);</w:t>
      </w:r>
    </w:p>
    <w:p w14:paraId="7B3A6F66" w14:textId="77777777" w:rsidR="001F398D" w:rsidRPr="00397465" w:rsidRDefault="001F398D" w:rsidP="001F398D">
      <w:pPr>
        <w:spacing w:after="0" w:line="240" w:lineRule="auto"/>
        <w:ind w:firstLine="4502"/>
        <w:jc w:val="both"/>
        <w:rPr>
          <w:rFonts w:ascii="Arial" w:hAnsi="Arial" w:cs="Arial"/>
          <w:sz w:val="20"/>
          <w:szCs w:val="20"/>
        </w:rPr>
      </w:pPr>
      <w:proofErr w:type="spellStart"/>
      <w:r w:rsidRPr="00397465">
        <w:rPr>
          <w:rFonts w:ascii="Arial" w:hAnsi="Arial" w:cs="Arial"/>
          <w:sz w:val="20"/>
          <w:szCs w:val="20"/>
        </w:rPr>
        <w:t>VCANCd</w:t>
      </w:r>
      <w:proofErr w:type="spellEnd"/>
      <w:r w:rsidRPr="00397465">
        <w:rPr>
          <w:rFonts w:ascii="Arial" w:hAnsi="Arial" w:cs="Arial"/>
          <w:sz w:val="20"/>
          <w:szCs w:val="20"/>
        </w:rPr>
        <w:t xml:space="preserve"> - Volume de consumo autorizado não comercializado na distribuição (relativo aos usos operacionais, emergenciais, públicos, próprios e sociais (</w:t>
      </w:r>
      <w:r>
        <w:rPr>
          <w:rFonts w:ascii="Arial" w:hAnsi="Arial" w:cs="Arial"/>
          <w:sz w:val="20"/>
          <w:szCs w:val="20"/>
        </w:rPr>
        <w:t>m³/</w:t>
      </w:r>
      <w:r w:rsidRPr="00397465">
        <w:rPr>
          <w:rFonts w:ascii="Arial" w:hAnsi="Arial" w:cs="Arial"/>
          <w:sz w:val="20"/>
          <w:szCs w:val="20"/>
        </w:rPr>
        <w:t>ano);</w:t>
      </w:r>
    </w:p>
    <w:p w14:paraId="0BD0A075" w14:textId="77777777" w:rsidR="001F398D" w:rsidRPr="00397465" w:rsidRDefault="001F398D" w:rsidP="001F398D">
      <w:pPr>
        <w:spacing w:after="0" w:line="240" w:lineRule="auto"/>
        <w:ind w:firstLine="4502"/>
        <w:jc w:val="both"/>
        <w:rPr>
          <w:rFonts w:ascii="Arial" w:hAnsi="Arial" w:cs="Arial"/>
          <w:sz w:val="20"/>
          <w:szCs w:val="20"/>
        </w:rPr>
      </w:pPr>
      <w:proofErr w:type="spellStart"/>
      <w:r w:rsidRPr="00397465">
        <w:rPr>
          <w:rFonts w:ascii="Arial" w:hAnsi="Arial" w:cs="Arial"/>
          <w:sz w:val="20"/>
          <w:szCs w:val="20"/>
        </w:rPr>
        <w:t>NLAmed</w:t>
      </w:r>
      <w:proofErr w:type="spellEnd"/>
      <w:r w:rsidRPr="00397465">
        <w:rPr>
          <w:rFonts w:ascii="Arial" w:hAnsi="Arial" w:cs="Arial"/>
          <w:sz w:val="20"/>
          <w:szCs w:val="20"/>
        </w:rPr>
        <w:t xml:space="preserve"> - Quantidade média de ligações ativas (média; aritmética de 12 meses) (</w:t>
      </w:r>
      <w:proofErr w:type="spellStart"/>
      <w:r w:rsidRPr="00397465">
        <w:rPr>
          <w:rFonts w:ascii="Arial" w:hAnsi="Arial" w:cs="Arial"/>
          <w:sz w:val="20"/>
          <w:szCs w:val="20"/>
        </w:rPr>
        <w:t>un</w:t>
      </w:r>
      <w:proofErr w:type="spellEnd"/>
      <w:r w:rsidRPr="00397465">
        <w:rPr>
          <w:rFonts w:ascii="Arial" w:hAnsi="Arial" w:cs="Arial"/>
          <w:sz w:val="20"/>
          <w:szCs w:val="20"/>
        </w:rPr>
        <w:t>);</w:t>
      </w:r>
    </w:p>
    <w:p w14:paraId="5DA85A7B" w14:textId="77777777" w:rsidR="001F398D" w:rsidRDefault="001F398D" w:rsidP="001F398D">
      <w:pPr>
        <w:spacing w:after="0" w:line="240" w:lineRule="auto"/>
        <w:ind w:firstLine="4502"/>
        <w:jc w:val="both"/>
        <w:rPr>
          <w:rFonts w:ascii="Arial" w:hAnsi="Arial" w:cs="Arial"/>
          <w:sz w:val="20"/>
          <w:szCs w:val="20"/>
        </w:rPr>
      </w:pPr>
      <w:proofErr w:type="spellStart"/>
      <w:r w:rsidRPr="00397465">
        <w:rPr>
          <w:rFonts w:ascii="Arial" w:hAnsi="Arial" w:cs="Arial"/>
          <w:sz w:val="20"/>
          <w:szCs w:val="20"/>
        </w:rPr>
        <w:t>Ndia</w:t>
      </w:r>
      <w:proofErr w:type="spellEnd"/>
      <w:r w:rsidRPr="00397465">
        <w:rPr>
          <w:rFonts w:ascii="Arial" w:hAnsi="Arial" w:cs="Arial"/>
          <w:sz w:val="20"/>
          <w:szCs w:val="20"/>
        </w:rPr>
        <w:t xml:space="preserve"> - Número de dias no ano. </w:t>
      </w:r>
    </w:p>
    <w:p w14:paraId="1EA40072"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14B1CE23" w14:textId="77777777" w:rsidR="001F398D" w:rsidRPr="00130682" w:rsidRDefault="001F398D" w:rsidP="001F398D">
      <w:pPr>
        <w:spacing w:after="0" w:line="240" w:lineRule="auto"/>
        <w:jc w:val="center"/>
        <w:rPr>
          <w:rFonts w:ascii="Arial" w:hAnsi="Arial" w:cs="Arial"/>
          <w:b/>
          <w:sz w:val="20"/>
          <w:szCs w:val="20"/>
        </w:rPr>
      </w:pPr>
      <w:r w:rsidRPr="00130682">
        <w:rPr>
          <w:rFonts w:ascii="Arial" w:hAnsi="Arial" w:cs="Arial"/>
          <w:b/>
          <w:sz w:val="20"/>
          <w:szCs w:val="20"/>
        </w:rPr>
        <w:t>10. METAS DE CURTO, MÉDIO E LONGO PRAZOS</w:t>
      </w:r>
    </w:p>
    <w:p w14:paraId="043DDB73" w14:textId="77777777" w:rsidR="001F398D" w:rsidRPr="00397465" w:rsidRDefault="001F398D" w:rsidP="001F398D">
      <w:pPr>
        <w:spacing w:after="0" w:line="240" w:lineRule="auto"/>
        <w:ind w:firstLine="4502"/>
        <w:jc w:val="both"/>
        <w:rPr>
          <w:rFonts w:ascii="Arial" w:hAnsi="Arial" w:cs="Arial"/>
          <w:sz w:val="20"/>
          <w:szCs w:val="20"/>
        </w:rPr>
      </w:pPr>
    </w:p>
    <w:p w14:paraId="5418903C"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 equipe técnica da Prefeitura Municipal de Ferraz de Vasconcelos, com base no Plano Diretor de Abastecimento de Água e de Esgoto RMSP e principalmente pela experiência da atuação técnica, avaliou a atual situação do atendimento, em relação à distribuição de água e coleta de esgoto.</w:t>
      </w:r>
    </w:p>
    <w:p w14:paraId="4D62363F" w14:textId="77777777" w:rsidR="001F398D" w:rsidRDefault="001F398D" w:rsidP="001F398D">
      <w:pPr>
        <w:spacing w:after="0" w:line="240" w:lineRule="auto"/>
        <w:ind w:firstLine="4502"/>
        <w:jc w:val="both"/>
        <w:rPr>
          <w:rFonts w:ascii="Arial" w:hAnsi="Arial" w:cs="Arial"/>
          <w:sz w:val="20"/>
          <w:szCs w:val="20"/>
        </w:rPr>
      </w:pPr>
    </w:p>
    <w:p w14:paraId="4BC7F0AB"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metas apresentadas nesse capítulo correspondem aos índices da atuai concessionária, e as metas aqui propostas, correspondem ao limite da área atendível da Sabesp.</w:t>
      </w:r>
    </w:p>
    <w:p w14:paraId="5068AB88" w14:textId="77777777" w:rsidR="001F398D" w:rsidRDefault="001F398D" w:rsidP="001F398D">
      <w:pPr>
        <w:spacing w:after="0" w:line="240" w:lineRule="auto"/>
        <w:ind w:firstLine="4502"/>
        <w:jc w:val="both"/>
        <w:rPr>
          <w:rFonts w:ascii="Arial" w:hAnsi="Arial" w:cs="Arial"/>
          <w:sz w:val="20"/>
          <w:szCs w:val="20"/>
        </w:rPr>
      </w:pPr>
    </w:p>
    <w:p w14:paraId="5A897152"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metas para progressão dos índices de cobertura com rede pública de abastecimento de água, coleta de esgoto e o índice de economias conectadas ao tratamento de esgoto foram revisadas em função do cenário atual, crescimento demográfico, atualização dos domicílios em áreas irregulares, previsão de execução das obras pela concessionária e estão apresentadas nas Tabelas 13 e 14 a seguir.</w:t>
      </w:r>
    </w:p>
    <w:p w14:paraId="65CD4CB9" w14:textId="77777777" w:rsidR="001F398D" w:rsidRDefault="001F398D" w:rsidP="001F398D">
      <w:pPr>
        <w:spacing w:after="0" w:line="240" w:lineRule="auto"/>
        <w:ind w:firstLine="4502"/>
        <w:jc w:val="both"/>
        <w:rPr>
          <w:rFonts w:ascii="Arial" w:hAnsi="Arial" w:cs="Arial"/>
          <w:sz w:val="20"/>
          <w:szCs w:val="20"/>
        </w:rPr>
      </w:pPr>
    </w:p>
    <w:p w14:paraId="100551AB" w14:textId="77777777" w:rsidR="001F398D" w:rsidRPr="00130682" w:rsidRDefault="001F398D" w:rsidP="001F398D">
      <w:pPr>
        <w:spacing w:after="0" w:line="240" w:lineRule="auto"/>
        <w:jc w:val="center"/>
        <w:rPr>
          <w:rFonts w:ascii="Arial" w:hAnsi="Arial" w:cs="Arial"/>
          <w:b/>
          <w:sz w:val="20"/>
          <w:szCs w:val="20"/>
        </w:rPr>
      </w:pPr>
      <w:r w:rsidRPr="00130682">
        <w:rPr>
          <w:rFonts w:ascii="Arial" w:hAnsi="Arial" w:cs="Arial"/>
          <w:b/>
          <w:sz w:val="20"/>
          <w:szCs w:val="20"/>
        </w:rPr>
        <w:t>Tabela 13 - Metas para os índices de Cobertura - Água e Esgoto</w:t>
      </w:r>
    </w:p>
    <w:p w14:paraId="371AB549" w14:textId="77777777" w:rsidR="001F398D"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5709"/>
        <w:gridCol w:w="884"/>
      </w:tblGrid>
      <w:tr w:rsidR="001F398D" w:rsidRPr="00ED45D2" w14:paraId="484237F8" w14:textId="77777777" w:rsidTr="002D1586">
        <w:trPr>
          <w:jc w:val="center"/>
        </w:trPr>
        <w:tc>
          <w:tcPr>
            <w:tcW w:w="0" w:type="auto"/>
            <w:shd w:val="clear" w:color="auto" w:fill="D9D9D9" w:themeFill="background1" w:themeFillShade="D9"/>
          </w:tcPr>
          <w:p w14:paraId="16A972C9"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Sistema</w:t>
            </w:r>
          </w:p>
        </w:tc>
        <w:tc>
          <w:tcPr>
            <w:tcW w:w="0" w:type="auto"/>
            <w:shd w:val="clear" w:color="auto" w:fill="D9D9D9" w:themeFill="background1" w:themeFillShade="D9"/>
          </w:tcPr>
          <w:p w14:paraId="7DA54482"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índice</w:t>
            </w:r>
          </w:p>
        </w:tc>
      </w:tr>
      <w:tr w:rsidR="001F398D" w:rsidRPr="00ED45D2" w14:paraId="1A7239C2" w14:textId="77777777" w:rsidTr="002D1586">
        <w:trPr>
          <w:jc w:val="center"/>
        </w:trPr>
        <w:tc>
          <w:tcPr>
            <w:tcW w:w="0" w:type="auto"/>
          </w:tcPr>
          <w:p w14:paraId="2F6A11F7" w14:textId="77777777" w:rsidR="001F398D" w:rsidRPr="00ED45D2" w:rsidRDefault="001F398D" w:rsidP="002D1586">
            <w:pPr>
              <w:jc w:val="both"/>
              <w:rPr>
                <w:rFonts w:ascii="Arial" w:hAnsi="Arial" w:cs="Arial"/>
                <w:sz w:val="20"/>
                <w:szCs w:val="20"/>
              </w:rPr>
            </w:pPr>
            <w:r w:rsidRPr="00ED45D2">
              <w:rPr>
                <w:rFonts w:ascii="Arial" w:hAnsi="Arial" w:cs="Arial"/>
                <w:sz w:val="20"/>
                <w:szCs w:val="20"/>
              </w:rPr>
              <w:t>Cobertura com Abastecimento de Água (%)</w:t>
            </w:r>
            <w:r w:rsidRPr="00ED45D2">
              <w:rPr>
                <w:rFonts w:ascii="Arial" w:hAnsi="Arial" w:cs="Arial"/>
                <w:sz w:val="20"/>
                <w:szCs w:val="20"/>
              </w:rPr>
              <w:tab/>
            </w:r>
          </w:p>
        </w:tc>
        <w:tc>
          <w:tcPr>
            <w:tcW w:w="0" w:type="auto"/>
          </w:tcPr>
          <w:p w14:paraId="134007A6"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97,1</w:t>
            </w:r>
          </w:p>
        </w:tc>
      </w:tr>
      <w:tr w:rsidR="001F398D" w:rsidRPr="00ED45D2" w14:paraId="649CDE80" w14:textId="77777777" w:rsidTr="002D1586">
        <w:trPr>
          <w:jc w:val="center"/>
        </w:trPr>
        <w:tc>
          <w:tcPr>
            <w:tcW w:w="0" w:type="auto"/>
          </w:tcPr>
          <w:p w14:paraId="2B1E81C6" w14:textId="77777777" w:rsidR="001F398D" w:rsidRPr="00ED45D2" w:rsidRDefault="001F398D" w:rsidP="002D1586">
            <w:pPr>
              <w:jc w:val="both"/>
              <w:rPr>
                <w:rFonts w:ascii="Arial" w:hAnsi="Arial" w:cs="Arial"/>
                <w:sz w:val="20"/>
                <w:szCs w:val="20"/>
              </w:rPr>
            </w:pPr>
            <w:r w:rsidRPr="00ED45D2">
              <w:rPr>
                <w:rFonts w:ascii="Arial" w:hAnsi="Arial" w:cs="Arial"/>
                <w:sz w:val="20"/>
                <w:szCs w:val="20"/>
              </w:rPr>
              <w:t>Cobertura com Coleta de Esgoto (%)</w:t>
            </w:r>
            <w:r w:rsidRPr="00ED45D2">
              <w:rPr>
                <w:rFonts w:ascii="Arial" w:hAnsi="Arial" w:cs="Arial"/>
                <w:sz w:val="20"/>
                <w:szCs w:val="20"/>
              </w:rPr>
              <w:tab/>
            </w:r>
          </w:p>
        </w:tc>
        <w:tc>
          <w:tcPr>
            <w:tcW w:w="0" w:type="auto"/>
          </w:tcPr>
          <w:p w14:paraId="4C65488B"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89,4</w:t>
            </w:r>
          </w:p>
        </w:tc>
      </w:tr>
      <w:tr w:rsidR="001F398D" w:rsidRPr="00ED45D2" w14:paraId="6D10C187" w14:textId="77777777" w:rsidTr="002D1586">
        <w:trPr>
          <w:jc w:val="center"/>
        </w:trPr>
        <w:tc>
          <w:tcPr>
            <w:tcW w:w="0" w:type="auto"/>
          </w:tcPr>
          <w:p w14:paraId="7110C4D1" w14:textId="77777777" w:rsidR="001F398D" w:rsidRPr="00ED45D2" w:rsidRDefault="001F398D" w:rsidP="002D1586">
            <w:pPr>
              <w:jc w:val="both"/>
              <w:rPr>
                <w:rFonts w:ascii="Arial" w:hAnsi="Arial" w:cs="Arial"/>
                <w:sz w:val="20"/>
                <w:szCs w:val="20"/>
              </w:rPr>
            </w:pPr>
            <w:r w:rsidRPr="00ED45D2">
              <w:rPr>
                <w:rFonts w:ascii="Arial" w:hAnsi="Arial" w:cs="Arial"/>
                <w:sz w:val="20"/>
                <w:szCs w:val="20"/>
              </w:rPr>
              <w:t xml:space="preserve">IEC </w:t>
            </w:r>
            <w:r>
              <w:rPr>
                <w:rFonts w:ascii="Arial" w:hAnsi="Arial" w:cs="Arial"/>
                <w:sz w:val="20"/>
                <w:szCs w:val="20"/>
              </w:rPr>
              <w:t xml:space="preserve">- </w:t>
            </w:r>
            <w:r w:rsidRPr="00ED45D2">
              <w:rPr>
                <w:rFonts w:ascii="Arial" w:hAnsi="Arial" w:cs="Arial"/>
                <w:sz w:val="20"/>
                <w:szCs w:val="20"/>
              </w:rPr>
              <w:t>Economias Conectadas ao Tratamento de Esgotos (%)</w:t>
            </w:r>
          </w:p>
        </w:tc>
        <w:tc>
          <w:tcPr>
            <w:tcW w:w="0" w:type="auto"/>
          </w:tcPr>
          <w:p w14:paraId="2B5B6A7B"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47,2</w:t>
            </w:r>
          </w:p>
        </w:tc>
      </w:tr>
    </w:tbl>
    <w:p w14:paraId="36DD57DF"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6480DB5A" w14:textId="77777777" w:rsidR="001F398D" w:rsidRPr="00397465" w:rsidRDefault="001F398D" w:rsidP="001F398D">
      <w:pPr>
        <w:spacing w:after="0" w:line="240" w:lineRule="auto"/>
        <w:ind w:firstLine="4502"/>
        <w:jc w:val="both"/>
        <w:rPr>
          <w:rFonts w:ascii="Arial" w:hAnsi="Arial" w:cs="Arial"/>
          <w:sz w:val="20"/>
          <w:szCs w:val="20"/>
        </w:rPr>
      </w:pPr>
    </w:p>
    <w:p w14:paraId="3E6C07A1" w14:textId="77777777" w:rsidR="001F398D" w:rsidRDefault="001F398D" w:rsidP="001F398D">
      <w:pPr>
        <w:spacing w:after="0" w:line="240" w:lineRule="auto"/>
        <w:jc w:val="center"/>
        <w:rPr>
          <w:rFonts w:ascii="Arial" w:hAnsi="Arial" w:cs="Arial"/>
          <w:b/>
          <w:sz w:val="20"/>
          <w:szCs w:val="20"/>
        </w:rPr>
      </w:pPr>
      <w:r w:rsidRPr="00ED45D2">
        <w:rPr>
          <w:rFonts w:ascii="Arial" w:hAnsi="Arial" w:cs="Arial"/>
          <w:b/>
          <w:sz w:val="20"/>
          <w:szCs w:val="20"/>
        </w:rPr>
        <w:t>Tabela 14 - Metas para Cobertura com Abastecimento de Água e Coleta de Esgotos e para Economias Conectadas ao Tratamento de Esgoto</w:t>
      </w:r>
    </w:p>
    <w:p w14:paraId="516D6F99" w14:textId="77777777" w:rsidR="001F398D" w:rsidRPr="00ED45D2" w:rsidRDefault="001F398D" w:rsidP="001F398D">
      <w:pPr>
        <w:spacing w:after="0" w:line="240" w:lineRule="auto"/>
        <w:jc w:val="center"/>
        <w:rPr>
          <w:rFonts w:ascii="Arial" w:hAnsi="Arial" w:cs="Arial"/>
          <w:b/>
          <w:sz w:val="20"/>
          <w:szCs w:val="20"/>
        </w:rPr>
      </w:pPr>
    </w:p>
    <w:tbl>
      <w:tblPr>
        <w:tblStyle w:val="Estilo1"/>
        <w:tblW w:w="0" w:type="auto"/>
        <w:jc w:val="center"/>
        <w:tblLook w:val="0000" w:firstRow="0" w:lastRow="0" w:firstColumn="0" w:lastColumn="0" w:noHBand="0" w:noVBand="0"/>
      </w:tblPr>
      <w:tblGrid>
        <w:gridCol w:w="751"/>
        <w:gridCol w:w="2484"/>
        <w:gridCol w:w="1828"/>
        <w:gridCol w:w="5126"/>
      </w:tblGrid>
      <w:tr w:rsidR="001F398D" w:rsidRPr="00ED45D2" w14:paraId="5DB1DB23" w14:textId="77777777" w:rsidTr="002D1586">
        <w:trPr>
          <w:jc w:val="center"/>
        </w:trPr>
        <w:tc>
          <w:tcPr>
            <w:tcW w:w="0" w:type="auto"/>
            <w:vMerge w:val="restart"/>
            <w:shd w:val="clear" w:color="auto" w:fill="D9D9D9" w:themeFill="background1" w:themeFillShade="D9"/>
            <w:vAlign w:val="center"/>
          </w:tcPr>
          <w:p w14:paraId="6E5F1EB1"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Ano</w:t>
            </w:r>
          </w:p>
        </w:tc>
        <w:tc>
          <w:tcPr>
            <w:tcW w:w="0" w:type="auto"/>
            <w:gridSpan w:val="2"/>
            <w:shd w:val="clear" w:color="auto" w:fill="D9D9D9" w:themeFill="background1" w:themeFillShade="D9"/>
          </w:tcPr>
          <w:p w14:paraId="52294B89"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índice de Cobertura</w:t>
            </w:r>
          </w:p>
        </w:tc>
        <w:tc>
          <w:tcPr>
            <w:tcW w:w="0" w:type="auto"/>
            <w:vMerge w:val="restart"/>
            <w:shd w:val="clear" w:color="auto" w:fill="D9D9D9" w:themeFill="background1" w:themeFillShade="D9"/>
          </w:tcPr>
          <w:p w14:paraId="15439B84"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Economias Conectadas ao Tratamento de Esgotos IEC</w:t>
            </w:r>
          </w:p>
        </w:tc>
      </w:tr>
      <w:tr w:rsidR="001F398D" w:rsidRPr="00ED45D2" w14:paraId="41756D20" w14:textId="77777777" w:rsidTr="002D1586">
        <w:trPr>
          <w:jc w:val="center"/>
        </w:trPr>
        <w:tc>
          <w:tcPr>
            <w:tcW w:w="0" w:type="auto"/>
            <w:vMerge/>
          </w:tcPr>
          <w:p w14:paraId="0B30B2CC" w14:textId="77777777" w:rsidR="001F398D" w:rsidRPr="00ED45D2" w:rsidRDefault="001F398D" w:rsidP="002D1586">
            <w:pPr>
              <w:jc w:val="both"/>
              <w:rPr>
                <w:rFonts w:ascii="Arial" w:hAnsi="Arial" w:cs="Arial"/>
                <w:sz w:val="20"/>
                <w:szCs w:val="20"/>
              </w:rPr>
            </w:pPr>
          </w:p>
        </w:tc>
        <w:tc>
          <w:tcPr>
            <w:tcW w:w="0" w:type="auto"/>
            <w:shd w:val="clear" w:color="auto" w:fill="D9D9D9" w:themeFill="background1" w:themeFillShade="D9"/>
          </w:tcPr>
          <w:p w14:paraId="6647F0DB"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Abastecimento de Água</w:t>
            </w:r>
          </w:p>
        </w:tc>
        <w:tc>
          <w:tcPr>
            <w:tcW w:w="0" w:type="auto"/>
            <w:shd w:val="clear" w:color="auto" w:fill="D9D9D9" w:themeFill="background1" w:themeFillShade="D9"/>
          </w:tcPr>
          <w:p w14:paraId="70EFFCF6"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Coleta de Esgoto</w:t>
            </w:r>
          </w:p>
        </w:tc>
        <w:tc>
          <w:tcPr>
            <w:tcW w:w="0" w:type="auto"/>
            <w:vMerge/>
          </w:tcPr>
          <w:p w14:paraId="41C86FCA" w14:textId="77777777" w:rsidR="001F398D" w:rsidRPr="00ED45D2" w:rsidRDefault="001F398D" w:rsidP="002D1586">
            <w:pPr>
              <w:jc w:val="both"/>
              <w:rPr>
                <w:rFonts w:ascii="Arial" w:hAnsi="Arial" w:cs="Arial"/>
                <w:sz w:val="20"/>
                <w:szCs w:val="20"/>
              </w:rPr>
            </w:pPr>
          </w:p>
        </w:tc>
      </w:tr>
      <w:tr w:rsidR="001F398D" w:rsidRPr="00ED45D2" w14:paraId="178CCA24" w14:textId="77777777" w:rsidTr="002D1586">
        <w:trPr>
          <w:jc w:val="center"/>
        </w:trPr>
        <w:tc>
          <w:tcPr>
            <w:tcW w:w="0" w:type="auto"/>
          </w:tcPr>
          <w:p w14:paraId="50E84F2C" w14:textId="77777777" w:rsidR="001F398D" w:rsidRPr="00ED45D2" w:rsidRDefault="001F398D" w:rsidP="002D1586">
            <w:pPr>
              <w:jc w:val="both"/>
              <w:rPr>
                <w:rFonts w:ascii="Arial" w:hAnsi="Arial" w:cs="Arial"/>
                <w:sz w:val="20"/>
                <w:szCs w:val="20"/>
              </w:rPr>
            </w:pPr>
            <w:r>
              <w:rPr>
                <w:rFonts w:ascii="Arial" w:hAnsi="Arial" w:cs="Arial"/>
                <w:sz w:val="20"/>
                <w:szCs w:val="20"/>
              </w:rPr>
              <w:t>2022</w:t>
            </w:r>
          </w:p>
        </w:tc>
        <w:tc>
          <w:tcPr>
            <w:tcW w:w="0" w:type="auto"/>
          </w:tcPr>
          <w:p w14:paraId="7B32300F"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98%</w:t>
            </w:r>
          </w:p>
        </w:tc>
        <w:tc>
          <w:tcPr>
            <w:tcW w:w="0" w:type="auto"/>
          </w:tcPr>
          <w:p w14:paraId="4F6AB0ED"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90%</w:t>
            </w:r>
          </w:p>
        </w:tc>
        <w:tc>
          <w:tcPr>
            <w:tcW w:w="0" w:type="auto"/>
          </w:tcPr>
          <w:p w14:paraId="4B124924"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55%</w:t>
            </w:r>
          </w:p>
        </w:tc>
      </w:tr>
      <w:tr w:rsidR="001F398D" w:rsidRPr="00ED45D2" w14:paraId="586F9ACC" w14:textId="77777777" w:rsidTr="002D1586">
        <w:trPr>
          <w:jc w:val="center"/>
        </w:trPr>
        <w:tc>
          <w:tcPr>
            <w:tcW w:w="0" w:type="auto"/>
          </w:tcPr>
          <w:p w14:paraId="0F337550" w14:textId="77777777" w:rsidR="001F398D" w:rsidRPr="00ED45D2" w:rsidRDefault="001F398D" w:rsidP="002D1586">
            <w:pPr>
              <w:jc w:val="both"/>
              <w:rPr>
                <w:rFonts w:ascii="Arial" w:hAnsi="Arial" w:cs="Arial"/>
                <w:sz w:val="20"/>
                <w:szCs w:val="20"/>
              </w:rPr>
            </w:pPr>
            <w:r>
              <w:rPr>
                <w:rFonts w:ascii="Arial" w:hAnsi="Arial" w:cs="Arial"/>
                <w:sz w:val="20"/>
                <w:szCs w:val="20"/>
              </w:rPr>
              <w:t>2026</w:t>
            </w:r>
          </w:p>
        </w:tc>
        <w:tc>
          <w:tcPr>
            <w:tcW w:w="0" w:type="auto"/>
          </w:tcPr>
          <w:p w14:paraId="44283450" w14:textId="77777777" w:rsidR="001F398D" w:rsidRPr="00ED45D2" w:rsidRDefault="001F398D" w:rsidP="002D1586">
            <w:pPr>
              <w:jc w:val="center"/>
              <w:rPr>
                <w:rFonts w:ascii="Arial" w:hAnsi="Arial" w:cs="Arial"/>
                <w:sz w:val="20"/>
                <w:szCs w:val="20"/>
              </w:rPr>
            </w:pPr>
            <w:r>
              <w:rPr>
                <w:rFonts w:ascii="Arial" w:hAnsi="Arial" w:cs="Arial"/>
                <w:sz w:val="20"/>
                <w:szCs w:val="20"/>
              </w:rPr>
              <w:t>98</w:t>
            </w:r>
            <w:r w:rsidRPr="00ED45D2">
              <w:rPr>
                <w:rFonts w:ascii="Arial" w:hAnsi="Arial" w:cs="Arial"/>
                <w:sz w:val="20"/>
                <w:szCs w:val="20"/>
              </w:rPr>
              <w:t>%</w:t>
            </w:r>
          </w:p>
        </w:tc>
        <w:tc>
          <w:tcPr>
            <w:tcW w:w="0" w:type="auto"/>
          </w:tcPr>
          <w:p w14:paraId="556BA805"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92%</w:t>
            </w:r>
          </w:p>
        </w:tc>
        <w:tc>
          <w:tcPr>
            <w:tcW w:w="0" w:type="auto"/>
          </w:tcPr>
          <w:p w14:paraId="1E19A22F"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61%</w:t>
            </w:r>
          </w:p>
        </w:tc>
      </w:tr>
      <w:tr w:rsidR="001F398D" w:rsidRPr="00ED45D2" w14:paraId="298592CF" w14:textId="77777777" w:rsidTr="002D1586">
        <w:trPr>
          <w:jc w:val="center"/>
        </w:trPr>
        <w:tc>
          <w:tcPr>
            <w:tcW w:w="0" w:type="auto"/>
          </w:tcPr>
          <w:p w14:paraId="4C926704" w14:textId="77777777" w:rsidR="001F398D" w:rsidRPr="00ED45D2" w:rsidRDefault="001F398D" w:rsidP="002D1586">
            <w:pPr>
              <w:jc w:val="both"/>
              <w:rPr>
                <w:rFonts w:ascii="Arial" w:hAnsi="Arial" w:cs="Arial"/>
                <w:sz w:val="20"/>
                <w:szCs w:val="20"/>
              </w:rPr>
            </w:pPr>
            <w:r w:rsidRPr="00ED45D2">
              <w:rPr>
                <w:rFonts w:ascii="Arial" w:hAnsi="Arial" w:cs="Arial"/>
                <w:sz w:val="20"/>
                <w:szCs w:val="20"/>
              </w:rPr>
              <w:t xml:space="preserve">2030 </w:t>
            </w:r>
          </w:p>
        </w:tc>
        <w:tc>
          <w:tcPr>
            <w:tcW w:w="0" w:type="auto"/>
          </w:tcPr>
          <w:p w14:paraId="2786D54D" w14:textId="77777777" w:rsidR="001F398D" w:rsidRPr="00ED45D2" w:rsidRDefault="001F398D" w:rsidP="002D1586">
            <w:pPr>
              <w:jc w:val="center"/>
              <w:rPr>
                <w:rFonts w:ascii="Arial" w:hAnsi="Arial" w:cs="Arial"/>
                <w:sz w:val="20"/>
                <w:szCs w:val="20"/>
              </w:rPr>
            </w:pPr>
            <w:r>
              <w:rPr>
                <w:rFonts w:ascii="Arial" w:hAnsi="Arial" w:cs="Arial"/>
                <w:sz w:val="20"/>
                <w:szCs w:val="20"/>
              </w:rPr>
              <w:t>98</w:t>
            </w:r>
            <w:r w:rsidRPr="00ED45D2">
              <w:rPr>
                <w:rFonts w:ascii="Arial" w:hAnsi="Arial" w:cs="Arial"/>
                <w:sz w:val="20"/>
                <w:szCs w:val="20"/>
              </w:rPr>
              <w:t>%</w:t>
            </w:r>
          </w:p>
        </w:tc>
        <w:tc>
          <w:tcPr>
            <w:tcW w:w="0" w:type="auto"/>
          </w:tcPr>
          <w:p w14:paraId="7AB1C46F" w14:textId="77777777" w:rsidR="001F398D" w:rsidRPr="00ED45D2" w:rsidRDefault="001F398D" w:rsidP="002D1586">
            <w:pPr>
              <w:jc w:val="center"/>
              <w:rPr>
                <w:rFonts w:ascii="Arial" w:hAnsi="Arial" w:cs="Arial"/>
                <w:sz w:val="20"/>
                <w:szCs w:val="20"/>
              </w:rPr>
            </w:pPr>
            <w:r>
              <w:rPr>
                <w:rFonts w:ascii="Arial" w:hAnsi="Arial" w:cs="Arial"/>
                <w:sz w:val="20"/>
                <w:szCs w:val="20"/>
              </w:rPr>
              <w:t>95</w:t>
            </w:r>
            <w:r w:rsidRPr="00ED45D2">
              <w:rPr>
                <w:rFonts w:ascii="Arial" w:hAnsi="Arial" w:cs="Arial"/>
                <w:sz w:val="20"/>
                <w:szCs w:val="20"/>
              </w:rPr>
              <w:t>%</w:t>
            </w:r>
          </w:p>
        </w:tc>
        <w:tc>
          <w:tcPr>
            <w:tcW w:w="0" w:type="auto"/>
          </w:tcPr>
          <w:p w14:paraId="10C9D1E2"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69%</w:t>
            </w:r>
          </w:p>
        </w:tc>
      </w:tr>
      <w:tr w:rsidR="001F398D" w:rsidRPr="00ED45D2" w14:paraId="4F5964C2" w14:textId="77777777" w:rsidTr="002D1586">
        <w:trPr>
          <w:jc w:val="center"/>
        </w:trPr>
        <w:tc>
          <w:tcPr>
            <w:tcW w:w="0" w:type="auto"/>
          </w:tcPr>
          <w:p w14:paraId="045DE286" w14:textId="77777777" w:rsidR="001F398D" w:rsidRPr="00ED45D2" w:rsidRDefault="001F398D" w:rsidP="002D1586">
            <w:pPr>
              <w:jc w:val="both"/>
              <w:rPr>
                <w:rFonts w:ascii="Arial" w:hAnsi="Arial" w:cs="Arial"/>
                <w:sz w:val="20"/>
                <w:szCs w:val="20"/>
              </w:rPr>
            </w:pPr>
            <w:r>
              <w:rPr>
                <w:rFonts w:ascii="Arial" w:hAnsi="Arial" w:cs="Arial"/>
                <w:sz w:val="20"/>
                <w:szCs w:val="20"/>
              </w:rPr>
              <w:t>2034</w:t>
            </w:r>
          </w:p>
        </w:tc>
        <w:tc>
          <w:tcPr>
            <w:tcW w:w="0" w:type="auto"/>
          </w:tcPr>
          <w:p w14:paraId="20C7E18F" w14:textId="77777777" w:rsidR="001F398D" w:rsidRPr="00ED45D2" w:rsidRDefault="001F398D" w:rsidP="002D1586">
            <w:pPr>
              <w:jc w:val="center"/>
              <w:rPr>
                <w:rFonts w:ascii="Arial" w:hAnsi="Arial" w:cs="Arial"/>
                <w:sz w:val="20"/>
                <w:szCs w:val="20"/>
              </w:rPr>
            </w:pPr>
            <w:r>
              <w:rPr>
                <w:rFonts w:ascii="Arial" w:hAnsi="Arial" w:cs="Arial"/>
                <w:sz w:val="20"/>
                <w:szCs w:val="20"/>
              </w:rPr>
              <w:t>98</w:t>
            </w:r>
            <w:r w:rsidRPr="00ED45D2">
              <w:rPr>
                <w:rFonts w:ascii="Arial" w:hAnsi="Arial" w:cs="Arial"/>
                <w:sz w:val="20"/>
                <w:szCs w:val="20"/>
              </w:rPr>
              <w:t>%</w:t>
            </w:r>
          </w:p>
        </w:tc>
        <w:tc>
          <w:tcPr>
            <w:tcW w:w="0" w:type="auto"/>
          </w:tcPr>
          <w:p w14:paraId="2F24EB3D" w14:textId="77777777" w:rsidR="001F398D" w:rsidRPr="00ED45D2" w:rsidRDefault="001F398D" w:rsidP="002D1586">
            <w:pPr>
              <w:jc w:val="center"/>
              <w:rPr>
                <w:rFonts w:ascii="Arial" w:hAnsi="Arial" w:cs="Arial"/>
                <w:sz w:val="20"/>
                <w:szCs w:val="20"/>
              </w:rPr>
            </w:pPr>
            <w:r>
              <w:rPr>
                <w:rFonts w:ascii="Arial" w:hAnsi="Arial" w:cs="Arial"/>
                <w:sz w:val="20"/>
                <w:szCs w:val="20"/>
              </w:rPr>
              <w:t>95</w:t>
            </w:r>
            <w:r w:rsidRPr="00ED45D2">
              <w:rPr>
                <w:rFonts w:ascii="Arial" w:hAnsi="Arial" w:cs="Arial"/>
                <w:sz w:val="20"/>
                <w:szCs w:val="20"/>
              </w:rPr>
              <w:t>%</w:t>
            </w:r>
          </w:p>
        </w:tc>
        <w:tc>
          <w:tcPr>
            <w:tcW w:w="0" w:type="auto"/>
          </w:tcPr>
          <w:p w14:paraId="36615728"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83%</w:t>
            </w:r>
          </w:p>
        </w:tc>
      </w:tr>
      <w:tr w:rsidR="001F398D" w:rsidRPr="00ED45D2" w14:paraId="67929132" w14:textId="77777777" w:rsidTr="002D1586">
        <w:trPr>
          <w:jc w:val="center"/>
        </w:trPr>
        <w:tc>
          <w:tcPr>
            <w:tcW w:w="0" w:type="auto"/>
          </w:tcPr>
          <w:p w14:paraId="337B4E67" w14:textId="77777777" w:rsidR="001F398D" w:rsidRPr="00ED45D2" w:rsidRDefault="001F398D" w:rsidP="002D1586">
            <w:pPr>
              <w:jc w:val="both"/>
              <w:rPr>
                <w:rFonts w:ascii="Arial" w:hAnsi="Arial" w:cs="Arial"/>
                <w:sz w:val="20"/>
                <w:szCs w:val="20"/>
              </w:rPr>
            </w:pPr>
            <w:r>
              <w:rPr>
                <w:rFonts w:ascii="Arial" w:hAnsi="Arial" w:cs="Arial"/>
                <w:sz w:val="20"/>
                <w:szCs w:val="20"/>
              </w:rPr>
              <w:t>2038</w:t>
            </w:r>
          </w:p>
        </w:tc>
        <w:tc>
          <w:tcPr>
            <w:tcW w:w="0" w:type="auto"/>
          </w:tcPr>
          <w:p w14:paraId="1C7B9CC9" w14:textId="77777777" w:rsidR="001F398D" w:rsidRPr="00ED45D2" w:rsidRDefault="001F398D" w:rsidP="002D1586">
            <w:pPr>
              <w:jc w:val="center"/>
              <w:rPr>
                <w:rFonts w:ascii="Arial" w:hAnsi="Arial" w:cs="Arial"/>
                <w:sz w:val="20"/>
                <w:szCs w:val="20"/>
              </w:rPr>
            </w:pPr>
            <w:r>
              <w:rPr>
                <w:rFonts w:ascii="Arial" w:hAnsi="Arial" w:cs="Arial"/>
                <w:sz w:val="20"/>
                <w:szCs w:val="20"/>
              </w:rPr>
              <w:t>98</w:t>
            </w:r>
            <w:r w:rsidRPr="00ED45D2">
              <w:rPr>
                <w:rFonts w:ascii="Arial" w:hAnsi="Arial" w:cs="Arial"/>
                <w:sz w:val="20"/>
                <w:szCs w:val="20"/>
              </w:rPr>
              <w:t>%</w:t>
            </w:r>
          </w:p>
        </w:tc>
        <w:tc>
          <w:tcPr>
            <w:tcW w:w="0" w:type="auto"/>
          </w:tcPr>
          <w:p w14:paraId="4D3A9CEA" w14:textId="77777777" w:rsidR="001F398D" w:rsidRPr="00ED45D2" w:rsidRDefault="001F398D" w:rsidP="002D1586">
            <w:pPr>
              <w:jc w:val="center"/>
              <w:rPr>
                <w:rFonts w:ascii="Arial" w:hAnsi="Arial" w:cs="Arial"/>
                <w:sz w:val="20"/>
                <w:szCs w:val="20"/>
              </w:rPr>
            </w:pPr>
            <w:r>
              <w:rPr>
                <w:rFonts w:ascii="Arial" w:hAnsi="Arial" w:cs="Arial"/>
                <w:sz w:val="20"/>
                <w:szCs w:val="20"/>
              </w:rPr>
              <w:t>95</w:t>
            </w:r>
            <w:r w:rsidRPr="00ED45D2">
              <w:rPr>
                <w:rFonts w:ascii="Arial" w:hAnsi="Arial" w:cs="Arial"/>
                <w:sz w:val="20"/>
                <w:szCs w:val="20"/>
              </w:rPr>
              <w:t>%</w:t>
            </w:r>
          </w:p>
        </w:tc>
        <w:tc>
          <w:tcPr>
            <w:tcW w:w="0" w:type="auto"/>
          </w:tcPr>
          <w:p w14:paraId="5CA2AB4D"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92%</w:t>
            </w:r>
          </w:p>
        </w:tc>
      </w:tr>
      <w:tr w:rsidR="001F398D" w:rsidRPr="00ED45D2" w14:paraId="4C68677E" w14:textId="77777777" w:rsidTr="002D1586">
        <w:trPr>
          <w:jc w:val="center"/>
        </w:trPr>
        <w:tc>
          <w:tcPr>
            <w:tcW w:w="0" w:type="auto"/>
          </w:tcPr>
          <w:p w14:paraId="7CD91E66" w14:textId="77777777" w:rsidR="001F398D" w:rsidRPr="00ED45D2" w:rsidRDefault="001F398D" w:rsidP="002D1586">
            <w:pPr>
              <w:jc w:val="both"/>
              <w:rPr>
                <w:rFonts w:ascii="Arial" w:hAnsi="Arial" w:cs="Arial"/>
                <w:sz w:val="20"/>
                <w:szCs w:val="20"/>
              </w:rPr>
            </w:pPr>
            <w:r>
              <w:rPr>
                <w:rFonts w:ascii="Arial" w:hAnsi="Arial" w:cs="Arial"/>
                <w:sz w:val="20"/>
                <w:szCs w:val="20"/>
              </w:rPr>
              <w:t>2040</w:t>
            </w:r>
          </w:p>
        </w:tc>
        <w:tc>
          <w:tcPr>
            <w:tcW w:w="0" w:type="auto"/>
          </w:tcPr>
          <w:p w14:paraId="30703D32" w14:textId="77777777" w:rsidR="001F398D" w:rsidRPr="00ED45D2" w:rsidRDefault="001F398D" w:rsidP="002D1586">
            <w:pPr>
              <w:jc w:val="center"/>
              <w:rPr>
                <w:rFonts w:ascii="Arial" w:hAnsi="Arial" w:cs="Arial"/>
                <w:sz w:val="20"/>
                <w:szCs w:val="20"/>
              </w:rPr>
            </w:pPr>
            <w:r>
              <w:rPr>
                <w:rFonts w:ascii="Arial" w:hAnsi="Arial" w:cs="Arial"/>
                <w:sz w:val="20"/>
                <w:szCs w:val="20"/>
              </w:rPr>
              <w:t>98</w:t>
            </w:r>
            <w:r w:rsidRPr="00ED45D2">
              <w:rPr>
                <w:rFonts w:ascii="Arial" w:hAnsi="Arial" w:cs="Arial"/>
                <w:sz w:val="20"/>
                <w:szCs w:val="20"/>
              </w:rPr>
              <w:t>%</w:t>
            </w:r>
          </w:p>
        </w:tc>
        <w:tc>
          <w:tcPr>
            <w:tcW w:w="0" w:type="auto"/>
          </w:tcPr>
          <w:p w14:paraId="5CE870AB" w14:textId="77777777" w:rsidR="001F398D" w:rsidRPr="00ED45D2" w:rsidRDefault="001F398D" w:rsidP="002D1586">
            <w:pPr>
              <w:jc w:val="center"/>
              <w:rPr>
                <w:rFonts w:ascii="Arial" w:hAnsi="Arial" w:cs="Arial"/>
                <w:sz w:val="20"/>
                <w:szCs w:val="20"/>
              </w:rPr>
            </w:pPr>
            <w:r>
              <w:rPr>
                <w:rFonts w:ascii="Arial" w:hAnsi="Arial" w:cs="Arial"/>
                <w:sz w:val="20"/>
                <w:szCs w:val="20"/>
              </w:rPr>
              <w:t>95</w:t>
            </w:r>
            <w:r w:rsidRPr="00ED45D2">
              <w:rPr>
                <w:rFonts w:ascii="Arial" w:hAnsi="Arial" w:cs="Arial"/>
                <w:sz w:val="20"/>
                <w:szCs w:val="20"/>
              </w:rPr>
              <w:t>%</w:t>
            </w:r>
          </w:p>
        </w:tc>
        <w:tc>
          <w:tcPr>
            <w:tcW w:w="0" w:type="auto"/>
          </w:tcPr>
          <w:p w14:paraId="5C37313A" w14:textId="77777777" w:rsidR="001F398D" w:rsidRPr="00ED45D2" w:rsidRDefault="001F398D" w:rsidP="002D1586">
            <w:pPr>
              <w:jc w:val="center"/>
              <w:rPr>
                <w:rFonts w:ascii="Arial" w:hAnsi="Arial" w:cs="Arial"/>
                <w:sz w:val="20"/>
                <w:szCs w:val="20"/>
              </w:rPr>
            </w:pPr>
            <w:r w:rsidRPr="00ED45D2">
              <w:rPr>
                <w:rFonts w:ascii="Arial" w:hAnsi="Arial" w:cs="Arial"/>
                <w:sz w:val="20"/>
                <w:szCs w:val="20"/>
              </w:rPr>
              <w:t>95 %</w:t>
            </w:r>
          </w:p>
        </w:tc>
      </w:tr>
    </w:tbl>
    <w:p w14:paraId="5C573C6A"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19B5A113"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w:t>
      </w:r>
    </w:p>
    <w:p w14:paraId="67F12553"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Na aferição de cumprimento será admitida uma variação de até </w:t>
      </w:r>
      <w:r>
        <w:rPr>
          <w:rFonts w:ascii="Arial" w:hAnsi="Arial" w:cs="Arial"/>
          <w:sz w:val="20"/>
          <w:szCs w:val="20"/>
        </w:rPr>
        <w:t xml:space="preserve">2 </w:t>
      </w:r>
      <w:proofErr w:type="spellStart"/>
      <w:r>
        <w:rPr>
          <w:rFonts w:ascii="Arial" w:hAnsi="Arial" w:cs="Arial"/>
          <w:sz w:val="20"/>
          <w:szCs w:val="20"/>
        </w:rPr>
        <w:t>p.p</w:t>
      </w:r>
      <w:proofErr w:type="spellEnd"/>
      <w:r w:rsidRPr="00397465">
        <w:rPr>
          <w:rFonts w:ascii="Arial" w:hAnsi="Arial" w:cs="Arial"/>
          <w:sz w:val="20"/>
          <w:szCs w:val="20"/>
        </w:rPr>
        <w:t xml:space="preserve"> no indicador constante desta tabela.</w:t>
      </w:r>
    </w:p>
    <w:p w14:paraId="2931CFAC" w14:textId="77777777" w:rsidR="001F398D" w:rsidRDefault="001F398D" w:rsidP="001F398D">
      <w:pPr>
        <w:spacing w:after="0" w:line="240" w:lineRule="auto"/>
        <w:ind w:firstLine="4502"/>
        <w:jc w:val="both"/>
        <w:rPr>
          <w:rFonts w:ascii="Arial" w:hAnsi="Arial" w:cs="Arial"/>
          <w:sz w:val="20"/>
          <w:szCs w:val="20"/>
        </w:rPr>
      </w:pPr>
    </w:p>
    <w:p w14:paraId="76F8D040"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Tabelas 15 e 16 a seguir fixa as metas de redução e controle de perdas ao longo do período e a estimativa de vazões de perdas e população no período.</w:t>
      </w:r>
    </w:p>
    <w:p w14:paraId="425A0E20" w14:textId="77777777" w:rsidR="001F398D" w:rsidRPr="00397465" w:rsidRDefault="001F398D" w:rsidP="001F398D">
      <w:pPr>
        <w:spacing w:after="0" w:line="240" w:lineRule="auto"/>
        <w:ind w:firstLine="4502"/>
        <w:jc w:val="both"/>
        <w:rPr>
          <w:rFonts w:ascii="Arial" w:hAnsi="Arial" w:cs="Arial"/>
          <w:sz w:val="20"/>
          <w:szCs w:val="20"/>
        </w:rPr>
      </w:pPr>
    </w:p>
    <w:p w14:paraId="13DCCA9A" w14:textId="77777777" w:rsidR="001F398D" w:rsidRPr="00ED45D2" w:rsidRDefault="001F398D" w:rsidP="001F398D">
      <w:pPr>
        <w:spacing w:after="0" w:line="240" w:lineRule="auto"/>
        <w:jc w:val="center"/>
        <w:rPr>
          <w:rFonts w:ascii="Arial" w:hAnsi="Arial" w:cs="Arial"/>
          <w:b/>
          <w:sz w:val="20"/>
          <w:szCs w:val="20"/>
        </w:rPr>
      </w:pPr>
      <w:r w:rsidRPr="00ED45D2">
        <w:rPr>
          <w:rFonts w:ascii="Arial" w:hAnsi="Arial" w:cs="Arial"/>
          <w:b/>
          <w:sz w:val="20"/>
          <w:szCs w:val="20"/>
        </w:rPr>
        <w:t>Tabela 15 - Redução e Controle de Perdas - Sistema de Distribuição de Água - Suzano</w:t>
      </w:r>
    </w:p>
    <w:p w14:paraId="18553BC8" w14:textId="77777777" w:rsidR="001F398D" w:rsidRPr="00ED45D2" w:rsidRDefault="001F398D" w:rsidP="001F398D">
      <w:pPr>
        <w:spacing w:after="0" w:line="240" w:lineRule="auto"/>
        <w:ind w:firstLine="4502"/>
        <w:jc w:val="both"/>
        <w:rPr>
          <w:rFonts w:ascii="Arial" w:hAnsi="Arial" w:cs="Arial"/>
          <w:b/>
          <w:sz w:val="20"/>
          <w:szCs w:val="20"/>
        </w:rPr>
      </w:pPr>
    </w:p>
    <w:tbl>
      <w:tblPr>
        <w:tblStyle w:val="Estilo1"/>
        <w:tblW w:w="0" w:type="auto"/>
        <w:jc w:val="center"/>
        <w:tblLook w:val="0000" w:firstRow="0" w:lastRow="0" w:firstColumn="0" w:lastColumn="0" w:noHBand="0" w:noVBand="0"/>
      </w:tblPr>
      <w:tblGrid>
        <w:gridCol w:w="2619"/>
        <w:gridCol w:w="1821"/>
        <w:gridCol w:w="731"/>
        <w:gridCol w:w="731"/>
        <w:gridCol w:w="731"/>
        <w:gridCol w:w="731"/>
        <w:gridCol w:w="731"/>
        <w:gridCol w:w="751"/>
      </w:tblGrid>
      <w:tr w:rsidR="001F398D" w:rsidRPr="00ED45D2" w14:paraId="564A5EE2" w14:textId="77777777" w:rsidTr="002D1586">
        <w:trPr>
          <w:jc w:val="center"/>
        </w:trPr>
        <w:tc>
          <w:tcPr>
            <w:tcW w:w="0" w:type="auto"/>
            <w:shd w:val="clear" w:color="auto" w:fill="D9D9D9" w:themeFill="background1" w:themeFillShade="D9"/>
          </w:tcPr>
          <w:p w14:paraId="18E32639" w14:textId="77777777" w:rsidR="001F398D" w:rsidRPr="00ED45D2" w:rsidRDefault="001F398D" w:rsidP="002D1586">
            <w:pPr>
              <w:jc w:val="center"/>
              <w:rPr>
                <w:rFonts w:ascii="Arial" w:hAnsi="Arial" w:cs="Arial"/>
                <w:b/>
                <w:sz w:val="20"/>
                <w:szCs w:val="20"/>
              </w:rPr>
            </w:pPr>
            <w:r>
              <w:rPr>
                <w:rFonts w:ascii="Arial" w:hAnsi="Arial" w:cs="Arial"/>
                <w:b/>
                <w:sz w:val="20"/>
                <w:szCs w:val="20"/>
              </w:rPr>
              <w:t>Ano</w:t>
            </w:r>
          </w:p>
        </w:tc>
        <w:tc>
          <w:tcPr>
            <w:tcW w:w="0" w:type="auto"/>
            <w:shd w:val="clear" w:color="auto" w:fill="D9D9D9" w:themeFill="background1" w:themeFillShade="D9"/>
          </w:tcPr>
          <w:p w14:paraId="5D3E25E2"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Atual Base 2018</w:t>
            </w:r>
          </w:p>
        </w:tc>
        <w:tc>
          <w:tcPr>
            <w:tcW w:w="0" w:type="auto"/>
            <w:shd w:val="clear" w:color="auto" w:fill="D9D9D9" w:themeFill="background1" w:themeFillShade="D9"/>
          </w:tcPr>
          <w:p w14:paraId="34402C63"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2022</w:t>
            </w:r>
          </w:p>
        </w:tc>
        <w:tc>
          <w:tcPr>
            <w:tcW w:w="0" w:type="auto"/>
            <w:shd w:val="clear" w:color="auto" w:fill="D9D9D9" w:themeFill="background1" w:themeFillShade="D9"/>
          </w:tcPr>
          <w:p w14:paraId="1CF3B147"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2026</w:t>
            </w:r>
          </w:p>
        </w:tc>
        <w:tc>
          <w:tcPr>
            <w:tcW w:w="0" w:type="auto"/>
            <w:shd w:val="clear" w:color="auto" w:fill="D9D9D9" w:themeFill="background1" w:themeFillShade="D9"/>
          </w:tcPr>
          <w:p w14:paraId="4BE4A611"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2030</w:t>
            </w:r>
          </w:p>
        </w:tc>
        <w:tc>
          <w:tcPr>
            <w:tcW w:w="0" w:type="auto"/>
            <w:shd w:val="clear" w:color="auto" w:fill="D9D9D9" w:themeFill="background1" w:themeFillShade="D9"/>
          </w:tcPr>
          <w:p w14:paraId="1DC3B9A3"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2034</w:t>
            </w:r>
          </w:p>
        </w:tc>
        <w:tc>
          <w:tcPr>
            <w:tcW w:w="0" w:type="auto"/>
            <w:shd w:val="clear" w:color="auto" w:fill="D9D9D9" w:themeFill="background1" w:themeFillShade="D9"/>
          </w:tcPr>
          <w:p w14:paraId="78B5656C"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2038</w:t>
            </w:r>
          </w:p>
        </w:tc>
        <w:tc>
          <w:tcPr>
            <w:tcW w:w="0" w:type="auto"/>
            <w:shd w:val="clear" w:color="auto" w:fill="D9D9D9" w:themeFill="background1" w:themeFillShade="D9"/>
          </w:tcPr>
          <w:p w14:paraId="6200DDD0" w14:textId="77777777" w:rsidR="001F398D" w:rsidRPr="00ED45D2" w:rsidRDefault="001F398D" w:rsidP="002D1586">
            <w:pPr>
              <w:jc w:val="center"/>
              <w:rPr>
                <w:rFonts w:ascii="Arial" w:hAnsi="Arial" w:cs="Arial"/>
                <w:b/>
                <w:sz w:val="20"/>
                <w:szCs w:val="20"/>
              </w:rPr>
            </w:pPr>
            <w:r w:rsidRPr="00ED45D2">
              <w:rPr>
                <w:rFonts w:ascii="Arial" w:hAnsi="Arial" w:cs="Arial"/>
                <w:b/>
                <w:sz w:val="20"/>
                <w:szCs w:val="20"/>
              </w:rPr>
              <w:t>2040</w:t>
            </w:r>
          </w:p>
        </w:tc>
      </w:tr>
      <w:tr w:rsidR="001F398D" w:rsidRPr="00ED45D2" w14:paraId="55993DB6" w14:textId="77777777" w:rsidTr="002D1586">
        <w:trPr>
          <w:jc w:val="center"/>
        </w:trPr>
        <w:tc>
          <w:tcPr>
            <w:tcW w:w="0" w:type="auto"/>
          </w:tcPr>
          <w:p w14:paraId="7E26FAA2" w14:textId="77777777" w:rsidR="001F398D" w:rsidRPr="00ED45D2" w:rsidRDefault="001F398D" w:rsidP="002D1586">
            <w:pPr>
              <w:jc w:val="both"/>
              <w:rPr>
                <w:rFonts w:ascii="Arial" w:hAnsi="Arial" w:cs="Arial"/>
                <w:sz w:val="20"/>
                <w:szCs w:val="20"/>
              </w:rPr>
            </w:pPr>
            <w:r>
              <w:rPr>
                <w:rFonts w:ascii="Arial" w:hAnsi="Arial" w:cs="Arial"/>
                <w:sz w:val="20"/>
                <w:szCs w:val="20"/>
              </w:rPr>
              <w:t>índice (litros/ligação x dia)</w:t>
            </w:r>
          </w:p>
        </w:tc>
        <w:tc>
          <w:tcPr>
            <w:tcW w:w="0" w:type="auto"/>
          </w:tcPr>
          <w:p w14:paraId="386A26B1" w14:textId="77777777" w:rsidR="001F398D" w:rsidRPr="00ED45D2" w:rsidRDefault="001F398D" w:rsidP="002D1586">
            <w:pPr>
              <w:jc w:val="center"/>
              <w:rPr>
                <w:rFonts w:ascii="Arial" w:hAnsi="Arial" w:cs="Arial"/>
                <w:sz w:val="20"/>
                <w:szCs w:val="20"/>
              </w:rPr>
            </w:pPr>
            <w:r>
              <w:rPr>
                <w:rFonts w:ascii="Arial" w:hAnsi="Arial" w:cs="Arial"/>
                <w:sz w:val="20"/>
                <w:szCs w:val="20"/>
              </w:rPr>
              <w:t>171</w:t>
            </w:r>
          </w:p>
        </w:tc>
        <w:tc>
          <w:tcPr>
            <w:tcW w:w="0" w:type="auto"/>
          </w:tcPr>
          <w:p w14:paraId="5B5B284B" w14:textId="77777777" w:rsidR="001F398D" w:rsidRPr="00ED45D2" w:rsidRDefault="001F398D" w:rsidP="002D1586">
            <w:pPr>
              <w:jc w:val="center"/>
              <w:rPr>
                <w:rFonts w:ascii="Arial" w:hAnsi="Arial" w:cs="Arial"/>
                <w:sz w:val="20"/>
                <w:szCs w:val="20"/>
              </w:rPr>
            </w:pPr>
            <w:r>
              <w:rPr>
                <w:rFonts w:ascii="Arial" w:hAnsi="Arial" w:cs="Arial"/>
                <w:sz w:val="20"/>
                <w:szCs w:val="20"/>
              </w:rPr>
              <w:t>166</w:t>
            </w:r>
          </w:p>
        </w:tc>
        <w:tc>
          <w:tcPr>
            <w:tcW w:w="0" w:type="auto"/>
          </w:tcPr>
          <w:p w14:paraId="5325B6D6" w14:textId="77777777" w:rsidR="001F398D" w:rsidRPr="00ED45D2" w:rsidRDefault="001F398D" w:rsidP="002D1586">
            <w:pPr>
              <w:jc w:val="center"/>
              <w:rPr>
                <w:rFonts w:ascii="Arial" w:hAnsi="Arial" w:cs="Arial"/>
                <w:sz w:val="20"/>
                <w:szCs w:val="20"/>
              </w:rPr>
            </w:pPr>
            <w:r>
              <w:rPr>
                <w:rFonts w:ascii="Arial" w:hAnsi="Arial" w:cs="Arial"/>
                <w:sz w:val="20"/>
                <w:szCs w:val="20"/>
              </w:rPr>
              <w:t>163</w:t>
            </w:r>
          </w:p>
        </w:tc>
        <w:tc>
          <w:tcPr>
            <w:tcW w:w="0" w:type="auto"/>
          </w:tcPr>
          <w:p w14:paraId="68E417AA" w14:textId="77777777" w:rsidR="001F398D" w:rsidRPr="00ED45D2" w:rsidRDefault="001F398D" w:rsidP="002D1586">
            <w:pPr>
              <w:jc w:val="center"/>
              <w:rPr>
                <w:rFonts w:ascii="Arial" w:hAnsi="Arial" w:cs="Arial"/>
                <w:sz w:val="20"/>
                <w:szCs w:val="20"/>
              </w:rPr>
            </w:pPr>
            <w:r>
              <w:rPr>
                <w:rFonts w:ascii="Arial" w:hAnsi="Arial" w:cs="Arial"/>
                <w:sz w:val="20"/>
                <w:szCs w:val="20"/>
              </w:rPr>
              <w:t>160</w:t>
            </w:r>
          </w:p>
        </w:tc>
        <w:tc>
          <w:tcPr>
            <w:tcW w:w="0" w:type="auto"/>
          </w:tcPr>
          <w:p w14:paraId="116CD27E" w14:textId="77777777" w:rsidR="001F398D" w:rsidRPr="00ED45D2" w:rsidRDefault="001F398D" w:rsidP="002D1586">
            <w:pPr>
              <w:jc w:val="center"/>
              <w:rPr>
                <w:rFonts w:ascii="Arial" w:hAnsi="Arial" w:cs="Arial"/>
                <w:sz w:val="20"/>
                <w:szCs w:val="20"/>
              </w:rPr>
            </w:pPr>
            <w:r>
              <w:rPr>
                <w:rFonts w:ascii="Arial" w:hAnsi="Arial" w:cs="Arial"/>
                <w:sz w:val="20"/>
                <w:szCs w:val="20"/>
              </w:rPr>
              <w:t>160</w:t>
            </w:r>
          </w:p>
        </w:tc>
        <w:tc>
          <w:tcPr>
            <w:tcW w:w="0" w:type="auto"/>
          </w:tcPr>
          <w:p w14:paraId="16D3D74F" w14:textId="77777777" w:rsidR="001F398D" w:rsidRPr="00ED45D2" w:rsidRDefault="001F398D" w:rsidP="002D1586">
            <w:pPr>
              <w:jc w:val="center"/>
              <w:rPr>
                <w:rFonts w:ascii="Arial" w:hAnsi="Arial" w:cs="Arial"/>
                <w:sz w:val="20"/>
                <w:szCs w:val="20"/>
              </w:rPr>
            </w:pPr>
            <w:r>
              <w:rPr>
                <w:rFonts w:ascii="Arial" w:hAnsi="Arial" w:cs="Arial"/>
                <w:sz w:val="20"/>
                <w:szCs w:val="20"/>
              </w:rPr>
              <w:t>160</w:t>
            </w:r>
          </w:p>
        </w:tc>
        <w:tc>
          <w:tcPr>
            <w:tcW w:w="0" w:type="auto"/>
          </w:tcPr>
          <w:p w14:paraId="57F7B9A1" w14:textId="77777777" w:rsidR="001F398D" w:rsidRPr="00ED45D2" w:rsidRDefault="001F398D" w:rsidP="002D1586">
            <w:pPr>
              <w:jc w:val="center"/>
              <w:rPr>
                <w:rFonts w:ascii="Arial" w:hAnsi="Arial" w:cs="Arial"/>
                <w:sz w:val="20"/>
                <w:szCs w:val="20"/>
              </w:rPr>
            </w:pPr>
            <w:r>
              <w:rPr>
                <w:rFonts w:ascii="Arial" w:hAnsi="Arial" w:cs="Arial"/>
                <w:sz w:val="20"/>
                <w:szCs w:val="20"/>
              </w:rPr>
              <w:t>160</w:t>
            </w:r>
          </w:p>
        </w:tc>
      </w:tr>
    </w:tbl>
    <w:p w14:paraId="72E1625B"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4B8724D5" w14:textId="77777777" w:rsidR="001F398D" w:rsidRPr="00397465" w:rsidRDefault="001F398D" w:rsidP="001F398D">
      <w:pPr>
        <w:spacing w:after="0" w:line="240" w:lineRule="auto"/>
        <w:ind w:firstLine="4502"/>
        <w:jc w:val="both"/>
        <w:rPr>
          <w:rFonts w:ascii="Arial" w:hAnsi="Arial" w:cs="Arial"/>
          <w:sz w:val="20"/>
          <w:szCs w:val="20"/>
        </w:rPr>
      </w:pPr>
    </w:p>
    <w:p w14:paraId="1A9CEF40"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Na aferição de cumprimento será admitida uma variação de até 5% no indicador constante nesta tabela.</w:t>
      </w:r>
    </w:p>
    <w:p w14:paraId="119324FF" w14:textId="77777777" w:rsidR="001F398D" w:rsidRDefault="001F398D" w:rsidP="001F398D">
      <w:pPr>
        <w:spacing w:after="0" w:line="240" w:lineRule="auto"/>
        <w:ind w:firstLine="4502"/>
        <w:jc w:val="both"/>
        <w:rPr>
          <w:rFonts w:ascii="Arial" w:hAnsi="Arial" w:cs="Arial"/>
          <w:sz w:val="20"/>
          <w:szCs w:val="20"/>
        </w:rPr>
      </w:pPr>
    </w:p>
    <w:p w14:paraId="54FF0DB2" w14:textId="77777777" w:rsidR="001F398D" w:rsidRPr="0045749B" w:rsidRDefault="001F398D" w:rsidP="001F398D">
      <w:pPr>
        <w:spacing w:after="0" w:line="240" w:lineRule="auto"/>
        <w:jc w:val="center"/>
        <w:rPr>
          <w:rFonts w:ascii="Arial" w:hAnsi="Arial" w:cs="Arial"/>
          <w:b/>
          <w:sz w:val="20"/>
          <w:szCs w:val="20"/>
        </w:rPr>
      </w:pPr>
      <w:r w:rsidRPr="0045749B">
        <w:rPr>
          <w:rFonts w:ascii="Arial" w:hAnsi="Arial" w:cs="Arial"/>
          <w:b/>
          <w:sz w:val="20"/>
          <w:szCs w:val="20"/>
        </w:rPr>
        <w:t>Tabela 16 - Resumo de População e Vazões com Perdas para o Sistema de Abastecimento de Água</w:t>
      </w:r>
    </w:p>
    <w:p w14:paraId="57BD554E" w14:textId="77777777" w:rsidR="001F398D"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1296"/>
        <w:gridCol w:w="1009"/>
        <w:gridCol w:w="1009"/>
        <w:gridCol w:w="1009"/>
        <w:gridCol w:w="1009"/>
        <w:gridCol w:w="1009"/>
        <w:gridCol w:w="1029"/>
      </w:tblGrid>
      <w:tr w:rsidR="001F398D" w:rsidRPr="0045749B" w14:paraId="2E16C3B9" w14:textId="77777777" w:rsidTr="002D1586">
        <w:trPr>
          <w:jc w:val="center"/>
        </w:trPr>
        <w:tc>
          <w:tcPr>
            <w:tcW w:w="0" w:type="auto"/>
            <w:shd w:val="clear" w:color="auto" w:fill="D9D9D9" w:themeFill="background1" w:themeFillShade="D9"/>
          </w:tcPr>
          <w:p w14:paraId="157E83E7" w14:textId="77777777" w:rsidR="001F398D" w:rsidRPr="0045749B" w:rsidRDefault="001F398D" w:rsidP="002D1586">
            <w:pPr>
              <w:jc w:val="center"/>
              <w:rPr>
                <w:rFonts w:ascii="Arial" w:hAnsi="Arial" w:cs="Arial"/>
                <w:b/>
                <w:sz w:val="20"/>
                <w:szCs w:val="20"/>
              </w:rPr>
            </w:pPr>
            <w:r w:rsidRPr="0045749B">
              <w:rPr>
                <w:rFonts w:ascii="Arial" w:hAnsi="Arial" w:cs="Arial"/>
                <w:b/>
                <w:sz w:val="20"/>
                <w:szCs w:val="20"/>
              </w:rPr>
              <w:t>Ano</w:t>
            </w:r>
          </w:p>
        </w:tc>
        <w:tc>
          <w:tcPr>
            <w:tcW w:w="0" w:type="auto"/>
            <w:shd w:val="clear" w:color="auto" w:fill="D9D9D9" w:themeFill="background1" w:themeFillShade="D9"/>
          </w:tcPr>
          <w:p w14:paraId="31970458" w14:textId="77777777" w:rsidR="001F398D" w:rsidRPr="0045749B" w:rsidRDefault="001F398D" w:rsidP="002D1586">
            <w:pPr>
              <w:jc w:val="center"/>
              <w:rPr>
                <w:rFonts w:ascii="Arial" w:hAnsi="Arial" w:cs="Arial"/>
                <w:b/>
                <w:sz w:val="20"/>
                <w:szCs w:val="20"/>
              </w:rPr>
            </w:pPr>
            <w:r w:rsidRPr="0045749B">
              <w:rPr>
                <w:rFonts w:ascii="Arial" w:hAnsi="Arial" w:cs="Arial"/>
                <w:b/>
                <w:sz w:val="20"/>
                <w:szCs w:val="20"/>
              </w:rPr>
              <w:t>2020</w:t>
            </w:r>
          </w:p>
        </w:tc>
        <w:tc>
          <w:tcPr>
            <w:tcW w:w="0" w:type="auto"/>
            <w:shd w:val="clear" w:color="auto" w:fill="D9D9D9" w:themeFill="background1" w:themeFillShade="D9"/>
          </w:tcPr>
          <w:p w14:paraId="098E6C21" w14:textId="77777777" w:rsidR="001F398D" w:rsidRPr="0045749B" w:rsidRDefault="001F398D" w:rsidP="002D1586">
            <w:pPr>
              <w:jc w:val="center"/>
              <w:rPr>
                <w:rFonts w:ascii="Arial" w:hAnsi="Arial" w:cs="Arial"/>
                <w:b/>
                <w:sz w:val="20"/>
                <w:szCs w:val="20"/>
              </w:rPr>
            </w:pPr>
            <w:r w:rsidRPr="0045749B">
              <w:rPr>
                <w:rFonts w:ascii="Arial" w:hAnsi="Arial" w:cs="Arial"/>
                <w:b/>
                <w:sz w:val="20"/>
                <w:szCs w:val="20"/>
              </w:rPr>
              <w:t>2024</w:t>
            </w:r>
          </w:p>
        </w:tc>
        <w:tc>
          <w:tcPr>
            <w:tcW w:w="0" w:type="auto"/>
            <w:shd w:val="clear" w:color="auto" w:fill="D9D9D9" w:themeFill="background1" w:themeFillShade="D9"/>
          </w:tcPr>
          <w:p w14:paraId="37D6DE65" w14:textId="77777777" w:rsidR="001F398D" w:rsidRPr="0045749B" w:rsidRDefault="001F398D" w:rsidP="002D1586">
            <w:pPr>
              <w:jc w:val="center"/>
              <w:rPr>
                <w:rFonts w:ascii="Arial" w:hAnsi="Arial" w:cs="Arial"/>
                <w:b/>
                <w:sz w:val="20"/>
                <w:szCs w:val="20"/>
              </w:rPr>
            </w:pPr>
            <w:r w:rsidRPr="0045749B">
              <w:rPr>
                <w:rFonts w:ascii="Arial" w:hAnsi="Arial" w:cs="Arial"/>
                <w:b/>
                <w:sz w:val="20"/>
                <w:szCs w:val="20"/>
              </w:rPr>
              <w:t>2028</w:t>
            </w:r>
          </w:p>
        </w:tc>
        <w:tc>
          <w:tcPr>
            <w:tcW w:w="0" w:type="auto"/>
            <w:shd w:val="clear" w:color="auto" w:fill="D9D9D9" w:themeFill="background1" w:themeFillShade="D9"/>
          </w:tcPr>
          <w:p w14:paraId="491E8934" w14:textId="77777777" w:rsidR="001F398D" w:rsidRPr="0045749B" w:rsidRDefault="001F398D" w:rsidP="002D1586">
            <w:pPr>
              <w:jc w:val="center"/>
              <w:rPr>
                <w:rFonts w:ascii="Arial" w:hAnsi="Arial" w:cs="Arial"/>
                <w:b/>
                <w:sz w:val="20"/>
                <w:szCs w:val="20"/>
              </w:rPr>
            </w:pPr>
            <w:r w:rsidRPr="0045749B">
              <w:rPr>
                <w:rFonts w:ascii="Arial" w:hAnsi="Arial" w:cs="Arial"/>
                <w:b/>
                <w:sz w:val="20"/>
                <w:szCs w:val="20"/>
              </w:rPr>
              <w:t>2032</w:t>
            </w:r>
          </w:p>
        </w:tc>
        <w:tc>
          <w:tcPr>
            <w:tcW w:w="0" w:type="auto"/>
            <w:shd w:val="clear" w:color="auto" w:fill="D9D9D9" w:themeFill="background1" w:themeFillShade="D9"/>
          </w:tcPr>
          <w:p w14:paraId="338278CB" w14:textId="77777777" w:rsidR="001F398D" w:rsidRPr="0045749B" w:rsidRDefault="001F398D" w:rsidP="002D1586">
            <w:pPr>
              <w:jc w:val="center"/>
              <w:rPr>
                <w:rFonts w:ascii="Arial" w:hAnsi="Arial" w:cs="Arial"/>
                <w:b/>
                <w:sz w:val="20"/>
                <w:szCs w:val="20"/>
              </w:rPr>
            </w:pPr>
            <w:r w:rsidRPr="0045749B">
              <w:rPr>
                <w:rFonts w:ascii="Arial" w:hAnsi="Arial" w:cs="Arial"/>
                <w:b/>
                <w:sz w:val="20"/>
                <w:szCs w:val="20"/>
              </w:rPr>
              <w:t>2036</w:t>
            </w:r>
          </w:p>
        </w:tc>
        <w:tc>
          <w:tcPr>
            <w:tcW w:w="0" w:type="auto"/>
            <w:shd w:val="clear" w:color="auto" w:fill="D9D9D9" w:themeFill="background1" w:themeFillShade="D9"/>
          </w:tcPr>
          <w:p w14:paraId="2F60C29D" w14:textId="77777777" w:rsidR="001F398D" w:rsidRPr="0045749B" w:rsidRDefault="001F398D" w:rsidP="002D1586">
            <w:pPr>
              <w:jc w:val="center"/>
              <w:rPr>
                <w:rFonts w:ascii="Arial" w:hAnsi="Arial" w:cs="Arial"/>
                <w:b/>
                <w:sz w:val="20"/>
                <w:szCs w:val="20"/>
              </w:rPr>
            </w:pPr>
            <w:r w:rsidRPr="0045749B">
              <w:rPr>
                <w:rFonts w:ascii="Arial" w:hAnsi="Arial" w:cs="Arial"/>
                <w:b/>
                <w:sz w:val="20"/>
                <w:szCs w:val="20"/>
              </w:rPr>
              <w:t>2040</w:t>
            </w:r>
          </w:p>
        </w:tc>
      </w:tr>
      <w:tr w:rsidR="001F398D" w:rsidRPr="0045749B" w14:paraId="47E7DF93" w14:textId="77777777" w:rsidTr="002D1586">
        <w:trPr>
          <w:jc w:val="center"/>
        </w:trPr>
        <w:tc>
          <w:tcPr>
            <w:tcW w:w="0" w:type="auto"/>
          </w:tcPr>
          <w:p w14:paraId="3A5F5D02" w14:textId="77777777" w:rsidR="001F398D" w:rsidRPr="0045749B" w:rsidRDefault="001F398D" w:rsidP="002D1586">
            <w:pPr>
              <w:jc w:val="both"/>
              <w:rPr>
                <w:rFonts w:ascii="Arial" w:hAnsi="Arial" w:cs="Arial"/>
                <w:sz w:val="20"/>
                <w:szCs w:val="20"/>
              </w:rPr>
            </w:pPr>
            <w:r>
              <w:rPr>
                <w:rFonts w:ascii="Arial" w:hAnsi="Arial" w:cs="Arial"/>
                <w:sz w:val="20"/>
                <w:szCs w:val="20"/>
              </w:rPr>
              <w:t>Pop. (hab.)</w:t>
            </w:r>
          </w:p>
        </w:tc>
        <w:tc>
          <w:tcPr>
            <w:tcW w:w="0" w:type="auto"/>
          </w:tcPr>
          <w:p w14:paraId="777FF688"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181.882</w:t>
            </w:r>
          </w:p>
        </w:tc>
        <w:tc>
          <w:tcPr>
            <w:tcW w:w="0" w:type="auto"/>
          </w:tcPr>
          <w:p w14:paraId="0321B353"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190.047</w:t>
            </w:r>
          </w:p>
        </w:tc>
        <w:tc>
          <w:tcPr>
            <w:tcW w:w="0" w:type="auto"/>
          </w:tcPr>
          <w:p w14:paraId="3EE92AA1"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196.838</w:t>
            </w:r>
          </w:p>
        </w:tc>
        <w:tc>
          <w:tcPr>
            <w:tcW w:w="0" w:type="auto"/>
          </w:tcPr>
          <w:p w14:paraId="1215342A"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202.453</w:t>
            </w:r>
          </w:p>
        </w:tc>
        <w:tc>
          <w:tcPr>
            <w:tcW w:w="0" w:type="auto"/>
          </w:tcPr>
          <w:p w14:paraId="527EF949"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207.024</w:t>
            </w:r>
          </w:p>
        </w:tc>
        <w:tc>
          <w:tcPr>
            <w:tcW w:w="0" w:type="auto"/>
          </w:tcPr>
          <w:p w14:paraId="6C2E510A"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210.689</w:t>
            </w:r>
          </w:p>
        </w:tc>
      </w:tr>
      <w:tr w:rsidR="001F398D" w:rsidRPr="0045749B" w14:paraId="5505BEA4" w14:textId="77777777" w:rsidTr="002D1586">
        <w:trPr>
          <w:jc w:val="center"/>
        </w:trPr>
        <w:tc>
          <w:tcPr>
            <w:tcW w:w="0" w:type="auto"/>
          </w:tcPr>
          <w:p w14:paraId="2578D675" w14:textId="77777777" w:rsidR="001F398D" w:rsidRPr="0045749B" w:rsidRDefault="001F398D" w:rsidP="002D1586">
            <w:pPr>
              <w:jc w:val="both"/>
              <w:rPr>
                <w:rFonts w:ascii="Arial" w:hAnsi="Arial" w:cs="Arial"/>
                <w:sz w:val="20"/>
                <w:szCs w:val="20"/>
              </w:rPr>
            </w:pPr>
            <w:proofErr w:type="spellStart"/>
            <w:r>
              <w:rPr>
                <w:rFonts w:ascii="Arial" w:hAnsi="Arial" w:cs="Arial"/>
                <w:sz w:val="20"/>
                <w:szCs w:val="20"/>
              </w:rPr>
              <w:t>Qm</w:t>
            </w:r>
            <w:proofErr w:type="spellEnd"/>
            <w:r>
              <w:rPr>
                <w:rFonts w:ascii="Arial" w:hAnsi="Arial" w:cs="Arial"/>
                <w:sz w:val="20"/>
                <w:szCs w:val="20"/>
              </w:rPr>
              <w:t xml:space="preserve"> (I/s)</w:t>
            </w:r>
          </w:p>
        </w:tc>
        <w:tc>
          <w:tcPr>
            <w:tcW w:w="0" w:type="auto"/>
          </w:tcPr>
          <w:p w14:paraId="27C807FE"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406,11</w:t>
            </w:r>
            <w:r w:rsidRPr="0045749B">
              <w:rPr>
                <w:rFonts w:ascii="Arial" w:hAnsi="Arial" w:cs="Arial"/>
                <w:sz w:val="20"/>
                <w:szCs w:val="20"/>
              </w:rPr>
              <w:tab/>
            </w:r>
          </w:p>
        </w:tc>
        <w:tc>
          <w:tcPr>
            <w:tcW w:w="0" w:type="auto"/>
          </w:tcPr>
          <w:p w14:paraId="3FE76BAC"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424,34</w:t>
            </w:r>
            <w:r w:rsidRPr="0045749B">
              <w:rPr>
                <w:rFonts w:ascii="Arial" w:hAnsi="Arial" w:cs="Arial"/>
                <w:sz w:val="20"/>
                <w:szCs w:val="20"/>
              </w:rPr>
              <w:tab/>
            </w:r>
          </w:p>
        </w:tc>
        <w:tc>
          <w:tcPr>
            <w:tcW w:w="0" w:type="auto"/>
          </w:tcPr>
          <w:p w14:paraId="2C1A7B81"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439,50</w:t>
            </w:r>
          </w:p>
        </w:tc>
        <w:tc>
          <w:tcPr>
            <w:tcW w:w="0" w:type="auto"/>
          </w:tcPr>
          <w:p w14:paraId="0F00CB6C"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452,04</w:t>
            </w:r>
            <w:r w:rsidRPr="0045749B">
              <w:rPr>
                <w:rFonts w:ascii="Arial" w:hAnsi="Arial" w:cs="Arial"/>
                <w:sz w:val="20"/>
                <w:szCs w:val="20"/>
              </w:rPr>
              <w:tab/>
            </w:r>
          </w:p>
        </w:tc>
        <w:tc>
          <w:tcPr>
            <w:tcW w:w="0" w:type="auto"/>
          </w:tcPr>
          <w:p w14:paraId="2C88B39F"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462,25</w:t>
            </w:r>
            <w:r w:rsidRPr="0045749B">
              <w:rPr>
                <w:rFonts w:ascii="Arial" w:hAnsi="Arial" w:cs="Arial"/>
                <w:sz w:val="20"/>
                <w:szCs w:val="20"/>
              </w:rPr>
              <w:tab/>
            </w:r>
          </w:p>
        </w:tc>
        <w:tc>
          <w:tcPr>
            <w:tcW w:w="0" w:type="auto"/>
          </w:tcPr>
          <w:p w14:paraId="135F95E2"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470.43</w:t>
            </w:r>
          </w:p>
        </w:tc>
      </w:tr>
      <w:tr w:rsidR="001F398D" w:rsidRPr="0045749B" w14:paraId="7773E2D7" w14:textId="77777777" w:rsidTr="002D1586">
        <w:trPr>
          <w:jc w:val="center"/>
        </w:trPr>
        <w:tc>
          <w:tcPr>
            <w:tcW w:w="0" w:type="auto"/>
          </w:tcPr>
          <w:p w14:paraId="586F749D" w14:textId="77777777" w:rsidR="001F398D" w:rsidRPr="0045749B" w:rsidRDefault="001F398D" w:rsidP="002D1586">
            <w:pPr>
              <w:jc w:val="both"/>
              <w:rPr>
                <w:rFonts w:ascii="Arial" w:hAnsi="Arial" w:cs="Arial"/>
                <w:sz w:val="20"/>
                <w:szCs w:val="20"/>
              </w:rPr>
            </w:pPr>
            <w:proofErr w:type="spellStart"/>
            <w:r w:rsidRPr="0045749B">
              <w:rPr>
                <w:rFonts w:ascii="Arial" w:hAnsi="Arial" w:cs="Arial"/>
                <w:sz w:val="20"/>
                <w:szCs w:val="20"/>
              </w:rPr>
              <w:t>Qd</w:t>
            </w:r>
            <w:proofErr w:type="spellEnd"/>
            <w:r w:rsidRPr="0045749B">
              <w:rPr>
                <w:rFonts w:ascii="Arial" w:hAnsi="Arial" w:cs="Arial"/>
                <w:sz w:val="20"/>
                <w:szCs w:val="20"/>
              </w:rPr>
              <w:t xml:space="preserve"> (l/s)</w:t>
            </w:r>
            <w:r w:rsidRPr="0045749B">
              <w:rPr>
                <w:rFonts w:ascii="Arial" w:hAnsi="Arial" w:cs="Arial"/>
                <w:sz w:val="20"/>
                <w:szCs w:val="20"/>
              </w:rPr>
              <w:tab/>
            </w:r>
          </w:p>
        </w:tc>
        <w:tc>
          <w:tcPr>
            <w:tcW w:w="0" w:type="auto"/>
          </w:tcPr>
          <w:p w14:paraId="46D99F79"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487,33</w:t>
            </w:r>
            <w:r w:rsidRPr="0045749B">
              <w:rPr>
                <w:rFonts w:ascii="Arial" w:hAnsi="Arial" w:cs="Arial"/>
                <w:sz w:val="20"/>
                <w:szCs w:val="20"/>
              </w:rPr>
              <w:tab/>
            </w:r>
          </w:p>
        </w:tc>
        <w:tc>
          <w:tcPr>
            <w:tcW w:w="0" w:type="auto"/>
          </w:tcPr>
          <w:p w14:paraId="25C7C923"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509.21</w:t>
            </w:r>
            <w:r w:rsidRPr="0045749B">
              <w:rPr>
                <w:rFonts w:ascii="Arial" w:hAnsi="Arial" w:cs="Arial"/>
                <w:sz w:val="20"/>
                <w:szCs w:val="20"/>
              </w:rPr>
              <w:tab/>
            </w:r>
          </w:p>
        </w:tc>
        <w:tc>
          <w:tcPr>
            <w:tcW w:w="0" w:type="auto"/>
          </w:tcPr>
          <w:p w14:paraId="7C7C17EE"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527,40</w:t>
            </w:r>
          </w:p>
        </w:tc>
        <w:tc>
          <w:tcPr>
            <w:tcW w:w="0" w:type="auto"/>
          </w:tcPr>
          <w:p w14:paraId="3FAF0BF5"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542,45</w:t>
            </w:r>
            <w:r w:rsidRPr="0045749B">
              <w:rPr>
                <w:rFonts w:ascii="Arial" w:hAnsi="Arial" w:cs="Arial"/>
                <w:sz w:val="20"/>
                <w:szCs w:val="20"/>
              </w:rPr>
              <w:tab/>
            </w:r>
          </w:p>
        </w:tc>
        <w:tc>
          <w:tcPr>
            <w:tcW w:w="0" w:type="auto"/>
          </w:tcPr>
          <w:p w14:paraId="396A91A4"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554,70</w:t>
            </w:r>
            <w:r w:rsidRPr="0045749B">
              <w:rPr>
                <w:rFonts w:ascii="Arial" w:hAnsi="Arial" w:cs="Arial"/>
                <w:sz w:val="20"/>
                <w:szCs w:val="20"/>
              </w:rPr>
              <w:tab/>
            </w:r>
          </w:p>
        </w:tc>
        <w:tc>
          <w:tcPr>
            <w:tcW w:w="0" w:type="auto"/>
          </w:tcPr>
          <w:p w14:paraId="48622009"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564,52</w:t>
            </w:r>
          </w:p>
        </w:tc>
      </w:tr>
      <w:tr w:rsidR="001F398D" w:rsidRPr="0045749B" w14:paraId="0CF58A74" w14:textId="77777777" w:rsidTr="002D1586">
        <w:trPr>
          <w:jc w:val="center"/>
        </w:trPr>
        <w:tc>
          <w:tcPr>
            <w:tcW w:w="0" w:type="auto"/>
          </w:tcPr>
          <w:p w14:paraId="33D24FB0" w14:textId="77777777" w:rsidR="001F398D" w:rsidRPr="0045749B" w:rsidRDefault="001F398D" w:rsidP="002D1586">
            <w:pPr>
              <w:jc w:val="both"/>
              <w:rPr>
                <w:rFonts w:ascii="Arial" w:hAnsi="Arial" w:cs="Arial"/>
                <w:sz w:val="20"/>
                <w:szCs w:val="20"/>
              </w:rPr>
            </w:pPr>
            <w:proofErr w:type="spellStart"/>
            <w:r>
              <w:rPr>
                <w:rFonts w:ascii="Arial" w:hAnsi="Arial" w:cs="Arial"/>
                <w:sz w:val="20"/>
                <w:szCs w:val="20"/>
              </w:rPr>
              <w:t>Qh</w:t>
            </w:r>
            <w:proofErr w:type="spellEnd"/>
            <w:r>
              <w:rPr>
                <w:rFonts w:ascii="Arial" w:hAnsi="Arial" w:cs="Arial"/>
                <w:sz w:val="20"/>
                <w:szCs w:val="20"/>
              </w:rPr>
              <w:t xml:space="preserve"> (I</w:t>
            </w:r>
            <w:r w:rsidRPr="0045749B">
              <w:rPr>
                <w:rFonts w:ascii="Arial" w:hAnsi="Arial" w:cs="Arial"/>
                <w:sz w:val="20"/>
                <w:szCs w:val="20"/>
              </w:rPr>
              <w:t>/s)</w:t>
            </w:r>
            <w:r w:rsidRPr="0045749B">
              <w:rPr>
                <w:rFonts w:ascii="Arial" w:hAnsi="Arial" w:cs="Arial"/>
                <w:sz w:val="20"/>
                <w:szCs w:val="20"/>
              </w:rPr>
              <w:tab/>
            </w:r>
          </w:p>
        </w:tc>
        <w:tc>
          <w:tcPr>
            <w:tcW w:w="0" w:type="auto"/>
          </w:tcPr>
          <w:p w14:paraId="2647D6E6"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731.00</w:t>
            </w:r>
          </w:p>
        </w:tc>
        <w:tc>
          <w:tcPr>
            <w:tcW w:w="0" w:type="auto"/>
          </w:tcPr>
          <w:p w14:paraId="2D0C05BB"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763</w:t>
            </w:r>
            <w:r>
              <w:rPr>
                <w:rFonts w:ascii="Arial" w:hAnsi="Arial" w:cs="Arial"/>
                <w:sz w:val="20"/>
                <w:szCs w:val="20"/>
              </w:rPr>
              <w:t>.</w:t>
            </w:r>
            <w:r w:rsidRPr="0045749B">
              <w:rPr>
                <w:rFonts w:ascii="Arial" w:hAnsi="Arial" w:cs="Arial"/>
                <w:sz w:val="20"/>
                <w:szCs w:val="20"/>
              </w:rPr>
              <w:t>81</w:t>
            </w:r>
            <w:r w:rsidRPr="0045749B">
              <w:rPr>
                <w:rFonts w:ascii="Arial" w:hAnsi="Arial" w:cs="Arial"/>
                <w:sz w:val="20"/>
                <w:szCs w:val="20"/>
              </w:rPr>
              <w:tab/>
            </w:r>
          </w:p>
        </w:tc>
        <w:tc>
          <w:tcPr>
            <w:tcW w:w="0" w:type="auto"/>
          </w:tcPr>
          <w:p w14:paraId="4144980C"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791,10</w:t>
            </w:r>
          </w:p>
        </w:tc>
        <w:tc>
          <w:tcPr>
            <w:tcW w:w="0" w:type="auto"/>
          </w:tcPr>
          <w:p w14:paraId="7F89D847"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813,67</w:t>
            </w:r>
          </w:p>
        </w:tc>
        <w:tc>
          <w:tcPr>
            <w:tcW w:w="0" w:type="auto"/>
          </w:tcPr>
          <w:p w14:paraId="663B066A"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832.04</w:t>
            </w:r>
            <w:r w:rsidRPr="0045749B">
              <w:rPr>
                <w:rFonts w:ascii="Arial" w:hAnsi="Arial" w:cs="Arial"/>
                <w:sz w:val="20"/>
                <w:szCs w:val="20"/>
              </w:rPr>
              <w:tab/>
            </w:r>
          </w:p>
        </w:tc>
        <w:tc>
          <w:tcPr>
            <w:tcW w:w="0" w:type="auto"/>
          </w:tcPr>
          <w:p w14:paraId="0171FCA2" w14:textId="77777777" w:rsidR="001F398D" w:rsidRPr="0045749B" w:rsidRDefault="001F398D" w:rsidP="002D1586">
            <w:pPr>
              <w:jc w:val="right"/>
              <w:rPr>
                <w:rFonts w:ascii="Arial" w:hAnsi="Arial" w:cs="Arial"/>
                <w:sz w:val="20"/>
                <w:szCs w:val="20"/>
              </w:rPr>
            </w:pPr>
            <w:r w:rsidRPr="0045749B">
              <w:rPr>
                <w:rFonts w:ascii="Arial" w:hAnsi="Arial" w:cs="Arial"/>
                <w:sz w:val="20"/>
                <w:szCs w:val="20"/>
              </w:rPr>
              <w:t>846,77</w:t>
            </w:r>
          </w:p>
        </w:tc>
      </w:tr>
    </w:tbl>
    <w:p w14:paraId="42CD2F13" w14:textId="77777777" w:rsidR="001F398D" w:rsidRPr="00397465" w:rsidRDefault="001F398D" w:rsidP="001F398D">
      <w:pPr>
        <w:spacing w:after="0" w:line="240" w:lineRule="auto"/>
        <w:jc w:val="center"/>
        <w:rPr>
          <w:rFonts w:ascii="Arial" w:hAnsi="Arial" w:cs="Arial"/>
          <w:sz w:val="20"/>
          <w:szCs w:val="20"/>
        </w:rPr>
      </w:pPr>
      <w:r w:rsidRPr="00397465">
        <w:rPr>
          <w:rFonts w:ascii="Arial" w:hAnsi="Arial" w:cs="Arial"/>
          <w:sz w:val="20"/>
          <w:szCs w:val="20"/>
        </w:rPr>
        <w:t>Fonte, Sabesp 2019</w:t>
      </w:r>
    </w:p>
    <w:p w14:paraId="5493D450" w14:textId="77777777" w:rsidR="001F398D" w:rsidRPr="00397465" w:rsidRDefault="001F398D" w:rsidP="001F398D">
      <w:pPr>
        <w:spacing w:after="0" w:line="240" w:lineRule="auto"/>
        <w:ind w:firstLine="4502"/>
        <w:jc w:val="both"/>
        <w:rPr>
          <w:rFonts w:ascii="Arial" w:hAnsi="Arial" w:cs="Arial"/>
          <w:sz w:val="20"/>
          <w:szCs w:val="20"/>
        </w:rPr>
      </w:pPr>
    </w:p>
    <w:p w14:paraId="4644F281" w14:textId="77777777" w:rsidR="001F398D" w:rsidRPr="0045749B" w:rsidRDefault="001F398D" w:rsidP="001F398D">
      <w:pPr>
        <w:spacing w:after="0" w:line="240" w:lineRule="auto"/>
        <w:jc w:val="center"/>
        <w:rPr>
          <w:rFonts w:ascii="Arial" w:hAnsi="Arial" w:cs="Arial"/>
          <w:b/>
          <w:sz w:val="20"/>
          <w:szCs w:val="20"/>
        </w:rPr>
      </w:pPr>
      <w:r w:rsidRPr="0045749B">
        <w:rPr>
          <w:rFonts w:ascii="Arial" w:hAnsi="Arial" w:cs="Arial"/>
          <w:b/>
          <w:sz w:val="20"/>
          <w:szCs w:val="20"/>
        </w:rPr>
        <w:t>11. OBRAS DE SANEAMENTO EM ANDAMENTO E PREVISTAS</w:t>
      </w:r>
    </w:p>
    <w:p w14:paraId="5E1818DA" w14:textId="77777777" w:rsidR="001F398D" w:rsidRPr="0045749B" w:rsidRDefault="001F398D" w:rsidP="001F398D">
      <w:pPr>
        <w:spacing w:after="0" w:line="240" w:lineRule="auto"/>
        <w:ind w:firstLine="4502"/>
        <w:jc w:val="both"/>
        <w:rPr>
          <w:rFonts w:ascii="Arial" w:hAnsi="Arial" w:cs="Arial"/>
          <w:b/>
          <w:sz w:val="20"/>
          <w:szCs w:val="20"/>
        </w:rPr>
      </w:pPr>
    </w:p>
    <w:p w14:paraId="5D7E42CD" w14:textId="77777777" w:rsidR="001F398D" w:rsidRPr="0045749B" w:rsidRDefault="001F398D" w:rsidP="001F398D">
      <w:pPr>
        <w:spacing w:after="0" w:line="240" w:lineRule="auto"/>
        <w:jc w:val="center"/>
        <w:rPr>
          <w:rFonts w:ascii="Arial" w:hAnsi="Arial" w:cs="Arial"/>
          <w:b/>
          <w:sz w:val="20"/>
          <w:szCs w:val="20"/>
        </w:rPr>
      </w:pPr>
      <w:r w:rsidRPr="0045749B">
        <w:rPr>
          <w:rFonts w:ascii="Arial" w:hAnsi="Arial" w:cs="Arial"/>
          <w:b/>
          <w:sz w:val="20"/>
          <w:szCs w:val="20"/>
        </w:rPr>
        <w:t>Sistema de Produção de Água</w:t>
      </w:r>
    </w:p>
    <w:p w14:paraId="4FD5A9FC" w14:textId="77777777" w:rsidR="001F398D" w:rsidRPr="00397465" w:rsidRDefault="001F398D" w:rsidP="001F398D">
      <w:pPr>
        <w:spacing w:after="0" w:line="240" w:lineRule="auto"/>
        <w:ind w:firstLine="4502"/>
        <w:jc w:val="both"/>
        <w:rPr>
          <w:rFonts w:ascii="Arial" w:hAnsi="Arial" w:cs="Arial"/>
          <w:sz w:val="20"/>
          <w:szCs w:val="20"/>
        </w:rPr>
      </w:pPr>
    </w:p>
    <w:p w14:paraId="52E6F785"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obras planejadas têm como objetivo aumentar a garantia de abastecimento do Sistema Produtor Alto Tietê. Para o SPAT destaca-se o seguinte empreendimento:</w:t>
      </w:r>
    </w:p>
    <w:p w14:paraId="01B29465" w14:textId="77777777" w:rsidR="001F398D" w:rsidRPr="00397465" w:rsidRDefault="001F398D" w:rsidP="001F398D">
      <w:pPr>
        <w:spacing w:after="0" w:line="240" w:lineRule="auto"/>
        <w:ind w:firstLine="4502"/>
        <w:jc w:val="both"/>
        <w:rPr>
          <w:rFonts w:ascii="Arial" w:hAnsi="Arial" w:cs="Arial"/>
          <w:sz w:val="20"/>
          <w:szCs w:val="20"/>
        </w:rPr>
      </w:pPr>
    </w:p>
    <w:p w14:paraId="3AF38975"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 Reversão da Bacia do Rio </w:t>
      </w:r>
      <w:proofErr w:type="spellStart"/>
      <w:r w:rsidRPr="00397465">
        <w:rPr>
          <w:rFonts w:ascii="Arial" w:hAnsi="Arial" w:cs="Arial"/>
          <w:sz w:val="20"/>
          <w:szCs w:val="20"/>
        </w:rPr>
        <w:t>Itapanhaú</w:t>
      </w:r>
      <w:proofErr w:type="spellEnd"/>
      <w:r w:rsidRPr="00397465">
        <w:rPr>
          <w:rFonts w:ascii="Arial" w:hAnsi="Arial" w:cs="Arial"/>
          <w:sz w:val="20"/>
          <w:szCs w:val="20"/>
        </w:rPr>
        <w:t>: esta proposta de reversão consiste na tran</w:t>
      </w:r>
      <w:r>
        <w:rPr>
          <w:rFonts w:ascii="Arial" w:hAnsi="Arial" w:cs="Arial"/>
          <w:sz w:val="20"/>
          <w:szCs w:val="20"/>
        </w:rPr>
        <w:t>sferência de uma vazão de 2,0 m³</w:t>
      </w:r>
      <w:r w:rsidRPr="00397465">
        <w:rPr>
          <w:rFonts w:ascii="Arial" w:hAnsi="Arial" w:cs="Arial"/>
          <w:sz w:val="20"/>
          <w:szCs w:val="20"/>
        </w:rPr>
        <w:t xml:space="preserve">/s do Rio Sertãozinho para a Represa Biritiba. A captação no Rio Sertãozinho será </w:t>
      </w:r>
      <w:r>
        <w:rPr>
          <w:rFonts w:ascii="Arial" w:hAnsi="Arial" w:cs="Arial"/>
          <w:sz w:val="20"/>
          <w:szCs w:val="20"/>
        </w:rPr>
        <w:t xml:space="preserve">feita a fio d'água, recalcando </w:t>
      </w:r>
      <w:r w:rsidRPr="00397465">
        <w:rPr>
          <w:rFonts w:ascii="Arial" w:hAnsi="Arial" w:cs="Arial"/>
          <w:sz w:val="20"/>
          <w:szCs w:val="20"/>
        </w:rPr>
        <w:t xml:space="preserve">a água até o rio </w:t>
      </w:r>
      <w:proofErr w:type="spellStart"/>
      <w:r w:rsidRPr="00397465">
        <w:rPr>
          <w:rFonts w:ascii="Arial" w:hAnsi="Arial" w:cs="Arial"/>
          <w:sz w:val="20"/>
          <w:szCs w:val="20"/>
        </w:rPr>
        <w:t>Biritíba</w:t>
      </w:r>
      <w:proofErr w:type="spellEnd"/>
      <w:r w:rsidRPr="00397465">
        <w:rPr>
          <w:rFonts w:ascii="Arial" w:hAnsi="Arial" w:cs="Arial"/>
          <w:sz w:val="20"/>
          <w:szCs w:val="20"/>
        </w:rPr>
        <w:t>-Açu. A partir daí,</w:t>
      </w:r>
      <w:r>
        <w:rPr>
          <w:rFonts w:ascii="Arial" w:hAnsi="Arial" w:cs="Arial"/>
          <w:sz w:val="20"/>
          <w:szCs w:val="20"/>
        </w:rPr>
        <w:t xml:space="preserve"> </w:t>
      </w:r>
      <w:r w:rsidRPr="00397465">
        <w:rPr>
          <w:rFonts w:ascii="Arial" w:hAnsi="Arial" w:cs="Arial"/>
          <w:sz w:val="20"/>
          <w:szCs w:val="20"/>
        </w:rPr>
        <w:t xml:space="preserve">segue por gravidade até desembocar </w:t>
      </w:r>
      <w:proofErr w:type="spellStart"/>
      <w:r w:rsidRPr="00397465">
        <w:rPr>
          <w:rFonts w:ascii="Arial" w:hAnsi="Arial" w:cs="Arial"/>
          <w:sz w:val="20"/>
          <w:szCs w:val="20"/>
        </w:rPr>
        <w:t>ha</w:t>
      </w:r>
      <w:proofErr w:type="spellEnd"/>
      <w:r w:rsidRPr="00397465">
        <w:rPr>
          <w:rFonts w:ascii="Arial" w:hAnsi="Arial" w:cs="Arial"/>
          <w:sz w:val="20"/>
          <w:szCs w:val="20"/>
        </w:rPr>
        <w:t xml:space="preserve"> (licenciamento, projetos e obras) encontra-se atualmente em andamento na Superintendência de Gestão de Empreendimentos (TE) da concessionária Sabesp.</w:t>
      </w:r>
    </w:p>
    <w:p w14:paraId="2BED3223" w14:textId="77777777" w:rsidR="001F398D" w:rsidRPr="00397465" w:rsidRDefault="001F398D" w:rsidP="001F398D">
      <w:pPr>
        <w:spacing w:after="0" w:line="240" w:lineRule="auto"/>
        <w:ind w:firstLine="4502"/>
        <w:jc w:val="both"/>
        <w:rPr>
          <w:rFonts w:ascii="Arial" w:hAnsi="Arial" w:cs="Arial"/>
          <w:sz w:val="20"/>
          <w:szCs w:val="20"/>
        </w:rPr>
      </w:pPr>
    </w:p>
    <w:p w14:paraId="45A93105"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 PDAA 2020-2025 (Sabesp, 2006), prevê a ampliação do Sistema Produtor Alto Tietê - SPAT, em duas etapas:</w:t>
      </w:r>
    </w:p>
    <w:p w14:paraId="06CA7186" w14:textId="77777777" w:rsidR="001F398D" w:rsidRPr="00397465" w:rsidRDefault="001F398D" w:rsidP="001F398D">
      <w:pPr>
        <w:spacing w:after="0" w:line="240" w:lineRule="auto"/>
        <w:ind w:firstLine="4502"/>
        <w:jc w:val="both"/>
        <w:rPr>
          <w:rFonts w:ascii="Arial" w:hAnsi="Arial" w:cs="Arial"/>
          <w:sz w:val="20"/>
          <w:szCs w:val="20"/>
        </w:rPr>
      </w:pPr>
    </w:p>
    <w:p w14:paraId="1F71D9F4"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1</w:t>
      </w:r>
      <w:r>
        <w:rPr>
          <w:rFonts w:ascii="Arial" w:hAnsi="Arial" w:cs="Arial"/>
          <w:sz w:val="20"/>
          <w:szCs w:val="20"/>
        </w:rPr>
        <w:t>ª</w:t>
      </w:r>
      <w:r w:rsidRPr="00397465">
        <w:rPr>
          <w:rFonts w:ascii="Arial" w:hAnsi="Arial" w:cs="Arial"/>
          <w:sz w:val="20"/>
          <w:szCs w:val="20"/>
        </w:rPr>
        <w:t xml:space="preserve"> Etapa: corresponde a uma vazão de 15 m3/s para a qual a SABESP já possui outorga do DAEE para operação.</w:t>
      </w:r>
    </w:p>
    <w:p w14:paraId="6DC328EC"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w:t>
      </w:r>
      <w:r>
        <w:rPr>
          <w:rFonts w:ascii="Arial" w:hAnsi="Arial" w:cs="Arial"/>
          <w:sz w:val="20"/>
          <w:szCs w:val="20"/>
        </w:rPr>
        <w:t xml:space="preserve"> </w:t>
      </w:r>
      <w:r w:rsidRPr="00397465">
        <w:rPr>
          <w:rFonts w:ascii="Arial" w:hAnsi="Arial" w:cs="Arial"/>
          <w:sz w:val="20"/>
          <w:szCs w:val="20"/>
        </w:rPr>
        <w:t>2</w:t>
      </w:r>
      <w:r>
        <w:rPr>
          <w:rFonts w:ascii="Arial" w:hAnsi="Arial" w:cs="Arial"/>
          <w:sz w:val="20"/>
          <w:szCs w:val="20"/>
        </w:rPr>
        <w:t>ª</w:t>
      </w:r>
      <w:r w:rsidRPr="00397465">
        <w:rPr>
          <w:rFonts w:ascii="Arial" w:hAnsi="Arial" w:cs="Arial"/>
          <w:sz w:val="20"/>
          <w:szCs w:val="20"/>
        </w:rPr>
        <w:t xml:space="preserve"> Etapa: previsão de implantação das </w:t>
      </w:r>
      <w:r>
        <w:rPr>
          <w:rFonts w:ascii="Arial" w:hAnsi="Arial" w:cs="Arial"/>
          <w:sz w:val="20"/>
          <w:szCs w:val="20"/>
        </w:rPr>
        <w:t>obras</w:t>
      </w:r>
      <w:r w:rsidRPr="00397465">
        <w:rPr>
          <w:rFonts w:ascii="Arial" w:hAnsi="Arial" w:cs="Arial"/>
          <w:sz w:val="20"/>
          <w:szCs w:val="20"/>
        </w:rPr>
        <w:t xml:space="preserve"> de reversão do Rio </w:t>
      </w:r>
      <w:proofErr w:type="spellStart"/>
      <w:r w:rsidRPr="00397465">
        <w:rPr>
          <w:rFonts w:ascii="Arial" w:hAnsi="Arial" w:cs="Arial"/>
          <w:sz w:val="20"/>
          <w:szCs w:val="20"/>
        </w:rPr>
        <w:t>Itapanhaú</w:t>
      </w:r>
      <w:proofErr w:type="spellEnd"/>
      <w:r w:rsidRPr="00397465">
        <w:rPr>
          <w:rFonts w:ascii="Arial" w:hAnsi="Arial" w:cs="Arial"/>
          <w:sz w:val="20"/>
          <w:szCs w:val="20"/>
        </w:rPr>
        <w:t xml:space="preserve"> para complementação das represas do SPAT (Sistema Produtor Alto Tietê), por meio captação suplementar, que faz parte de etapa futura.</w:t>
      </w:r>
    </w:p>
    <w:p w14:paraId="7305EA48" w14:textId="77777777" w:rsidR="001F398D" w:rsidRDefault="001F398D" w:rsidP="001F398D">
      <w:pPr>
        <w:spacing w:after="0" w:line="240" w:lineRule="auto"/>
        <w:ind w:firstLine="4502"/>
        <w:jc w:val="both"/>
        <w:rPr>
          <w:rFonts w:ascii="Arial" w:hAnsi="Arial" w:cs="Arial"/>
          <w:sz w:val="20"/>
          <w:szCs w:val="20"/>
        </w:rPr>
      </w:pPr>
    </w:p>
    <w:p w14:paraId="44F9B26F" w14:textId="77777777" w:rsidR="001F398D" w:rsidRPr="00E33B6A" w:rsidRDefault="001F398D" w:rsidP="001F398D">
      <w:pPr>
        <w:spacing w:after="0" w:line="240" w:lineRule="auto"/>
        <w:jc w:val="center"/>
        <w:rPr>
          <w:rFonts w:ascii="Arial" w:hAnsi="Arial" w:cs="Arial"/>
          <w:b/>
          <w:sz w:val="20"/>
          <w:szCs w:val="20"/>
        </w:rPr>
      </w:pPr>
      <w:r w:rsidRPr="00E33B6A">
        <w:rPr>
          <w:rFonts w:ascii="Arial" w:hAnsi="Arial" w:cs="Arial"/>
          <w:b/>
          <w:sz w:val="20"/>
          <w:szCs w:val="20"/>
        </w:rPr>
        <w:t>Sistema de Abastecimento de Água</w:t>
      </w:r>
    </w:p>
    <w:p w14:paraId="3A3F23EB" w14:textId="77777777" w:rsidR="001F398D" w:rsidRDefault="001F398D" w:rsidP="001F398D">
      <w:pPr>
        <w:spacing w:after="0" w:line="240" w:lineRule="auto"/>
        <w:ind w:firstLine="4502"/>
        <w:jc w:val="both"/>
        <w:rPr>
          <w:rFonts w:ascii="Arial" w:hAnsi="Arial" w:cs="Arial"/>
          <w:sz w:val="20"/>
          <w:szCs w:val="20"/>
        </w:rPr>
      </w:pPr>
    </w:p>
    <w:p w14:paraId="2351AED0"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Após uma análise preliminar do sistema operacional de água e esgoto do município foram constatadas pela equipe técnica da prefeitura algumas ações necessárias por parte da empresa concessionária a fim de que a qualidade dos serviços seja satisfatória, todas descritas a seguir:</w:t>
      </w:r>
    </w:p>
    <w:p w14:paraId="0FAC1D22" w14:textId="77777777" w:rsidR="001F398D" w:rsidRDefault="001F398D" w:rsidP="001F398D">
      <w:pPr>
        <w:spacing w:after="0" w:line="240" w:lineRule="auto"/>
        <w:ind w:firstLine="4502"/>
        <w:jc w:val="both"/>
        <w:rPr>
          <w:rFonts w:ascii="Arial" w:hAnsi="Arial" w:cs="Arial"/>
          <w:sz w:val="20"/>
          <w:szCs w:val="20"/>
        </w:rPr>
      </w:pPr>
    </w:p>
    <w:p w14:paraId="58E66456"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Ampliação da Reservação com Novo Reservatório de Água Tratada junto ao atual;</w:t>
      </w:r>
    </w:p>
    <w:p w14:paraId="19A41FEB"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Ampliação das Redes e Ligações de Água e manutenção da qualidade;</w:t>
      </w:r>
    </w:p>
    <w:p w14:paraId="48694AB2"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Redução de Perdas de Água;</w:t>
      </w:r>
    </w:p>
    <w:p w14:paraId="0A635DB8" w14:textId="77777777" w:rsidR="001F398D" w:rsidRPr="00397465"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Ampliação das Redes e Ligações de Esgoto e manutenção da qualidade;</w:t>
      </w:r>
    </w:p>
    <w:p w14:paraId="210F0129"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 </w:t>
      </w:r>
      <w:r w:rsidRPr="00397465">
        <w:rPr>
          <w:rFonts w:ascii="Arial" w:hAnsi="Arial" w:cs="Arial"/>
          <w:sz w:val="20"/>
          <w:szCs w:val="20"/>
        </w:rPr>
        <w:t>Ampliação das Economias Conectadas a</w:t>
      </w:r>
      <w:r>
        <w:rPr>
          <w:rFonts w:ascii="Arial" w:hAnsi="Arial" w:cs="Arial"/>
          <w:sz w:val="20"/>
          <w:szCs w:val="20"/>
        </w:rPr>
        <w:t>o</w:t>
      </w:r>
      <w:r w:rsidRPr="00397465">
        <w:rPr>
          <w:rFonts w:ascii="Arial" w:hAnsi="Arial" w:cs="Arial"/>
          <w:sz w:val="20"/>
          <w:szCs w:val="20"/>
        </w:rPr>
        <w:t xml:space="preserve"> Tratamento.</w:t>
      </w:r>
    </w:p>
    <w:p w14:paraId="57AC46E7" w14:textId="77777777" w:rsidR="001F398D" w:rsidRPr="00397465" w:rsidRDefault="001F398D" w:rsidP="001F398D">
      <w:pPr>
        <w:spacing w:after="0" w:line="240" w:lineRule="auto"/>
        <w:ind w:firstLine="4502"/>
        <w:jc w:val="both"/>
        <w:rPr>
          <w:rFonts w:ascii="Arial" w:hAnsi="Arial" w:cs="Arial"/>
          <w:sz w:val="20"/>
          <w:szCs w:val="20"/>
        </w:rPr>
      </w:pPr>
    </w:p>
    <w:p w14:paraId="0728F0ED" w14:textId="77777777" w:rsidR="001F398D" w:rsidRPr="00E33B6A" w:rsidRDefault="001F398D" w:rsidP="001F398D">
      <w:pPr>
        <w:spacing w:after="0" w:line="240" w:lineRule="auto"/>
        <w:jc w:val="center"/>
        <w:rPr>
          <w:rFonts w:ascii="Arial" w:hAnsi="Arial" w:cs="Arial"/>
          <w:b/>
          <w:sz w:val="20"/>
          <w:szCs w:val="20"/>
        </w:rPr>
      </w:pPr>
      <w:r w:rsidRPr="00E33B6A">
        <w:rPr>
          <w:rFonts w:ascii="Arial" w:hAnsi="Arial" w:cs="Arial"/>
          <w:b/>
          <w:sz w:val="20"/>
          <w:szCs w:val="20"/>
        </w:rPr>
        <w:t>12. AÇÕES PARA EMERGÊNCIAS E CONTINGÊNCIAS</w:t>
      </w:r>
    </w:p>
    <w:p w14:paraId="48AF61E1" w14:textId="77777777" w:rsidR="001F398D" w:rsidRPr="00397465" w:rsidRDefault="001F398D" w:rsidP="001F398D">
      <w:pPr>
        <w:spacing w:after="0" w:line="240" w:lineRule="auto"/>
        <w:ind w:firstLine="4502"/>
        <w:jc w:val="both"/>
        <w:rPr>
          <w:rFonts w:ascii="Arial" w:hAnsi="Arial" w:cs="Arial"/>
          <w:sz w:val="20"/>
          <w:szCs w:val="20"/>
        </w:rPr>
      </w:pPr>
    </w:p>
    <w:p w14:paraId="0B4ACDE8"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As ações para emergências e contingências objetivam estabelecer os procedimentos de atuação bem como identificar a infraestrutura necessária do prestador de serviços nas atividades, tanto de caráter preventivo quanto corretivo, que elevem o grau de segurança da operação e, consequentemente, a continuidade dos serviços.</w:t>
      </w:r>
    </w:p>
    <w:p w14:paraId="4FC9F69A" w14:textId="77777777" w:rsidR="001F398D" w:rsidRPr="00397465" w:rsidRDefault="001F398D" w:rsidP="001F398D">
      <w:pPr>
        <w:spacing w:after="0" w:line="240" w:lineRule="auto"/>
        <w:ind w:firstLine="4502"/>
        <w:jc w:val="both"/>
        <w:rPr>
          <w:rFonts w:ascii="Arial" w:hAnsi="Arial" w:cs="Arial"/>
          <w:sz w:val="20"/>
          <w:szCs w:val="20"/>
        </w:rPr>
      </w:pPr>
    </w:p>
    <w:p w14:paraId="12064A10"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Para situações de emergência a prestadora de serviços deverá avisar a Polícia Militar, Corpo de Bombeiros e Defesa Civil para que, em conjunto com a Prefeitura e outras prestadoras de serviços, possam tomar medidas para atender as emergências.</w:t>
      </w:r>
    </w:p>
    <w:p w14:paraId="165412AB" w14:textId="77777777" w:rsidR="001F398D" w:rsidRPr="00397465" w:rsidRDefault="001F398D" w:rsidP="001F398D">
      <w:pPr>
        <w:spacing w:after="0" w:line="240" w:lineRule="auto"/>
        <w:ind w:firstLine="4502"/>
        <w:jc w:val="both"/>
        <w:rPr>
          <w:rFonts w:ascii="Arial" w:hAnsi="Arial" w:cs="Arial"/>
          <w:sz w:val="20"/>
          <w:szCs w:val="20"/>
        </w:rPr>
      </w:pPr>
    </w:p>
    <w:p w14:paraId="325CEF35"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Em caso de interrupção de abastecimento de água com tempos de duração maiores do que foi definido pela ARSESP a prestadora de serviço deverá tomar as medidas necessárias para comunicar à população; esta comunicação poderá ser feita por telefone, </w:t>
      </w:r>
      <w:proofErr w:type="spellStart"/>
      <w:r w:rsidRPr="00397465">
        <w:rPr>
          <w:rFonts w:ascii="Arial" w:hAnsi="Arial" w:cs="Arial"/>
          <w:sz w:val="20"/>
          <w:szCs w:val="20"/>
        </w:rPr>
        <w:t>sms</w:t>
      </w:r>
      <w:proofErr w:type="spellEnd"/>
      <w:r w:rsidRPr="00397465">
        <w:rPr>
          <w:rFonts w:ascii="Arial" w:hAnsi="Arial" w:cs="Arial"/>
          <w:sz w:val="20"/>
          <w:szCs w:val="20"/>
        </w:rPr>
        <w:t>, e-mail, carro de som, faixas afixadas nos bairros afetados, etc., além de outras ações em comum acordo com a Prefeitura Municipal de Ferraz de Vasconcelos.</w:t>
      </w:r>
    </w:p>
    <w:p w14:paraId="325189DD" w14:textId="77777777" w:rsidR="001F398D" w:rsidRDefault="001F398D" w:rsidP="001F398D">
      <w:pPr>
        <w:spacing w:after="0" w:line="240" w:lineRule="auto"/>
        <w:ind w:firstLine="4502"/>
        <w:jc w:val="both"/>
        <w:rPr>
          <w:rFonts w:ascii="Arial" w:hAnsi="Arial" w:cs="Arial"/>
          <w:sz w:val="20"/>
          <w:szCs w:val="20"/>
        </w:rPr>
      </w:pPr>
    </w:p>
    <w:p w14:paraId="7D22B34E"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Efetivamente, para escassez ou a falta dos recursos hídricos, é acionado o Plano de Contingência do Processo Produção e Adução, para a etapa de produção - que prevê a realização de manobras de direcionamento para viabilizar o atendimento de diferentes setores e o Plano de Contingência do Processo Distribuição, para a etapa de distribuição - que prevê o uso de sistema de comunicação entre Sabesp e agentes públicos, a realização de manobras de direcionamento e acionamento de caminhões-tanque.</w:t>
      </w:r>
    </w:p>
    <w:p w14:paraId="3745B73D" w14:textId="77777777" w:rsidR="001F398D" w:rsidRPr="00397465" w:rsidRDefault="001F398D" w:rsidP="001F398D">
      <w:pPr>
        <w:spacing w:after="0" w:line="240" w:lineRule="auto"/>
        <w:ind w:firstLine="4502"/>
        <w:jc w:val="both"/>
        <w:rPr>
          <w:rFonts w:ascii="Arial" w:hAnsi="Arial" w:cs="Arial"/>
          <w:sz w:val="20"/>
          <w:szCs w:val="20"/>
        </w:rPr>
      </w:pPr>
    </w:p>
    <w:p w14:paraId="08937B67"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O detalhamento das ações é apresentado nas Tabelas 17</w:t>
      </w:r>
      <w:r>
        <w:rPr>
          <w:rFonts w:ascii="Arial" w:hAnsi="Arial" w:cs="Arial"/>
          <w:sz w:val="20"/>
          <w:szCs w:val="20"/>
        </w:rPr>
        <w:t xml:space="preserve"> e 18, a seguir:</w:t>
      </w:r>
    </w:p>
    <w:p w14:paraId="1CF1C289" w14:textId="77777777" w:rsidR="001F398D" w:rsidRDefault="001F398D" w:rsidP="001F398D">
      <w:pPr>
        <w:spacing w:after="0" w:line="240" w:lineRule="auto"/>
        <w:ind w:firstLine="4502"/>
        <w:jc w:val="both"/>
        <w:rPr>
          <w:rFonts w:ascii="Arial" w:hAnsi="Arial" w:cs="Arial"/>
          <w:sz w:val="20"/>
          <w:szCs w:val="20"/>
        </w:rPr>
      </w:pPr>
    </w:p>
    <w:p w14:paraId="01C0CA61" w14:textId="77777777" w:rsidR="001F398D" w:rsidRPr="00EE56DB" w:rsidRDefault="001F398D" w:rsidP="001F398D">
      <w:pPr>
        <w:spacing w:after="0" w:line="240" w:lineRule="auto"/>
        <w:jc w:val="center"/>
        <w:rPr>
          <w:rFonts w:ascii="Arial" w:hAnsi="Arial" w:cs="Arial"/>
          <w:b/>
          <w:sz w:val="20"/>
          <w:szCs w:val="20"/>
        </w:rPr>
      </w:pPr>
      <w:r w:rsidRPr="00EE56DB">
        <w:rPr>
          <w:rFonts w:ascii="Arial" w:hAnsi="Arial" w:cs="Arial"/>
          <w:b/>
          <w:sz w:val="20"/>
          <w:szCs w:val="20"/>
        </w:rPr>
        <w:t>Tabela 17 - Principais Ações do Piano de Contingências Operacionais para o Sistema de Abastecimento de Água – SAA</w:t>
      </w:r>
    </w:p>
    <w:p w14:paraId="5C209F16" w14:textId="77777777" w:rsidR="001F398D" w:rsidRPr="00397465" w:rsidRDefault="001F398D" w:rsidP="001F398D">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1520"/>
        <w:gridCol w:w="1271"/>
        <w:gridCol w:w="1778"/>
        <w:gridCol w:w="1492"/>
        <w:gridCol w:w="4128"/>
      </w:tblGrid>
      <w:tr w:rsidR="001F398D" w:rsidRPr="00131B5A" w14:paraId="30C6B461" w14:textId="77777777" w:rsidTr="002D158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6A840381" w14:textId="77777777" w:rsidR="001F398D" w:rsidRPr="00852A4B" w:rsidRDefault="001F398D" w:rsidP="002D1586">
            <w:pPr>
              <w:jc w:val="center"/>
              <w:rPr>
                <w:rFonts w:ascii="Arial" w:hAnsi="Arial" w:cs="Arial"/>
                <w:b/>
                <w:sz w:val="20"/>
                <w:szCs w:val="20"/>
              </w:rPr>
            </w:pPr>
            <w:r w:rsidRPr="00852A4B">
              <w:rPr>
                <w:rFonts w:ascii="Arial" w:hAnsi="Arial" w:cs="Arial"/>
                <w:b/>
                <w:sz w:val="20"/>
                <w:szCs w:val="20"/>
              </w:rPr>
              <w:t>Ocorrência</w:t>
            </w:r>
          </w:p>
        </w:tc>
        <w:tc>
          <w:tcPr>
            <w:tcW w:w="0" w:type="auto"/>
            <w:shd w:val="clear" w:color="auto" w:fill="D9D9D9" w:themeFill="background1" w:themeFillShade="D9"/>
          </w:tcPr>
          <w:p w14:paraId="65876E03" w14:textId="77777777" w:rsidR="001F398D" w:rsidRPr="00852A4B" w:rsidRDefault="001F398D" w:rsidP="002D1586">
            <w:pPr>
              <w:jc w:val="center"/>
              <w:rPr>
                <w:rFonts w:ascii="Arial" w:hAnsi="Arial" w:cs="Arial"/>
                <w:b/>
                <w:sz w:val="20"/>
                <w:szCs w:val="20"/>
              </w:rPr>
            </w:pPr>
            <w:r w:rsidRPr="00852A4B">
              <w:rPr>
                <w:rFonts w:ascii="Arial" w:hAnsi="Arial" w:cs="Arial"/>
                <w:b/>
                <w:sz w:val="20"/>
                <w:szCs w:val="20"/>
              </w:rPr>
              <w:t>Risco Operacional</w:t>
            </w:r>
          </w:p>
        </w:tc>
        <w:tc>
          <w:tcPr>
            <w:tcW w:w="0" w:type="auto"/>
            <w:gridSpan w:val="3"/>
            <w:shd w:val="clear" w:color="auto" w:fill="D9D9D9" w:themeFill="background1" w:themeFillShade="D9"/>
          </w:tcPr>
          <w:p w14:paraId="1794567D" w14:textId="77777777" w:rsidR="001F398D" w:rsidRPr="00852A4B" w:rsidRDefault="001F398D" w:rsidP="002D1586">
            <w:pPr>
              <w:jc w:val="center"/>
              <w:rPr>
                <w:rFonts w:ascii="Arial" w:hAnsi="Arial" w:cs="Arial"/>
                <w:b/>
                <w:sz w:val="20"/>
                <w:szCs w:val="20"/>
              </w:rPr>
            </w:pPr>
            <w:r w:rsidRPr="00852A4B">
              <w:rPr>
                <w:rFonts w:ascii="Arial" w:hAnsi="Arial" w:cs="Arial"/>
                <w:b/>
                <w:sz w:val="20"/>
                <w:szCs w:val="20"/>
              </w:rPr>
              <w:t>Plano de Ação - Sistema de Abastecimento de Água (SAA)</w:t>
            </w:r>
          </w:p>
        </w:tc>
      </w:tr>
      <w:tr w:rsidR="001F398D" w:rsidRPr="00131B5A" w14:paraId="25BF49BB" w14:textId="77777777" w:rsidTr="002D1586">
        <w:trPr>
          <w:jc w:val="center"/>
        </w:trPr>
        <w:tc>
          <w:tcPr>
            <w:tcW w:w="0" w:type="auto"/>
            <w:shd w:val="clear" w:color="auto" w:fill="D9D9D9" w:themeFill="background1" w:themeFillShade="D9"/>
          </w:tcPr>
          <w:p w14:paraId="5202C534" w14:textId="77777777" w:rsidR="001F398D" w:rsidRPr="00852A4B" w:rsidRDefault="001F398D" w:rsidP="002D1586">
            <w:pPr>
              <w:jc w:val="center"/>
              <w:rPr>
                <w:rFonts w:ascii="Arial" w:hAnsi="Arial" w:cs="Arial"/>
                <w:b/>
                <w:sz w:val="20"/>
                <w:szCs w:val="20"/>
              </w:rPr>
            </w:pPr>
          </w:p>
        </w:tc>
        <w:tc>
          <w:tcPr>
            <w:tcW w:w="0" w:type="auto"/>
            <w:shd w:val="clear" w:color="auto" w:fill="D9D9D9" w:themeFill="background1" w:themeFillShade="D9"/>
          </w:tcPr>
          <w:p w14:paraId="4F543F2C" w14:textId="77777777" w:rsidR="001F398D" w:rsidRPr="00852A4B" w:rsidRDefault="001F398D" w:rsidP="002D1586">
            <w:pPr>
              <w:jc w:val="center"/>
              <w:rPr>
                <w:rFonts w:ascii="Arial" w:hAnsi="Arial" w:cs="Arial"/>
                <w:b/>
                <w:sz w:val="20"/>
                <w:szCs w:val="20"/>
              </w:rPr>
            </w:pPr>
          </w:p>
        </w:tc>
        <w:tc>
          <w:tcPr>
            <w:tcW w:w="0" w:type="auto"/>
            <w:shd w:val="clear" w:color="auto" w:fill="D9D9D9" w:themeFill="background1" w:themeFillShade="D9"/>
          </w:tcPr>
          <w:p w14:paraId="6E08484F" w14:textId="77777777" w:rsidR="001F398D" w:rsidRPr="00852A4B" w:rsidRDefault="001F398D" w:rsidP="002D1586">
            <w:pPr>
              <w:jc w:val="center"/>
              <w:rPr>
                <w:rFonts w:ascii="Arial" w:hAnsi="Arial" w:cs="Arial"/>
                <w:b/>
                <w:sz w:val="20"/>
                <w:szCs w:val="20"/>
              </w:rPr>
            </w:pPr>
            <w:r w:rsidRPr="00852A4B">
              <w:rPr>
                <w:rFonts w:ascii="Arial" w:hAnsi="Arial" w:cs="Arial"/>
                <w:b/>
                <w:sz w:val="20"/>
                <w:szCs w:val="20"/>
              </w:rPr>
              <w:t>O que fazer?</w:t>
            </w:r>
          </w:p>
        </w:tc>
        <w:tc>
          <w:tcPr>
            <w:tcW w:w="0" w:type="auto"/>
            <w:shd w:val="clear" w:color="auto" w:fill="D9D9D9" w:themeFill="background1" w:themeFillShade="D9"/>
          </w:tcPr>
          <w:p w14:paraId="4ECAE9EC" w14:textId="77777777" w:rsidR="001F398D" w:rsidRPr="00852A4B" w:rsidRDefault="001F398D" w:rsidP="002D1586">
            <w:pPr>
              <w:jc w:val="center"/>
              <w:rPr>
                <w:rFonts w:ascii="Arial" w:hAnsi="Arial" w:cs="Arial"/>
                <w:b/>
                <w:sz w:val="20"/>
                <w:szCs w:val="20"/>
              </w:rPr>
            </w:pPr>
            <w:r w:rsidRPr="00852A4B">
              <w:rPr>
                <w:rFonts w:ascii="Arial" w:hAnsi="Arial" w:cs="Arial"/>
                <w:b/>
                <w:sz w:val="20"/>
                <w:szCs w:val="20"/>
              </w:rPr>
              <w:t>Quando?</w:t>
            </w:r>
          </w:p>
        </w:tc>
        <w:tc>
          <w:tcPr>
            <w:tcW w:w="0" w:type="auto"/>
            <w:shd w:val="clear" w:color="auto" w:fill="D9D9D9" w:themeFill="background1" w:themeFillShade="D9"/>
          </w:tcPr>
          <w:p w14:paraId="597CD9E0" w14:textId="77777777" w:rsidR="001F398D" w:rsidRPr="00852A4B" w:rsidRDefault="001F398D" w:rsidP="002D1586">
            <w:pPr>
              <w:jc w:val="center"/>
              <w:rPr>
                <w:rFonts w:ascii="Arial" w:hAnsi="Arial" w:cs="Arial"/>
                <w:b/>
                <w:sz w:val="20"/>
                <w:szCs w:val="20"/>
              </w:rPr>
            </w:pPr>
            <w:r w:rsidRPr="00852A4B">
              <w:rPr>
                <w:rFonts w:ascii="Arial" w:hAnsi="Arial" w:cs="Arial"/>
                <w:b/>
                <w:sz w:val="20"/>
                <w:szCs w:val="20"/>
              </w:rPr>
              <w:t>Como?</w:t>
            </w:r>
          </w:p>
        </w:tc>
      </w:tr>
      <w:tr w:rsidR="001F398D" w:rsidRPr="00131B5A" w14:paraId="3FA066A4" w14:textId="77777777" w:rsidTr="002D1586">
        <w:trPr>
          <w:jc w:val="center"/>
        </w:trPr>
        <w:tc>
          <w:tcPr>
            <w:tcW w:w="0" w:type="auto"/>
            <w:vMerge w:val="restart"/>
            <w:vAlign w:val="center"/>
          </w:tcPr>
          <w:p w14:paraId="367C5F3B"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Cheia nos Reservatórios</w:t>
            </w:r>
            <w:r>
              <w:rPr>
                <w:rFonts w:ascii="Arial" w:hAnsi="Arial" w:cs="Arial"/>
                <w:sz w:val="20"/>
                <w:szCs w:val="20"/>
              </w:rPr>
              <w:t xml:space="preserve"> - </w:t>
            </w:r>
            <w:r w:rsidRPr="00131B5A">
              <w:rPr>
                <w:rFonts w:ascii="Arial" w:hAnsi="Arial" w:cs="Arial"/>
                <w:sz w:val="20"/>
                <w:szCs w:val="20"/>
              </w:rPr>
              <w:t>Mananciais</w:t>
            </w:r>
          </w:p>
        </w:tc>
        <w:tc>
          <w:tcPr>
            <w:tcW w:w="0" w:type="auto"/>
            <w:vMerge w:val="restart"/>
            <w:vAlign w:val="center"/>
          </w:tcPr>
          <w:p w14:paraId="5C5E1B2C" w14:textId="77777777" w:rsidR="001F398D" w:rsidRDefault="001F398D" w:rsidP="002D1586">
            <w:pPr>
              <w:jc w:val="both"/>
              <w:rPr>
                <w:rFonts w:ascii="Arial" w:hAnsi="Arial" w:cs="Arial"/>
                <w:sz w:val="20"/>
                <w:szCs w:val="20"/>
              </w:rPr>
            </w:pPr>
            <w:r w:rsidRPr="00131B5A">
              <w:rPr>
                <w:rFonts w:ascii="Arial" w:hAnsi="Arial" w:cs="Arial"/>
                <w:sz w:val="20"/>
                <w:szCs w:val="20"/>
              </w:rPr>
              <w:t>Não ter disponibilidade de água.</w:t>
            </w:r>
          </w:p>
          <w:p w14:paraId="21453E6E"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Não atender a demanda de água tratada.</w:t>
            </w:r>
          </w:p>
        </w:tc>
        <w:tc>
          <w:tcPr>
            <w:tcW w:w="0" w:type="auto"/>
            <w:vAlign w:val="center"/>
          </w:tcPr>
          <w:p w14:paraId="7878B476"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Iniciar procedimento emergencial.</w:t>
            </w:r>
          </w:p>
        </w:tc>
        <w:tc>
          <w:tcPr>
            <w:tcW w:w="0" w:type="auto"/>
            <w:vAlign w:val="center"/>
          </w:tcPr>
          <w:p w14:paraId="49AFFD0A"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Reservatório atingir cota máxima para o período e entr</w:t>
            </w:r>
            <w:r>
              <w:rPr>
                <w:rFonts w:ascii="Arial" w:hAnsi="Arial" w:cs="Arial"/>
                <w:sz w:val="20"/>
                <w:szCs w:val="20"/>
              </w:rPr>
              <w:t>a</w:t>
            </w:r>
            <w:r w:rsidRPr="00131B5A">
              <w:rPr>
                <w:rFonts w:ascii="Arial" w:hAnsi="Arial" w:cs="Arial"/>
                <w:sz w:val="20"/>
                <w:szCs w:val="20"/>
              </w:rPr>
              <w:t xml:space="preserve"> em estado de atenção.</w:t>
            </w:r>
          </w:p>
        </w:tc>
        <w:tc>
          <w:tcPr>
            <w:tcW w:w="0" w:type="auto"/>
          </w:tcPr>
          <w:p w14:paraId="7F8B514E" w14:textId="77777777" w:rsidR="001F398D" w:rsidRDefault="001F398D" w:rsidP="002D1586">
            <w:pPr>
              <w:jc w:val="both"/>
              <w:rPr>
                <w:rFonts w:ascii="Arial" w:hAnsi="Arial" w:cs="Arial"/>
                <w:sz w:val="20"/>
                <w:szCs w:val="20"/>
              </w:rPr>
            </w:pPr>
            <w:r w:rsidRPr="00131B5A">
              <w:rPr>
                <w:rFonts w:ascii="Arial" w:hAnsi="Arial" w:cs="Arial"/>
                <w:sz w:val="20"/>
                <w:szCs w:val="20"/>
              </w:rPr>
              <w:t xml:space="preserve">Procedendo ações de comunicação de alerta e orientação: </w:t>
            </w:r>
          </w:p>
          <w:p w14:paraId="1EBB1406" w14:textId="77777777" w:rsidR="001F398D" w:rsidRDefault="001F398D" w:rsidP="002D1586">
            <w:pPr>
              <w:jc w:val="both"/>
              <w:rPr>
                <w:rFonts w:ascii="Arial" w:hAnsi="Arial" w:cs="Arial"/>
                <w:sz w:val="20"/>
                <w:szCs w:val="20"/>
              </w:rPr>
            </w:pPr>
            <w:r w:rsidRPr="00131B5A">
              <w:rPr>
                <w:rFonts w:ascii="Arial" w:hAnsi="Arial" w:cs="Arial"/>
                <w:sz w:val="20"/>
                <w:szCs w:val="20"/>
              </w:rPr>
              <w:t xml:space="preserve">Defesa civil; </w:t>
            </w:r>
          </w:p>
          <w:p w14:paraId="09FBF93C" w14:textId="77777777" w:rsidR="001F398D" w:rsidRDefault="001F398D" w:rsidP="002D1586">
            <w:pPr>
              <w:jc w:val="both"/>
              <w:rPr>
                <w:rFonts w:ascii="Arial" w:hAnsi="Arial" w:cs="Arial"/>
                <w:sz w:val="20"/>
                <w:szCs w:val="20"/>
              </w:rPr>
            </w:pPr>
            <w:r w:rsidRPr="00131B5A">
              <w:rPr>
                <w:rFonts w:ascii="Arial" w:hAnsi="Arial" w:cs="Arial"/>
                <w:sz w:val="20"/>
                <w:szCs w:val="20"/>
              </w:rPr>
              <w:t xml:space="preserve">Corpo de bombeiros; </w:t>
            </w:r>
          </w:p>
          <w:p w14:paraId="2295181D" w14:textId="77777777" w:rsidR="001F398D" w:rsidRDefault="001F398D" w:rsidP="002D1586">
            <w:pPr>
              <w:jc w:val="both"/>
              <w:rPr>
                <w:rFonts w:ascii="Arial" w:hAnsi="Arial" w:cs="Arial"/>
                <w:sz w:val="20"/>
                <w:szCs w:val="20"/>
              </w:rPr>
            </w:pPr>
            <w:r w:rsidRPr="00131B5A">
              <w:rPr>
                <w:rFonts w:ascii="Arial" w:hAnsi="Arial" w:cs="Arial"/>
                <w:sz w:val="20"/>
                <w:szCs w:val="20"/>
              </w:rPr>
              <w:t>ETA e Centro de Controle Operacional CCO;</w:t>
            </w:r>
          </w:p>
          <w:p w14:paraId="4CCAD58B" w14:textId="77777777" w:rsidR="001F398D" w:rsidRDefault="001F398D" w:rsidP="002D1586">
            <w:pPr>
              <w:jc w:val="both"/>
              <w:rPr>
                <w:rFonts w:ascii="Arial" w:hAnsi="Arial" w:cs="Arial"/>
                <w:sz w:val="20"/>
                <w:szCs w:val="20"/>
              </w:rPr>
            </w:pPr>
            <w:r w:rsidRPr="00131B5A">
              <w:rPr>
                <w:rFonts w:ascii="Arial" w:hAnsi="Arial" w:cs="Arial"/>
                <w:sz w:val="20"/>
                <w:szCs w:val="20"/>
              </w:rPr>
              <w:t>MM segurança de barragens;</w:t>
            </w:r>
          </w:p>
          <w:p w14:paraId="1C6F1A80" w14:textId="77777777" w:rsidR="001F398D" w:rsidRDefault="001F398D" w:rsidP="002D1586">
            <w:pPr>
              <w:jc w:val="both"/>
              <w:rPr>
                <w:rFonts w:ascii="Arial" w:hAnsi="Arial" w:cs="Arial"/>
                <w:sz w:val="20"/>
                <w:szCs w:val="20"/>
              </w:rPr>
            </w:pPr>
            <w:r w:rsidRPr="00131B5A">
              <w:rPr>
                <w:rFonts w:ascii="Arial" w:hAnsi="Arial" w:cs="Arial"/>
                <w:sz w:val="20"/>
                <w:szCs w:val="20"/>
              </w:rPr>
              <w:t>Usuários a Jusante.</w:t>
            </w:r>
          </w:p>
          <w:p w14:paraId="6D5874A4" w14:textId="77777777" w:rsidR="001F398D" w:rsidRDefault="001F398D" w:rsidP="002D1586">
            <w:pPr>
              <w:jc w:val="both"/>
              <w:rPr>
                <w:rFonts w:ascii="Arial" w:hAnsi="Arial" w:cs="Arial"/>
                <w:sz w:val="20"/>
                <w:szCs w:val="20"/>
              </w:rPr>
            </w:pPr>
          </w:p>
          <w:p w14:paraId="757FB71A"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Procedendo</w:t>
            </w:r>
            <w:r>
              <w:rPr>
                <w:rFonts w:ascii="Arial" w:hAnsi="Arial" w:cs="Arial"/>
                <w:sz w:val="20"/>
                <w:szCs w:val="20"/>
              </w:rPr>
              <w:t xml:space="preserve"> </w:t>
            </w:r>
            <w:r w:rsidRPr="00131B5A">
              <w:rPr>
                <w:rFonts w:ascii="Arial" w:hAnsi="Arial" w:cs="Arial"/>
                <w:sz w:val="20"/>
                <w:szCs w:val="20"/>
              </w:rPr>
              <w:t>o descarregamento e observação de nível de acordo com procedimento operacional específico do reservatório.</w:t>
            </w:r>
          </w:p>
        </w:tc>
      </w:tr>
      <w:tr w:rsidR="001F398D" w:rsidRPr="00131B5A" w14:paraId="53C547D2" w14:textId="77777777" w:rsidTr="002D1586">
        <w:trPr>
          <w:jc w:val="center"/>
        </w:trPr>
        <w:tc>
          <w:tcPr>
            <w:tcW w:w="0" w:type="auto"/>
            <w:vMerge/>
          </w:tcPr>
          <w:p w14:paraId="078E87B6" w14:textId="77777777" w:rsidR="001F398D" w:rsidRPr="00131B5A" w:rsidRDefault="001F398D" w:rsidP="002D1586">
            <w:pPr>
              <w:jc w:val="both"/>
              <w:rPr>
                <w:rFonts w:ascii="Arial" w:hAnsi="Arial" w:cs="Arial"/>
                <w:sz w:val="20"/>
                <w:szCs w:val="20"/>
              </w:rPr>
            </w:pPr>
          </w:p>
        </w:tc>
        <w:tc>
          <w:tcPr>
            <w:tcW w:w="0" w:type="auto"/>
            <w:vMerge/>
          </w:tcPr>
          <w:p w14:paraId="01F8F456" w14:textId="77777777" w:rsidR="001F398D" w:rsidRPr="00131B5A" w:rsidRDefault="001F398D" w:rsidP="002D1586">
            <w:pPr>
              <w:jc w:val="both"/>
              <w:rPr>
                <w:rFonts w:ascii="Arial" w:hAnsi="Arial" w:cs="Arial"/>
                <w:sz w:val="20"/>
                <w:szCs w:val="20"/>
              </w:rPr>
            </w:pPr>
          </w:p>
        </w:tc>
        <w:tc>
          <w:tcPr>
            <w:tcW w:w="0" w:type="auto"/>
            <w:vAlign w:val="center"/>
          </w:tcPr>
          <w:p w14:paraId="46C248F4"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Manter capacidade máxima de tratamento e bombeamento de água captada e produzida.</w:t>
            </w:r>
          </w:p>
        </w:tc>
        <w:tc>
          <w:tcPr>
            <w:tcW w:w="0" w:type="auto"/>
            <w:vAlign w:val="center"/>
          </w:tcPr>
          <w:p w14:paraId="26759DF3"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Imediatamente após ser comunicada.</w:t>
            </w:r>
          </w:p>
        </w:tc>
        <w:tc>
          <w:tcPr>
            <w:tcW w:w="0" w:type="auto"/>
          </w:tcPr>
          <w:p w14:paraId="09392D93" w14:textId="77777777" w:rsidR="001F398D" w:rsidRDefault="001F398D" w:rsidP="002D1586">
            <w:pPr>
              <w:jc w:val="both"/>
              <w:rPr>
                <w:rFonts w:ascii="Arial" w:hAnsi="Arial" w:cs="Arial"/>
                <w:sz w:val="20"/>
                <w:szCs w:val="20"/>
              </w:rPr>
            </w:pPr>
            <w:r w:rsidRPr="00131B5A">
              <w:rPr>
                <w:rFonts w:ascii="Arial" w:hAnsi="Arial" w:cs="Arial"/>
                <w:sz w:val="20"/>
                <w:szCs w:val="20"/>
              </w:rPr>
              <w:t>Garantindo disponibilidade operacional dos equipamentos e estruturas hidráulicas.</w:t>
            </w:r>
          </w:p>
          <w:p w14:paraId="71962004" w14:textId="77777777" w:rsidR="001F398D" w:rsidRDefault="001F398D" w:rsidP="002D1586">
            <w:pPr>
              <w:jc w:val="both"/>
              <w:rPr>
                <w:rFonts w:ascii="Arial" w:hAnsi="Arial" w:cs="Arial"/>
                <w:sz w:val="20"/>
                <w:szCs w:val="20"/>
              </w:rPr>
            </w:pPr>
          </w:p>
          <w:p w14:paraId="27571B76"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Garantindo a distribuição de água para setores de outros sistemas.</w:t>
            </w:r>
          </w:p>
        </w:tc>
      </w:tr>
      <w:tr w:rsidR="001F398D" w:rsidRPr="00131B5A" w14:paraId="6D8E9539" w14:textId="77777777" w:rsidTr="002D1586">
        <w:trPr>
          <w:jc w:val="center"/>
        </w:trPr>
        <w:tc>
          <w:tcPr>
            <w:tcW w:w="0" w:type="auto"/>
            <w:vMerge/>
          </w:tcPr>
          <w:p w14:paraId="526127D8" w14:textId="77777777" w:rsidR="001F398D" w:rsidRPr="00131B5A" w:rsidRDefault="001F398D" w:rsidP="002D1586">
            <w:pPr>
              <w:jc w:val="both"/>
              <w:rPr>
                <w:rFonts w:ascii="Arial" w:hAnsi="Arial" w:cs="Arial"/>
                <w:sz w:val="20"/>
                <w:szCs w:val="20"/>
              </w:rPr>
            </w:pPr>
          </w:p>
        </w:tc>
        <w:tc>
          <w:tcPr>
            <w:tcW w:w="0" w:type="auto"/>
            <w:vMerge/>
          </w:tcPr>
          <w:p w14:paraId="74425A2A" w14:textId="77777777" w:rsidR="001F398D" w:rsidRPr="00131B5A" w:rsidRDefault="001F398D" w:rsidP="002D1586">
            <w:pPr>
              <w:jc w:val="both"/>
              <w:rPr>
                <w:rFonts w:ascii="Arial" w:hAnsi="Arial" w:cs="Arial"/>
                <w:sz w:val="20"/>
                <w:szCs w:val="20"/>
              </w:rPr>
            </w:pPr>
          </w:p>
        </w:tc>
        <w:tc>
          <w:tcPr>
            <w:tcW w:w="0" w:type="auto"/>
            <w:vAlign w:val="center"/>
          </w:tcPr>
          <w:p w14:paraId="3089EF26"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Informar autoridades de a gravidade da situação.</w:t>
            </w:r>
          </w:p>
        </w:tc>
        <w:tc>
          <w:tcPr>
            <w:tcW w:w="0" w:type="auto"/>
            <w:vAlign w:val="center"/>
          </w:tcPr>
          <w:p w14:paraId="36A8623E"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Com descarga máxima o nível continua subindo, o estado passa para gravíssimo e a preocupação principal passa a ser a estabilidade da barragem.</w:t>
            </w:r>
          </w:p>
        </w:tc>
        <w:tc>
          <w:tcPr>
            <w:tcW w:w="0" w:type="auto"/>
          </w:tcPr>
          <w:p w14:paraId="74CDAB67" w14:textId="77777777" w:rsidR="001F398D" w:rsidRDefault="001F398D" w:rsidP="002D1586">
            <w:pPr>
              <w:jc w:val="both"/>
              <w:rPr>
                <w:rFonts w:ascii="Arial" w:hAnsi="Arial" w:cs="Arial"/>
                <w:sz w:val="20"/>
                <w:szCs w:val="20"/>
              </w:rPr>
            </w:pPr>
            <w:r w:rsidRPr="00131B5A">
              <w:rPr>
                <w:rFonts w:ascii="Arial" w:hAnsi="Arial" w:cs="Arial"/>
                <w:sz w:val="20"/>
                <w:szCs w:val="20"/>
              </w:rPr>
              <w:t>Procedendo aç</w:t>
            </w:r>
            <w:r>
              <w:rPr>
                <w:rFonts w:ascii="Arial" w:hAnsi="Arial" w:cs="Arial"/>
                <w:sz w:val="20"/>
                <w:szCs w:val="20"/>
              </w:rPr>
              <w:t>õ</w:t>
            </w:r>
            <w:r w:rsidRPr="00131B5A">
              <w:rPr>
                <w:rFonts w:ascii="Arial" w:hAnsi="Arial" w:cs="Arial"/>
                <w:sz w:val="20"/>
                <w:szCs w:val="20"/>
              </w:rPr>
              <w:t>es de comunicação de alerta e orientação:</w:t>
            </w:r>
          </w:p>
          <w:p w14:paraId="1135882E" w14:textId="77777777" w:rsidR="001F398D" w:rsidRDefault="001F398D" w:rsidP="002D1586">
            <w:pPr>
              <w:jc w:val="both"/>
              <w:rPr>
                <w:rFonts w:ascii="Arial" w:hAnsi="Arial" w:cs="Arial"/>
                <w:sz w:val="20"/>
                <w:szCs w:val="20"/>
              </w:rPr>
            </w:pPr>
            <w:r w:rsidRPr="00131B5A">
              <w:rPr>
                <w:rFonts w:ascii="Arial" w:hAnsi="Arial" w:cs="Arial"/>
                <w:sz w:val="20"/>
                <w:szCs w:val="20"/>
              </w:rPr>
              <w:t>Defesa civil;</w:t>
            </w:r>
          </w:p>
          <w:p w14:paraId="4DB606A1" w14:textId="77777777" w:rsidR="001F398D" w:rsidRDefault="001F398D" w:rsidP="002D1586">
            <w:pPr>
              <w:jc w:val="both"/>
              <w:rPr>
                <w:rFonts w:ascii="Arial" w:hAnsi="Arial" w:cs="Arial"/>
                <w:sz w:val="20"/>
                <w:szCs w:val="20"/>
              </w:rPr>
            </w:pPr>
            <w:r w:rsidRPr="00131B5A">
              <w:rPr>
                <w:rFonts w:ascii="Arial" w:hAnsi="Arial" w:cs="Arial"/>
                <w:sz w:val="20"/>
                <w:szCs w:val="20"/>
              </w:rPr>
              <w:t>Corpo de bombeiros;</w:t>
            </w:r>
          </w:p>
          <w:p w14:paraId="5B2937FC" w14:textId="77777777" w:rsidR="001F398D" w:rsidRDefault="001F398D" w:rsidP="002D1586">
            <w:pPr>
              <w:jc w:val="both"/>
              <w:rPr>
                <w:rFonts w:ascii="Arial" w:hAnsi="Arial" w:cs="Arial"/>
                <w:sz w:val="20"/>
                <w:szCs w:val="20"/>
              </w:rPr>
            </w:pPr>
            <w:r w:rsidRPr="00131B5A">
              <w:rPr>
                <w:rFonts w:ascii="Arial" w:hAnsi="Arial" w:cs="Arial"/>
                <w:sz w:val="20"/>
                <w:szCs w:val="20"/>
              </w:rPr>
              <w:t>ETA e Centro de Controle Operacional</w:t>
            </w:r>
            <w:r>
              <w:rPr>
                <w:rFonts w:ascii="Arial" w:hAnsi="Arial" w:cs="Arial"/>
                <w:sz w:val="20"/>
                <w:szCs w:val="20"/>
              </w:rPr>
              <w:t xml:space="preserve"> - </w:t>
            </w:r>
            <w:r w:rsidRPr="00131B5A">
              <w:rPr>
                <w:rFonts w:ascii="Arial" w:hAnsi="Arial" w:cs="Arial"/>
                <w:sz w:val="20"/>
                <w:szCs w:val="20"/>
              </w:rPr>
              <w:t>CCO;</w:t>
            </w:r>
          </w:p>
          <w:p w14:paraId="5755B528" w14:textId="77777777" w:rsidR="001F398D" w:rsidRDefault="001F398D" w:rsidP="002D1586">
            <w:pPr>
              <w:jc w:val="both"/>
              <w:rPr>
                <w:rFonts w:ascii="Arial" w:hAnsi="Arial" w:cs="Arial"/>
                <w:sz w:val="20"/>
                <w:szCs w:val="20"/>
              </w:rPr>
            </w:pPr>
            <w:r w:rsidRPr="00131B5A">
              <w:rPr>
                <w:rFonts w:ascii="Arial" w:hAnsi="Arial" w:cs="Arial"/>
                <w:sz w:val="20"/>
                <w:szCs w:val="20"/>
              </w:rPr>
              <w:t>Segurança de barragens;</w:t>
            </w:r>
          </w:p>
          <w:p w14:paraId="0E13ADFB" w14:textId="77777777" w:rsidR="001F398D" w:rsidRDefault="001F398D" w:rsidP="002D1586">
            <w:pPr>
              <w:jc w:val="both"/>
              <w:rPr>
                <w:rFonts w:ascii="Arial" w:hAnsi="Arial" w:cs="Arial"/>
                <w:sz w:val="20"/>
                <w:szCs w:val="20"/>
              </w:rPr>
            </w:pPr>
            <w:r w:rsidRPr="00131B5A">
              <w:rPr>
                <w:rFonts w:ascii="Arial" w:hAnsi="Arial" w:cs="Arial"/>
                <w:sz w:val="20"/>
                <w:szCs w:val="20"/>
              </w:rPr>
              <w:t>Usuários a jusante.</w:t>
            </w:r>
          </w:p>
          <w:p w14:paraId="24061F9F" w14:textId="77777777" w:rsidR="001F398D" w:rsidRDefault="001F398D" w:rsidP="002D1586">
            <w:pPr>
              <w:jc w:val="both"/>
              <w:rPr>
                <w:rFonts w:ascii="Arial" w:hAnsi="Arial" w:cs="Arial"/>
                <w:sz w:val="20"/>
                <w:szCs w:val="20"/>
              </w:rPr>
            </w:pPr>
          </w:p>
          <w:p w14:paraId="19F7DB66" w14:textId="77777777" w:rsidR="001F398D" w:rsidRDefault="001F398D" w:rsidP="002D1586">
            <w:pPr>
              <w:jc w:val="both"/>
              <w:rPr>
                <w:rFonts w:ascii="Arial" w:hAnsi="Arial" w:cs="Arial"/>
                <w:sz w:val="20"/>
                <w:szCs w:val="20"/>
              </w:rPr>
            </w:pPr>
            <w:r w:rsidRPr="00131B5A">
              <w:rPr>
                <w:rFonts w:ascii="Arial" w:hAnsi="Arial" w:cs="Arial"/>
                <w:sz w:val="20"/>
                <w:szCs w:val="20"/>
              </w:rPr>
              <w:t>Equipe de segurança de barragem intensifica procedimentos de monitoramento instrumental.</w:t>
            </w:r>
          </w:p>
          <w:p w14:paraId="54A89A37" w14:textId="77777777" w:rsidR="001F398D" w:rsidRDefault="001F398D" w:rsidP="002D1586">
            <w:pPr>
              <w:jc w:val="both"/>
              <w:rPr>
                <w:rFonts w:ascii="Arial" w:hAnsi="Arial" w:cs="Arial"/>
                <w:sz w:val="20"/>
                <w:szCs w:val="20"/>
              </w:rPr>
            </w:pPr>
          </w:p>
          <w:p w14:paraId="633118BA"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Procedendo o descarregamento e observação de nível de acordo com procedimento operaci</w:t>
            </w:r>
            <w:r>
              <w:rPr>
                <w:rFonts w:ascii="Arial" w:hAnsi="Arial" w:cs="Arial"/>
                <w:sz w:val="20"/>
                <w:szCs w:val="20"/>
              </w:rPr>
              <w:t>onal específico do reservatório.</w:t>
            </w:r>
          </w:p>
        </w:tc>
      </w:tr>
      <w:tr w:rsidR="001F398D" w:rsidRPr="00131B5A" w14:paraId="2646C2D3" w14:textId="77777777" w:rsidTr="002D1586">
        <w:trPr>
          <w:jc w:val="center"/>
        </w:trPr>
        <w:tc>
          <w:tcPr>
            <w:tcW w:w="0" w:type="auto"/>
            <w:vMerge w:val="restart"/>
            <w:vAlign w:val="center"/>
          </w:tcPr>
          <w:p w14:paraId="11FF9D00"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Falha nas Es</w:t>
            </w:r>
            <w:r>
              <w:rPr>
                <w:rFonts w:ascii="Arial" w:hAnsi="Arial" w:cs="Arial"/>
                <w:sz w:val="20"/>
                <w:szCs w:val="20"/>
              </w:rPr>
              <w:t xml:space="preserve">truturas Operacionais (Adutora, </w:t>
            </w:r>
            <w:r w:rsidRPr="00131B5A">
              <w:rPr>
                <w:rFonts w:ascii="Arial" w:hAnsi="Arial" w:cs="Arial"/>
                <w:sz w:val="20"/>
                <w:szCs w:val="20"/>
              </w:rPr>
              <w:t>Reservatório e Estação Elevatória de Água</w:t>
            </w:r>
            <w:r>
              <w:rPr>
                <w:rFonts w:ascii="Arial" w:hAnsi="Arial" w:cs="Arial"/>
                <w:sz w:val="20"/>
                <w:szCs w:val="20"/>
              </w:rPr>
              <w:t xml:space="preserve">- </w:t>
            </w:r>
            <w:r w:rsidRPr="00131B5A">
              <w:rPr>
                <w:rFonts w:ascii="Arial" w:hAnsi="Arial" w:cs="Arial"/>
                <w:sz w:val="20"/>
                <w:szCs w:val="20"/>
              </w:rPr>
              <w:t>EEA).</w:t>
            </w:r>
          </w:p>
          <w:p w14:paraId="1636D50E" w14:textId="77777777" w:rsidR="001F398D" w:rsidRPr="00131B5A" w:rsidRDefault="001F398D" w:rsidP="002D1586">
            <w:pPr>
              <w:jc w:val="both"/>
              <w:rPr>
                <w:rFonts w:ascii="Arial" w:hAnsi="Arial" w:cs="Arial"/>
                <w:sz w:val="20"/>
                <w:szCs w:val="20"/>
              </w:rPr>
            </w:pPr>
          </w:p>
        </w:tc>
        <w:tc>
          <w:tcPr>
            <w:tcW w:w="0" w:type="auto"/>
            <w:vMerge w:val="restart"/>
            <w:vAlign w:val="center"/>
          </w:tcPr>
          <w:p w14:paraId="50983B93" w14:textId="77777777" w:rsidR="001F398D" w:rsidRDefault="001F398D" w:rsidP="002D1586">
            <w:pPr>
              <w:jc w:val="both"/>
              <w:rPr>
                <w:rFonts w:ascii="Arial" w:hAnsi="Arial" w:cs="Arial"/>
                <w:sz w:val="20"/>
                <w:szCs w:val="20"/>
              </w:rPr>
            </w:pPr>
            <w:r w:rsidRPr="00131B5A">
              <w:rPr>
                <w:rFonts w:ascii="Arial" w:hAnsi="Arial" w:cs="Arial"/>
                <w:sz w:val="20"/>
                <w:szCs w:val="20"/>
              </w:rPr>
              <w:t>Não ter disponibilidade de água.</w:t>
            </w:r>
          </w:p>
          <w:p w14:paraId="7B3246CC"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Não atender a demanda de água tratada.</w:t>
            </w:r>
          </w:p>
        </w:tc>
        <w:tc>
          <w:tcPr>
            <w:tcW w:w="0" w:type="auto"/>
            <w:vMerge w:val="restart"/>
            <w:vAlign w:val="center"/>
          </w:tcPr>
          <w:p w14:paraId="52D2FC7D"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Deslocar equipe de manutenção ao local da ocorrência para avaliação e providências em campo.</w:t>
            </w:r>
          </w:p>
        </w:tc>
        <w:tc>
          <w:tcPr>
            <w:tcW w:w="0" w:type="auto"/>
            <w:vMerge w:val="restart"/>
            <w:vAlign w:val="center"/>
          </w:tcPr>
          <w:p w14:paraId="032D3556"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Após acionamento do CCO.</w:t>
            </w:r>
          </w:p>
        </w:tc>
        <w:tc>
          <w:tcPr>
            <w:tcW w:w="0" w:type="auto"/>
          </w:tcPr>
          <w:p w14:paraId="7863C342"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Designar coordenador para Contingência.</w:t>
            </w:r>
          </w:p>
        </w:tc>
      </w:tr>
      <w:tr w:rsidR="001F398D" w:rsidRPr="00131B5A" w14:paraId="249D7BC6" w14:textId="77777777" w:rsidTr="002D1586">
        <w:trPr>
          <w:jc w:val="center"/>
        </w:trPr>
        <w:tc>
          <w:tcPr>
            <w:tcW w:w="0" w:type="auto"/>
            <w:vMerge/>
          </w:tcPr>
          <w:p w14:paraId="03ACEF33" w14:textId="77777777" w:rsidR="001F398D" w:rsidRPr="00131B5A" w:rsidRDefault="001F398D" w:rsidP="002D1586">
            <w:pPr>
              <w:jc w:val="both"/>
              <w:rPr>
                <w:rFonts w:ascii="Arial" w:hAnsi="Arial" w:cs="Arial"/>
                <w:sz w:val="20"/>
                <w:szCs w:val="20"/>
              </w:rPr>
            </w:pPr>
          </w:p>
        </w:tc>
        <w:tc>
          <w:tcPr>
            <w:tcW w:w="0" w:type="auto"/>
            <w:vMerge/>
          </w:tcPr>
          <w:p w14:paraId="1C612323" w14:textId="77777777" w:rsidR="001F398D" w:rsidRPr="00131B5A" w:rsidRDefault="001F398D" w:rsidP="002D1586">
            <w:pPr>
              <w:jc w:val="both"/>
              <w:rPr>
                <w:rFonts w:ascii="Arial" w:hAnsi="Arial" w:cs="Arial"/>
                <w:sz w:val="20"/>
                <w:szCs w:val="20"/>
              </w:rPr>
            </w:pPr>
          </w:p>
        </w:tc>
        <w:tc>
          <w:tcPr>
            <w:tcW w:w="0" w:type="auto"/>
            <w:vMerge/>
            <w:vAlign w:val="center"/>
          </w:tcPr>
          <w:p w14:paraId="558DC49D" w14:textId="77777777" w:rsidR="001F398D" w:rsidRPr="00131B5A" w:rsidRDefault="001F398D" w:rsidP="002D1586">
            <w:pPr>
              <w:jc w:val="both"/>
              <w:rPr>
                <w:rFonts w:ascii="Arial" w:hAnsi="Arial" w:cs="Arial"/>
                <w:sz w:val="20"/>
                <w:szCs w:val="20"/>
              </w:rPr>
            </w:pPr>
          </w:p>
        </w:tc>
        <w:tc>
          <w:tcPr>
            <w:tcW w:w="0" w:type="auto"/>
            <w:vMerge/>
            <w:vAlign w:val="center"/>
          </w:tcPr>
          <w:p w14:paraId="3ABC9F24" w14:textId="77777777" w:rsidR="001F398D" w:rsidRPr="00131B5A" w:rsidRDefault="001F398D" w:rsidP="002D1586">
            <w:pPr>
              <w:jc w:val="both"/>
              <w:rPr>
                <w:rFonts w:ascii="Arial" w:hAnsi="Arial" w:cs="Arial"/>
                <w:sz w:val="20"/>
                <w:szCs w:val="20"/>
              </w:rPr>
            </w:pPr>
          </w:p>
        </w:tc>
        <w:tc>
          <w:tcPr>
            <w:tcW w:w="0" w:type="auto"/>
          </w:tcPr>
          <w:p w14:paraId="7131F554"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 xml:space="preserve">Definir e encaminhar equipe de manutenção </w:t>
            </w:r>
            <w:proofErr w:type="gramStart"/>
            <w:r w:rsidRPr="00131B5A">
              <w:rPr>
                <w:rFonts w:ascii="Arial" w:hAnsi="Arial" w:cs="Arial"/>
                <w:sz w:val="20"/>
                <w:szCs w:val="20"/>
              </w:rPr>
              <w:t>para Isolar</w:t>
            </w:r>
            <w:proofErr w:type="gramEnd"/>
            <w:r w:rsidRPr="00131B5A">
              <w:rPr>
                <w:rFonts w:ascii="Arial" w:hAnsi="Arial" w:cs="Arial"/>
                <w:sz w:val="20"/>
                <w:szCs w:val="20"/>
              </w:rPr>
              <w:t xml:space="preserve"> o local da ocorrência.</w:t>
            </w:r>
          </w:p>
        </w:tc>
      </w:tr>
      <w:tr w:rsidR="001F398D" w:rsidRPr="00131B5A" w14:paraId="78A4E569" w14:textId="77777777" w:rsidTr="002D1586">
        <w:trPr>
          <w:jc w:val="center"/>
        </w:trPr>
        <w:tc>
          <w:tcPr>
            <w:tcW w:w="0" w:type="auto"/>
            <w:vMerge/>
          </w:tcPr>
          <w:p w14:paraId="48A20FE7" w14:textId="77777777" w:rsidR="001F398D" w:rsidRPr="00131B5A" w:rsidRDefault="001F398D" w:rsidP="002D1586">
            <w:pPr>
              <w:jc w:val="both"/>
              <w:rPr>
                <w:rFonts w:ascii="Arial" w:hAnsi="Arial" w:cs="Arial"/>
                <w:sz w:val="20"/>
                <w:szCs w:val="20"/>
              </w:rPr>
            </w:pPr>
          </w:p>
        </w:tc>
        <w:tc>
          <w:tcPr>
            <w:tcW w:w="0" w:type="auto"/>
            <w:vMerge/>
          </w:tcPr>
          <w:p w14:paraId="0C48FADF" w14:textId="77777777" w:rsidR="001F398D" w:rsidRPr="00131B5A" w:rsidRDefault="001F398D" w:rsidP="002D1586">
            <w:pPr>
              <w:jc w:val="both"/>
              <w:rPr>
                <w:rFonts w:ascii="Arial" w:hAnsi="Arial" w:cs="Arial"/>
                <w:sz w:val="20"/>
                <w:szCs w:val="20"/>
              </w:rPr>
            </w:pPr>
          </w:p>
        </w:tc>
        <w:tc>
          <w:tcPr>
            <w:tcW w:w="0" w:type="auto"/>
            <w:vMerge/>
            <w:vAlign w:val="center"/>
          </w:tcPr>
          <w:p w14:paraId="66CCEA57" w14:textId="77777777" w:rsidR="001F398D" w:rsidRPr="00131B5A" w:rsidRDefault="001F398D" w:rsidP="002D1586">
            <w:pPr>
              <w:jc w:val="both"/>
              <w:rPr>
                <w:rFonts w:ascii="Arial" w:hAnsi="Arial" w:cs="Arial"/>
                <w:sz w:val="20"/>
                <w:szCs w:val="20"/>
              </w:rPr>
            </w:pPr>
          </w:p>
        </w:tc>
        <w:tc>
          <w:tcPr>
            <w:tcW w:w="0" w:type="auto"/>
            <w:vMerge/>
            <w:vAlign w:val="center"/>
          </w:tcPr>
          <w:p w14:paraId="5E4707AF" w14:textId="77777777" w:rsidR="001F398D" w:rsidRPr="00131B5A" w:rsidRDefault="001F398D" w:rsidP="002D1586">
            <w:pPr>
              <w:jc w:val="both"/>
              <w:rPr>
                <w:rFonts w:ascii="Arial" w:hAnsi="Arial" w:cs="Arial"/>
                <w:sz w:val="20"/>
                <w:szCs w:val="20"/>
              </w:rPr>
            </w:pPr>
          </w:p>
        </w:tc>
        <w:tc>
          <w:tcPr>
            <w:tcW w:w="0" w:type="auto"/>
          </w:tcPr>
          <w:p w14:paraId="65FEBCFB"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Informar o Gerente do MAG e o Gerente do CCO sobre a viabilidade da realização do serviço e sobre o tempo previsto para a finalização do mesmo.</w:t>
            </w:r>
          </w:p>
        </w:tc>
      </w:tr>
      <w:tr w:rsidR="001F398D" w:rsidRPr="00131B5A" w14:paraId="21525219" w14:textId="77777777" w:rsidTr="002D1586">
        <w:trPr>
          <w:jc w:val="center"/>
        </w:trPr>
        <w:tc>
          <w:tcPr>
            <w:tcW w:w="0" w:type="auto"/>
            <w:vMerge/>
          </w:tcPr>
          <w:p w14:paraId="6901F37D" w14:textId="77777777" w:rsidR="001F398D" w:rsidRPr="00131B5A" w:rsidRDefault="001F398D" w:rsidP="002D1586">
            <w:pPr>
              <w:jc w:val="both"/>
              <w:rPr>
                <w:rFonts w:ascii="Arial" w:hAnsi="Arial" w:cs="Arial"/>
                <w:sz w:val="20"/>
                <w:szCs w:val="20"/>
              </w:rPr>
            </w:pPr>
          </w:p>
        </w:tc>
        <w:tc>
          <w:tcPr>
            <w:tcW w:w="0" w:type="auto"/>
            <w:vMerge/>
          </w:tcPr>
          <w:p w14:paraId="0AE6F67A" w14:textId="77777777" w:rsidR="001F398D" w:rsidRPr="00131B5A" w:rsidRDefault="001F398D" w:rsidP="002D1586">
            <w:pPr>
              <w:jc w:val="both"/>
              <w:rPr>
                <w:rFonts w:ascii="Arial" w:hAnsi="Arial" w:cs="Arial"/>
                <w:sz w:val="20"/>
                <w:szCs w:val="20"/>
              </w:rPr>
            </w:pPr>
          </w:p>
        </w:tc>
        <w:tc>
          <w:tcPr>
            <w:tcW w:w="0" w:type="auto"/>
            <w:vAlign w:val="center"/>
          </w:tcPr>
          <w:p w14:paraId="598A67A8"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Acionar a realização de manobras alternativas de adução.</w:t>
            </w:r>
          </w:p>
        </w:tc>
        <w:tc>
          <w:tcPr>
            <w:tcW w:w="0" w:type="auto"/>
            <w:vAlign w:val="center"/>
          </w:tcPr>
          <w:p w14:paraId="2DB780DB"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Após o isolamento da estrutura Operacional afetada.</w:t>
            </w:r>
          </w:p>
        </w:tc>
        <w:tc>
          <w:tcPr>
            <w:tcW w:w="0" w:type="auto"/>
          </w:tcPr>
          <w:p w14:paraId="73D72FD1"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Após a análise operacional do sistema integrado da adução metropolitana pelo CCO com apoio de execução de manobras pelas equipes de manutenção da adução e/ou manobras da UN de distribuição e equipe volante.</w:t>
            </w:r>
          </w:p>
        </w:tc>
      </w:tr>
      <w:tr w:rsidR="001F398D" w:rsidRPr="00131B5A" w14:paraId="6270CC70" w14:textId="77777777" w:rsidTr="002D1586">
        <w:trPr>
          <w:jc w:val="center"/>
        </w:trPr>
        <w:tc>
          <w:tcPr>
            <w:tcW w:w="0" w:type="auto"/>
            <w:vMerge/>
          </w:tcPr>
          <w:p w14:paraId="6E245595" w14:textId="77777777" w:rsidR="001F398D" w:rsidRPr="00131B5A" w:rsidRDefault="001F398D" w:rsidP="002D1586">
            <w:pPr>
              <w:jc w:val="both"/>
              <w:rPr>
                <w:rFonts w:ascii="Arial" w:hAnsi="Arial" w:cs="Arial"/>
                <w:sz w:val="20"/>
                <w:szCs w:val="20"/>
              </w:rPr>
            </w:pPr>
          </w:p>
        </w:tc>
        <w:tc>
          <w:tcPr>
            <w:tcW w:w="0" w:type="auto"/>
            <w:vMerge/>
          </w:tcPr>
          <w:p w14:paraId="02F4206E" w14:textId="77777777" w:rsidR="001F398D" w:rsidRPr="00131B5A" w:rsidRDefault="001F398D" w:rsidP="002D1586">
            <w:pPr>
              <w:jc w:val="both"/>
              <w:rPr>
                <w:rFonts w:ascii="Arial" w:hAnsi="Arial" w:cs="Arial"/>
                <w:sz w:val="20"/>
                <w:szCs w:val="20"/>
              </w:rPr>
            </w:pPr>
          </w:p>
        </w:tc>
        <w:tc>
          <w:tcPr>
            <w:tcW w:w="0" w:type="auto"/>
          </w:tcPr>
          <w:p w14:paraId="6A8CD3A1"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 xml:space="preserve">Se a manobra de adução não solucionar o problema, </w:t>
            </w:r>
            <w:proofErr w:type="gramStart"/>
            <w:r w:rsidRPr="00131B5A">
              <w:rPr>
                <w:rFonts w:ascii="Arial" w:hAnsi="Arial" w:cs="Arial"/>
                <w:sz w:val="20"/>
                <w:szCs w:val="20"/>
              </w:rPr>
              <w:t>Acionar</w:t>
            </w:r>
            <w:proofErr w:type="gramEnd"/>
            <w:r w:rsidRPr="00131B5A">
              <w:rPr>
                <w:rFonts w:ascii="Arial" w:hAnsi="Arial" w:cs="Arial"/>
                <w:sz w:val="20"/>
                <w:szCs w:val="20"/>
              </w:rPr>
              <w:t xml:space="preserve"> plano de abastecimento emergencial.</w:t>
            </w:r>
          </w:p>
        </w:tc>
        <w:tc>
          <w:tcPr>
            <w:tcW w:w="0" w:type="auto"/>
          </w:tcPr>
          <w:p w14:paraId="379FC61F"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Após avaliação da ocorrência e definição do prazo para recuperação do setor.</w:t>
            </w:r>
          </w:p>
        </w:tc>
        <w:tc>
          <w:tcPr>
            <w:tcW w:w="0" w:type="auto"/>
          </w:tcPr>
          <w:p w14:paraId="07805CB2"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Realizar manobras de direcionamento ou utilização de caminhões tanque para estabelecimento de saúde, instituições educacionais ou de internação coletiva.</w:t>
            </w:r>
          </w:p>
        </w:tc>
      </w:tr>
      <w:tr w:rsidR="001F398D" w:rsidRPr="00131B5A" w14:paraId="19BB3888" w14:textId="77777777" w:rsidTr="002D1586">
        <w:trPr>
          <w:jc w:val="center"/>
        </w:trPr>
        <w:tc>
          <w:tcPr>
            <w:tcW w:w="0" w:type="auto"/>
            <w:vMerge/>
          </w:tcPr>
          <w:p w14:paraId="1C5FD23C" w14:textId="77777777" w:rsidR="001F398D" w:rsidRPr="00131B5A" w:rsidRDefault="001F398D" w:rsidP="002D1586">
            <w:pPr>
              <w:jc w:val="both"/>
              <w:rPr>
                <w:rFonts w:ascii="Arial" w:hAnsi="Arial" w:cs="Arial"/>
                <w:sz w:val="20"/>
                <w:szCs w:val="20"/>
              </w:rPr>
            </w:pPr>
          </w:p>
        </w:tc>
        <w:tc>
          <w:tcPr>
            <w:tcW w:w="0" w:type="auto"/>
            <w:vMerge/>
          </w:tcPr>
          <w:p w14:paraId="231110B4" w14:textId="77777777" w:rsidR="001F398D" w:rsidRPr="00131B5A" w:rsidRDefault="001F398D" w:rsidP="002D1586">
            <w:pPr>
              <w:jc w:val="both"/>
              <w:rPr>
                <w:rFonts w:ascii="Arial" w:hAnsi="Arial" w:cs="Arial"/>
                <w:sz w:val="20"/>
                <w:szCs w:val="20"/>
              </w:rPr>
            </w:pPr>
          </w:p>
        </w:tc>
        <w:tc>
          <w:tcPr>
            <w:tcW w:w="0" w:type="auto"/>
          </w:tcPr>
          <w:p w14:paraId="60BA991D"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Comunicar a ocorrência a ARSESP e prefeitura, desde que a o período da ocorrência ultrapasse1 os períodos previstos na deliberação ARSESP n° 846.</w:t>
            </w:r>
          </w:p>
        </w:tc>
        <w:tc>
          <w:tcPr>
            <w:tcW w:w="0" w:type="auto"/>
          </w:tcPr>
          <w:p w14:paraId="7190D190"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Após avaliação positiva da necessidade do comunicado.</w:t>
            </w:r>
          </w:p>
        </w:tc>
        <w:tc>
          <w:tcPr>
            <w:tcW w:w="0" w:type="auto"/>
          </w:tcPr>
          <w:p w14:paraId="5BC46DF5"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Através de sistema de comunicação disponível no Site da ARSESP e por Telefone para a Prefeitura.</w:t>
            </w:r>
          </w:p>
        </w:tc>
      </w:tr>
      <w:tr w:rsidR="001F398D" w:rsidRPr="00131B5A" w14:paraId="5A34BC9D" w14:textId="77777777" w:rsidTr="002D1586">
        <w:trPr>
          <w:jc w:val="center"/>
        </w:trPr>
        <w:tc>
          <w:tcPr>
            <w:tcW w:w="0" w:type="auto"/>
            <w:vMerge/>
          </w:tcPr>
          <w:p w14:paraId="3E747BCB" w14:textId="77777777" w:rsidR="001F398D" w:rsidRPr="00131B5A" w:rsidRDefault="001F398D" w:rsidP="002D1586">
            <w:pPr>
              <w:jc w:val="both"/>
              <w:rPr>
                <w:rFonts w:ascii="Arial" w:hAnsi="Arial" w:cs="Arial"/>
                <w:sz w:val="20"/>
                <w:szCs w:val="20"/>
              </w:rPr>
            </w:pPr>
          </w:p>
        </w:tc>
        <w:tc>
          <w:tcPr>
            <w:tcW w:w="0" w:type="auto"/>
            <w:vMerge/>
          </w:tcPr>
          <w:p w14:paraId="15BDF20A" w14:textId="77777777" w:rsidR="001F398D" w:rsidRPr="00131B5A" w:rsidRDefault="001F398D" w:rsidP="002D1586">
            <w:pPr>
              <w:jc w:val="both"/>
              <w:rPr>
                <w:rFonts w:ascii="Arial" w:hAnsi="Arial" w:cs="Arial"/>
                <w:sz w:val="20"/>
                <w:szCs w:val="20"/>
              </w:rPr>
            </w:pPr>
          </w:p>
        </w:tc>
        <w:tc>
          <w:tcPr>
            <w:tcW w:w="0" w:type="auto"/>
          </w:tcPr>
          <w:p w14:paraId="32FB3490"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Restabelecer a configuração inicial do sistema.</w:t>
            </w:r>
          </w:p>
        </w:tc>
        <w:tc>
          <w:tcPr>
            <w:tcW w:w="0" w:type="auto"/>
          </w:tcPr>
          <w:p w14:paraId="6A1C445D"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Após normalização do abastecimento.</w:t>
            </w:r>
          </w:p>
        </w:tc>
        <w:tc>
          <w:tcPr>
            <w:tcW w:w="0" w:type="auto"/>
          </w:tcPr>
          <w:p w14:paraId="59778BA2" w14:textId="77777777" w:rsidR="001F398D" w:rsidRPr="00131B5A" w:rsidRDefault="001F398D" w:rsidP="002D1586">
            <w:pPr>
              <w:jc w:val="both"/>
              <w:rPr>
                <w:rFonts w:ascii="Arial" w:hAnsi="Arial" w:cs="Arial"/>
                <w:sz w:val="20"/>
                <w:szCs w:val="20"/>
              </w:rPr>
            </w:pPr>
            <w:r w:rsidRPr="00131B5A">
              <w:rPr>
                <w:rFonts w:ascii="Arial" w:hAnsi="Arial" w:cs="Arial"/>
                <w:sz w:val="20"/>
                <w:szCs w:val="20"/>
              </w:rPr>
              <w:t>Solicitar reestabelecimento das manobras de direcionamento.</w:t>
            </w:r>
          </w:p>
        </w:tc>
      </w:tr>
      <w:tr w:rsidR="001F398D" w:rsidRPr="00131B5A" w14:paraId="3F7C08B4" w14:textId="77777777" w:rsidTr="002D1586">
        <w:trPr>
          <w:jc w:val="center"/>
        </w:trPr>
        <w:tc>
          <w:tcPr>
            <w:tcW w:w="0" w:type="auto"/>
            <w:vMerge w:val="restart"/>
            <w:vAlign w:val="center"/>
          </w:tcPr>
          <w:p w14:paraId="3434A90E"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Comprometimento da qualidade da água distribuída</w:t>
            </w:r>
          </w:p>
        </w:tc>
        <w:tc>
          <w:tcPr>
            <w:tcW w:w="0" w:type="auto"/>
            <w:vMerge w:val="restart"/>
            <w:vAlign w:val="center"/>
          </w:tcPr>
          <w:p w14:paraId="634645A4"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L</w:t>
            </w:r>
            <w:r>
              <w:rPr>
                <w:rFonts w:ascii="Arial" w:hAnsi="Arial" w:cs="Arial"/>
                <w:sz w:val="20"/>
                <w:szCs w:val="20"/>
              </w:rPr>
              <w:t>igações Clandestinas, Perda de cl</w:t>
            </w:r>
            <w:r w:rsidRPr="00397465">
              <w:rPr>
                <w:rFonts w:ascii="Arial" w:hAnsi="Arial" w:cs="Arial"/>
                <w:sz w:val="20"/>
                <w:szCs w:val="20"/>
              </w:rPr>
              <w:t>oro na malha de distribuição.</w:t>
            </w:r>
          </w:p>
        </w:tc>
        <w:tc>
          <w:tcPr>
            <w:tcW w:w="0" w:type="auto"/>
          </w:tcPr>
          <w:p w14:paraId="19EA9054" w14:textId="77777777" w:rsidR="001F398D" w:rsidRPr="00131B5A" w:rsidRDefault="001F398D" w:rsidP="002D1586">
            <w:pPr>
              <w:jc w:val="both"/>
              <w:rPr>
                <w:rFonts w:ascii="Arial" w:hAnsi="Arial" w:cs="Arial"/>
                <w:sz w:val="20"/>
                <w:szCs w:val="20"/>
              </w:rPr>
            </w:pPr>
            <w:r>
              <w:rPr>
                <w:rFonts w:ascii="Arial" w:hAnsi="Arial" w:cs="Arial"/>
                <w:sz w:val="20"/>
                <w:szCs w:val="20"/>
              </w:rPr>
              <w:t>Caracteriza</w:t>
            </w:r>
            <w:r w:rsidRPr="00397465">
              <w:rPr>
                <w:rFonts w:ascii="Arial" w:hAnsi="Arial" w:cs="Arial"/>
                <w:sz w:val="20"/>
                <w:szCs w:val="20"/>
              </w:rPr>
              <w:t>r/Confirmar a contingência.</w:t>
            </w:r>
          </w:p>
        </w:tc>
        <w:tc>
          <w:tcPr>
            <w:tcW w:w="0" w:type="auto"/>
          </w:tcPr>
          <w:p w14:paraId="56AFA1A2"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Após a identificação das</w:t>
            </w:r>
            <w:r>
              <w:rPr>
                <w:rFonts w:ascii="Arial" w:hAnsi="Arial" w:cs="Arial"/>
                <w:sz w:val="20"/>
                <w:szCs w:val="20"/>
              </w:rPr>
              <w:t xml:space="preserve"> recl</w:t>
            </w:r>
            <w:r w:rsidRPr="00397465">
              <w:rPr>
                <w:rFonts w:ascii="Arial" w:hAnsi="Arial" w:cs="Arial"/>
                <w:sz w:val="20"/>
                <w:szCs w:val="20"/>
              </w:rPr>
              <w:t>amações ou dos resultados laboratoriais.</w:t>
            </w:r>
          </w:p>
        </w:tc>
        <w:tc>
          <w:tcPr>
            <w:tcW w:w="0" w:type="auto"/>
          </w:tcPr>
          <w:p w14:paraId="2AD8A9C1" w14:textId="77777777" w:rsidR="001F398D" w:rsidRDefault="001F398D" w:rsidP="002D1586">
            <w:pPr>
              <w:jc w:val="both"/>
              <w:rPr>
                <w:rFonts w:ascii="Arial" w:hAnsi="Arial" w:cs="Arial"/>
                <w:sz w:val="20"/>
                <w:szCs w:val="20"/>
              </w:rPr>
            </w:pPr>
            <w:r>
              <w:rPr>
                <w:rFonts w:ascii="Arial" w:hAnsi="Arial" w:cs="Arial"/>
                <w:sz w:val="20"/>
                <w:szCs w:val="20"/>
              </w:rPr>
              <w:t>Através de consulta;</w:t>
            </w:r>
          </w:p>
          <w:p w14:paraId="54F52C26" w14:textId="77777777" w:rsidR="001F398D" w:rsidRDefault="001F398D" w:rsidP="002D1586">
            <w:pPr>
              <w:jc w:val="both"/>
              <w:rPr>
                <w:rFonts w:ascii="Arial" w:hAnsi="Arial" w:cs="Arial"/>
                <w:sz w:val="20"/>
                <w:szCs w:val="20"/>
              </w:rPr>
            </w:pPr>
            <w:r>
              <w:rPr>
                <w:rFonts w:ascii="Arial" w:hAnsi="Arial" w:cs="Arial"/>
                <w:sz w:val="20"/>
                <w:szCs w:val="20"/>
              </w:rPr>
              <w:t xml:space="preserve">Sistema </w:t>
            </w:r>
            <w:proofErr w:type="spellStart"/>
            <w:r>
              <w:rPr>
                <w:rFonts w:ascii="Arial" w:hAnsi="Arial" w:cs="Arial"/>
                <w:sz w:val="20"/>
                <w:szCs w:val="20"/>
              </w:rPr>
              <w:t>NetControl</w:t>
            </w:r>
            <w:proofErr w:type="spellEnd"/>
            <w:r>
              <w:rPr>
                <w:rFonts w:ascii="Arial" w:hAnsi="Arial" w:cs="Arial"/>
                <w:sz w:val="20"/>
                <w:szCs w:val="20"/>
              </w:rPr>
              <w:t xml:space="preserve"> ou</w:t>
            </w:r>
          </w:p>
          <w:p w14:paraId="5CABA23E" w14:textId="77777777" w:rsidR="001F398D" w:rsidRPr="00131B5A" w:rsidRDefault="001F398D" w:rsidP="002D1586">
            <w:pPr>
              <w:jc w:val="both"/>
              <w:rPr>
                <w:rFonts w:ascii="Arial" w:hAnsi="Arial" w:cs="Arial"/>
                <w:sz w:val="20"/>
                <w:szCs w:val="20"/>
              </w:rPr>
            </w:pPr>
            <w:r>
              <w:rPr>
                <w:rFonts w:ascii="Arial" w:hAnsi="Arial" w:cs="Arial"/>
                <w:sz w:val="20"/>
                <w:szCs w:val="20"/>
              </w:rPr>
              <w:t>Incidências de reclamações feitas à Central de Atendimento – 195 via SIGAO</w:t>
            </w:r>
          </w:p>
        </w:tc>
      </w:tr>
      <w:tr w:rsidR="001F398D" w:rsidRPr="00131B5A" w14:paraId="391B04A5" w14:textId="77777777" w:rsidTr="002D1586">
        <w:trPr>
          <w:jc w:val="center"/>
        </w:trPr>
        <w:tc>
          <w:tcPr>
            <w:tcW w:w="0" w:type="auto"/>
            <w:vMerge/>
          </w:tcPr>
          <w:p w14:paraId="1466B59D" w14:textId="77777777" w:rsidR="001F398D" w:rsidRPr="00131B5A" w:rsidRDefault="001F398D" w:rsidP="002D1586">
            <w:pPr>
              <w:jc w:val="both"/>
              <w:rPr>
                <w:rFonts w:ascii="Arial" w:hAnsi="Arial" w:cs="Arial"/>
                <w:sz w:val="20"/>
                <w:szCs w:val="20"/>
              </w:rPr>
            </w:pPr>
          </w:p>
        </w:tc>
        <w:tc>
          <w:tcPr>
            <w:tcW w:w="0" w:type="auto"/>
            <w:vMerge/>
          </w:tcPr>
          <w:p w14:paraId="435201CE" w14:textId="77777777" w:rsidR="001F398D" w:rsidRPr="00131B5A" w:rsidRDefault="001F398D" w:rsidP="002D1586">
            <w:pPr>
              <w:jc w:val="both"/>
              <w:rPr>
                <w:rFonts w:ascii="Arial" w:hAnsi="Arial" w:cs="Arial"/>
                <w:sz w:val="20"/>
                <w:szCs w:val="20"/>
              </w:rPr>
            </w:pPr>
          </w:p>
        </w:tc>
        <w:tc>
          <w:tcPr>
            <w:tcW w:w="0" w:type="auto"/>
          </w:tcPr>
          <w:p w14:paraId="3C1C1766" w14:textId="77777777" w:rsidR="001F398D" w:rsidRPr="00131B5A" w:rsidRDefault="001F398D" w:rsidP="002D1586">
            <w:pPr>
              <w:jc w:val="both"/>
              <w:rPr>
                <w:rFonts w:ascii="Arial" w:hAnsi="Arial" w:cs="Arial"/>
                <w:sz w:val="20"/>
                <w:szCs w:val="20"/>
              </w:rPr>
            </w:pPr>
            <w:r>
              <w:rPr>
                <w:rFonts w:ascii="Arial" w:hAnsi="Arial" w:cs="Arial"/>
                <w:sz w:val="20"/>
                <w:szCs w:val="20"/>
              </w:rPr>
              <w:t>Informar ocorrênci</w:t>
            </w:r>
            <w:r w:rsidRPr="00397465">
              <w:rPr>
                <w:rFonts w:ascii="Arial" w:hAnsi="Arial" w:cs="Arial"/>
                <w:sz w:val="20"/>
                <w:szCs w:val="20"/>
              </w:rPr>
              <w:t>a ao Polo de Comunicação d</w:t>
            </w:r>
            <w:r>
              <w:rPr>
                <w:rFonts w:ascii="Arial" w:hAnsi="Arial" w:cs="Arial"/>
                <w:sz w:val="20"/>
                <w:szCs w:val="20"/>
              </w:rPr>
              <w:t>a</w:t>
            </w:r>
            <w:r w:rsidRPr="00397465">
              <w:rPr>
                <w:rFonts w:ascii="Arial" w:hAnsi="Arial" w:cs="Arial"/>
                <w:sz w:val="20"/>
                <w:szCs w:val="20"/>
              </w:rPr>
              <w:t xml:space="preserve"> Unidade </w:t>
            </w:r>
            <w:r>
              <w:rPr>
                <w:rFonts w:ascii="Arial" w:hAnsi="Arial" w:cs="Arial"/>
                <w:sz w:val="20"/>
                <w:szCs w:val="20"/>
              </w:rPr>
              <w:t>ou Superintendência de Comunica</w:t>
            </w:r>
            <w:r w:rsidRPr="00397465">
              <w:rPr>
                <w:rFonts w:ascii="Arial" w:hAnsi="Arial" w:cs="Arial"/>
                <w:sz w:val="20"/>
                <w:szCs w:val="20"/>
              </w:rPr>
              <w:t>ção-PC.</w:t>
            </w:r>
          </w:p>
        </w:tc>
        <w:tc>
          <w:tcPr>
            <w:tcW w:w="0" w:type="auto"/>
          </w:tcPr>
          <w:p w14:paraId="1CBA7C8C"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 xml:space="preserve">Após a confirmação da contingência e alinhamento das </w:t>
            </w:r>
            <w:r>
              <w:rPr>
                <w:rFonts w:ascii="Arial" w:hAnsi="Arial" w:cs="Arial"/>
                <w:sz w:val="20"/>
                <w:szCs w:val="20"/>
              </w:rPr>
              <w:t>informações</w:t>
            </w:r>
            <w:r w:rsidRPr="00397465">
              <w:rPr>
                <w:rFonts w:ascii="Arial" w:hAnsi="Arial" w:cs="Arial"/>
                <w:sz w:val="20"/>
                <w:szCs w:val="20"/>
              </w:rPr>
              <w:t>.</w:t>
            </w:r>
          </w:p>
        </w:tc>
        <w:tc>
          <w:tcPr>
            <w:tcW w:w="0" w:type="auto"/>
          </w:tcPr>
          <w:p w14:paraId="3948CE31"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Através de contato via telefone.</w:t>
            </w:r>
          </w:p>
        </w:tc>
      </w:tr>
      <w:tr w:rsidR="001F398D" w:rsidRPr="00131B5A" w14:paraId="22A20116" w14:textId="77777777" w:rsidTr="002D1586">
        <w:trPr>
          <w:jc w:val="center"/>
        </w:trPr>
        <w:tc>
          <w:tcPr>
            <w:tcW w:w="0" w:type="auto"/>
            <w:vMerge/>
          </w:tcPr>
          <w:p w14:paraId="5C8DF56C" w14:textId="77777777" w:rsidR="001F398D" w:rsidRPr="00131B5A" w:rsidRDefault="001F398D" w:rsidP="002D1586">
            <w:pPr>
              <w:jc w:val="both"/>
              <w:rPr>
                <w:rFonts w:ascii="Arial" w:hAnsi="Arial" w:cs="Arial"/>
                <w:sz w:val="20"/>
                <w:szCs w:val="20"/>
              </w:rPr>
            </w:pPr>
          </w:p>
        </w:tc>
        <w:tc>
          <w:tcPr>
            <w:tcW w:w="0" w:type="auto"/>
            <w:vMerge/>
          </w:tcPr>
          <w:p w14:paraId="4D0D1503" w14:textId="77777777" w:rsidR="001F398D" w:rsidRPr="00131B5A" w:rsidRDefault="001F398D" w:rsidP="002D1586">
            <w:pPr>
              <w:jc w:val="both"/>
              <w:rPr>
                <w:rFonts w:ascii="Arial" w:hAnsi="Arial" w:cs="Arial"/>
                <w:sz w:val="20"/>
                <w:szCs w:val="20"/>
              </w:rPr>
            </w:pPr>
          </w:p>
        </w:tc>
        <w:tc>
          <w:tcPr>
            <w:tcW w:w="0" w:type="auto"/>
          </w:tcPr>
          <w:p w14:paraId="09EBF9B2"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Iniciar as aç</w:t>
            </w:r>
            <w:r>
              <w:rPr>
                <w:rFonts w:ascii="Arial" w:hAnsi="Arial" w:cs="Arial"/>
                <w:sz w:val="20"/>
                <w:szCs w:val="20"/>
              </w:rPr>
              <w:t>õ</w:t>
            </w:r>
            <w:r w:rsidRPr="00397465">
              <w:rPr>
                <w:rFonts w:ascii="Arial" w:hAnsi="Arial" w:cs="Arial"/>
                <w:sz w:val="20"/>
                <w:szCs w:val="20"/>
              </w:rPr>
              <w:t>es emergen</w:t>
            </w:r>
            <w:r>
              <w:rPr>
                <w:rFonts w:ascii="Arial" w:hAnsi="Arial" w:cs="Arial"/>
                <w:sz w:val="20"/>
                <w:szCs w:val="20"/>
              </w:rPr>
              <w:t>ci</w:t>
            </w:r>
            <w:r w:rsidRPr="00397465">
              <w:rPr>
                <w:rFonts w:ascii="Arial" w:hAnsi="Arial" w:cs="Arial"/>
                <w:sz w:val="20"/>
                <w:szCs w:val="20"/>
              </w:rPr>
              <w:t xml:space="preserve">ais com UGR / Controle </w:t>
            </w:r>
            <w:r>
              <w:rPr>
                <w:rFonts w:ascii="Arial" w:hAnsi="Arial" w:cs="Arial"/>
                <w:sz w:val="20"/>
                <w:szCs w:val="20"/>
              </w:rPr>
              <w:t>Sanitário / COD/ Serviço Social.</w:t>
            </w:r>
          </w:p>
        </w:tc>
        <w:tc>
          <w:tcPr>
            <w:tcW w:w="0" w:type="auto"/>
          </w:tcPr>
          <w:p w14:paraId="3CD6E0D4"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Sequência imediata.</w:t>
            </w:r>
          </w:p>
        </w:tc>
        <w:tc>
          <w:tcPr>
            <w:tcW w:w="0" w:type="auto"/>
          </w:tcPr>
          <w:p w14:paraId="1A7C0394"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Isolar</w:t>
            </w:r>
            <w:r>
              <w:rPr>
                <w:rFonts w:ascii="Arial" w:hAnsi="Arial" w:cs="Arial"/>
                <w:sz w:val="20"/>
                <w:szCs w:val="20"/>
              </w:rPr>
              <w:t xml:space="preserve"> </w:t>
            </w:r>
            <w:r w:rsidRPr="00397465">
              <w:rPr>
                <w:rFonts w:ascii="Arial" w:hAnsi="Arial" w:cs="Arial"/>
                <w:sz w:val="20"/>
                <w:szCs w:val="20"/>
              </w:rPr>
              <w:t xml:space="preserve">a área afetada, coletar amostra da água, </w:t>
            </w:r>
            <w:proofErr w:type="gramStart"/>
            <w:r w:rsidRPr="00397465">
              <w:rPr>
                <w:rFonts w:ascii="Arial" w:hAnsi="Arial" w:cs="Arial"/>
                <w:sz w:val="20"/>
                <w:szCs w:val="20"/>
              </w:rPr>
              <w:t>Investigar</w:t>
            </w:r>
            <w:proofErr w:type="gramEnd"/>
            <w:r w:rsidRPr="00397465">
              <w:rPr>
                <w:rFonts w:ascii="Arial" w:hAnsi="Arial" w:cs="Arial"/>
                <w:sz w:val="20"/>
                <w:szCs w:val="20"/>
              </w:rPr>
              <w:t xml:space="preserve"> infiltrações, executar descarga, desinfecção das redes.</w:t>
            </w:r>
          </w:p>
        </w:tc>
      </w:tr>
      <w:tr w:rsidR="001F398D" w:rsidRPr="00131B5A" w14:paraId="431D3887" w14:textId="77777777" w:rsidTr="002D1586">
        <w:trPr>
          <w:jc w:val="center"/>
        </w:trPr>
        <w:tc>
          <w:tcPr>
            <w:tcW w:w="0" w:type="auto"/>
            <w:vMerge/>
          </w:tcPr>
          <w:p w14:paraId="3C1064EF" w14:textId="77777777" w:rsidR="001F398D" w:rsidRPr="00131B5A" w:rsidRDefault="001F398D" w:rsidP="002D1586">
            <w:pPr>
              <w:jc w:val="both"/>
              <w:rPr>
                <w:rFonts w:ascii="Arial" w:hAnsi="Arial" w:cs="Arial"/>
                <w:sz w:val="20"/>
                <w:szCs w:val="20"/>
              </w:rPr>
            </w:pPr>
          </w:p>
        </w:tc>
        <w:tc>
          <w:tcPr>
            <w:tcW w:w="0" w:type="auto"/>
            <w:vMerge/>
          </w:tcPr>
          <w:p w14:paraId="5BFD0AA6" w14:textId="77777777" w:rsidR="001F398D" w:rsidRPr="00131B5A" w:rsidRDefault="001F398D" w:rsidP="002D1586">
            <w:pPr>
              <w:jc w:val="both"/>
              <w:rPr>
                <w:rFonts w:ascii="Arial" w:hAnsi="Arial" w:cs="Arial"/>
                <w:sz w:val="20"/>
                <w:szCs w:val="20"/>
              </w:rPr>
            </w:pPr>
          </w:p>
        </w:tc>
        <w:tc>
          <w:tcPr>
            <w:tcW w:w="0" w:type="auto"/>
          </w:tcPr>
          <w:p w14:paraId="158E7CBE"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Acionar plano de abastecimento emerge</w:t>
            </w:r>
            <w:r>
              <w:rPr>
                <w:rFonts w:ascii="Arial" w:hAnsi="Arial" w:cs="Arial"/>
                <w:sz w:val="20"/>
                <w:szCs w:val="20"/>
              </w:rPr>
              <w:t>nci</w:t>
            </w:r>
            <w:r w:rsidRPr="00397465">
              <w:rPr>
                <w:rFonts w:ascii="Arial" w:hAnsi="Arial" w:cs="Arial"/>
                <w:sz w:val="20"/>
                <w:szCs w:val="20"/>
              </w:rPr>
              <w:t>al.</w:t>
            </w:r>
          </w:p>
        </w:tc>
        <w:tc>
          <w:tcPr>
            <w:tcW w:w="0" w:type="auto"/>
          </w:tcPr>
          <w:p w14:paraId="165430DC"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Após avaliação da ocorrência e definição do prazo para recuperação do setor.</w:t>
            </w:r>
          </w:p>
        </w:tc>
        <w:tc>
          <w:tcPr>
            <w:tcW w:w="0" w:type="auto"/>
          </w:tcPr>
          <w:p w14:paraId="36E3255D"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Realizar manobras de dire</w:t>
            </w:r>
            <w:r>
              <w:rPr>
                <w:rFonts w:ascii="Arial" w:hAnsi="Arial" w:cs="Arial"/>
                <w:sz w:val="20"/>
                <w:szCs w:val="20"/>
              </w:rPr>
              <w:t>ci</w:t>
            </w:r>
            <w:r w:rsidRPr="00397465">
              <w:rPr>
                <w:rFonts w:ascii="Arial" w:hAnsi="Arial" w:cs="Arial"/>
                <w:sz w:val="20"/>
                <w:szCs w:val="20"/>
              </w:rPr>
              <w:t>onamento ou utilização de caminhões tanque para estabele</w:t>
            </w:r>
            <w:r>
              <w:rPr>
                <w:rFonts w:ascii="Arial" w:hAnsi="Arial" w:cs="Arial"/>
                <w:sz w:val="20"/>
                <w:szCs w:val="20"/>
              </w:rPr>
              <w:t>ci</w:t>
            </w:r>
            <w:r w:rsidRPr="00397465">
              <w:rPr>
                <w:rFonts w:ascii="Arial" w:hAnsi="Arial" w:cs="Arial"/>
                <w:sz w:val="20"/>
                <w:szCs w:val="20"/>
              </w:rPr>
              <w:t>mento de saúde, Instituições educacionais ou de internação coletiva.</w:t>
            </w:r>
          </w:p>
        </w:tc>
      </w:tr>
      <w:tr w:rsidR="001F398D" w:rsidRPr="00131B5A" w14:paraId="782D9D6A" w14:textId="77777777" w:rsidTr="002D1586">
        <w:trPr>
          <w:jc w:val="center"/>
        </w:trPr>
        <w:tc>
          <w:tcPr>
            <w:tcW w:w="0" w:type="auto"/>
            <w:vMerge/>
          </w:tcPr>
          <w:p w14:paraId="530E616B" w14:textId="77777777" w:rsidR="001F398D" w:rsidRPr="00131B5A" w:rsidRDefault="001F398D" w:rsidP="002D1586">
            <w:pPr>
              <w:jc w:val="both"/>
              <w:rPr>
                <w:rFonts w:ascii="Arial" w:hAnsi="Arial" w:cs="Arial"/>
                <w:sz w:val="20"/>
                <w:szCs w:val="20"/>
              </w:rPr>
            </w:pPr>
          </w:p>
        </w:tc>
        <w:tc>
          <w:tcPr>
            <w:tcW w:w="0" w:type="auto"/>
            <w:vMerge/>
          </w:tcPr>
          <w:p w14:paraId="69BC1F8F" w14:textId="77777777" w:rsidR="001F398D" w:rsidRPr="00131B5A" w:rsidRDefault="001F398D" w:rsidP="002D1586">
            <w:pPr>
              <w:jc w:val="both"/>
              <w:rPr>
                <w:rFonts w:ascii="Arial" w:hAnsi="Arial" w:cs="Arial"/>
                <w:sz w:val="20"/>
                <w:szCs w:val="20"/>
              </w:rPr>
            </w:pPr>
          </w:p>
        </w:tc>
        <w:tc>
          <w:tcPr>
            <w:tcW w:w="0" w:type="auto"/>
            <w:vMerge w:val="restart"/>
            <w:vAlign w:val="center"/>
          </w:tcPr>
          <w:p w14:paraId="71139B0C"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Comunicar a ocorrência a ARSESP e prefeitura, desde que a o período da ocorrência ultrapasse os períodos previstos na deliberação ARSESP n° 846.</w:t>
            </w:r>
          </w:p>
        </w:tc>
        <w:tc>
          <w:tcPr>
            <w:tcW w:w="0" w:type="auto"/>
            <w:vMerge w:val="restart"/>
            <w:vAlign w:val="center"/>
          </w:tcPr>
          <w:p w14:paraId="182FFCFE"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Após avaliação positiva da necessidade do comunicado.</w:t>
            </w:r>
          </w:p>
        </w:tc>
        <w:tc>
          <w:tcPr>
            <w:tcW w:w="0" w:type="auto"/>
          </w:tcPr>
          <w:p w14:paraId="040969D4"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Através de sistema de comunicação disponível no Site da ARSESP e por Telefone para a Prefeitura.</w:t>
            </w:r>
          </w:p>
        </w:tc>
      </w:tr>
      <w:tr w:rsidR="001F398D" w:rsidRPr="00131B5A" w14:paraId="3E3FE0C4" w14:textId="77777777" w:rsidTr="002D1586">
        <w:trPr>
          <w:jc w:val="center"/>
        </w:trPr>
        <w:tc>
          <w:tcPr>
            <w:tcW w:w="0" w:type="auto"/>
            <w:vMerge/>
          </w:tcPr>
          <w:p w14:paraId="08FCDC94" w14:textId="77777777" w:rsidR="001F398D" w:rsidRPr="00131B5A" w:rsidRDefault="001F398D" w:rsidP="002D1586">
            <w:pPr>
              <w:jc w:val="both"/>
              <w:rPr>
                <w:rFonts w:ascii="Arial" w:hAnsi="Arial" w:cs="Arial"/>
                <w:sz w:val="20"/>
                <w:szCs w:val="20"/>
              </w:rPr>
            </w:pPr>
          </w:p>
        </w:tc>
        <w:tc>
          <w:tcPr>
            <w:tcW w:w="0" w:type="auto"/>
            <w:vMerge/>
          </w:tcPr>
          <w:p w14:paraId="67A6D0FC" w14:textId="77777777" w:rsidR="001F398D" w:rsidRPr="00131B5A" w:rsidRDefault="001F398D" w:rsidP="002D1586">
            <w:pPr>
              <w:jc w:val="both"/>
              <w:rPr>
                <w:rFonts w:ascii="Arial" w:hAnsi="Arial" w:cs="Arial"/>
                <w:sz w:val="20"/>
                <w:szCs w:val="20"/>
              </w:rPr>
            </w:pPr>
          </w:p>
        </w:tc>
        <w:tc>
          <w:tcPr>
            <w:tcW w:w="0" w:type="auto"/>
            <w:vMerge/>
          </w:tcPr>
          <w:p w14:paraId="05AC4EBC" w14:textId="77777777" w:rsidR="001F398D" w:rsidRPr="00131B5A" w:rsidRDefault="001F398D" w:rsidP="002D1586">
            <w:pPr>
              <w:jc w:val="both"/>
              <w:rPr>
                <w:rFonts w:ascii="Arial" w:hAnsi="Arial" w:cs="Arial"/>
                <w:sz w:val="20"/>
                <w:szCs w:val="20"/>
              </w:rPr>
            </w:pPr>
          </w:p>
        </w:tc>
        <w:tc>
          <w:tcPr>
            <w:tcW w:w="0" w:type="auto"/>
            <w:vMerge/>
          </w:tcPr>
          <w:p w14:paraId="3E552716" w14:textId="77777777" w:rsidR="001F398D" w:rsidRPr="00131B5A" w:rsidRDefault="001F398D" w:rsidP="002D1586">
            <w:pPr>
              <w:jc w:val="both"/>
              <w:rPr>
                <w:rFonts w:ascii="Arial" w:hAnsi="Arial" w:cs="Arial"/>
                <w:sz w:val="20"/>
                <w:szCs w:val="20"/>
              </w:rPr>
            </w:pPr>
          </w:p>
        </w:tc>
        <w:tc>
          <w:tcPr>
            <w:tcW w:w="0" w:type="auto"/>
          </w:tcPr>
          <w:p w14:paraId="63C957F3" w14:textId="77777777" w:rsidR="001F398D" w:rsidRPr="00131B5A" w:rsidRDefault="001F398D" w:rsidP="002D1586">
            <w:pPr>
              <w:jc w:val="both"/>
              <w:rPr>
                <w:rFonts w:ascii="Arial" w:hAnsi="Arial" w:cs="Arial"/>
                <w:sz w:val="20"/>
                <w:szCs w:val="20"/>
              </w:rPr>
            </w:pPr>
            <w:r>
              <w:rPr>
                <w:rFonts w:ascii="Arial" w:hAnsi="Arial" w:cs="Arial"/>
                <w:sz w:val="20"/>
                <w:szCs w:val="20"/>
              </w:rPr>
              <w:t>Vigilância</w:t>
            </w:r>
            <w:r w:rsidRPr="00397465">
              <w:rPr>
                <w:rFonts w:ascii="Arial" w:hAnsi="Arial" w:cs="Arial"/>
                <w:sz w:val="20"/>
                <w:szCs w:val="20"/>
              </w:rPr>
              <w:t xml:space="preserve"> Sanitária por me</w:t>
            </w:r>
            <w:r>
              <w:rPr>
                <w:rFonts w:ascii="Arial" w:hAnsi="Arial" w:cs="Arial"/>
                <w:sz w:val="20"/>
                <w:szCs w:val="20"/>
              </w:rPr>
              <w:t>i</w:t>
            </w:r>
            <w:r w:rsidRPr="00397465">
              <w:rPr>
                <w:rFonts w:ascii="Arial" w:hAnsi="Arial" w:cs="Arial"/>
                <w:sz w:val="20"/>
                <w:szCs w:val="20"/>
              </w:rPr>
              <w:t>o de oficio.</w:t>
            </w:r>
          </w:p>
        </w:tc>
      </w:tr>
      <w:tr w:rsidR="001F398D" w:rsidRPr="00131B5A" w14:paraId="0BB6B594" w14:textId="77777777" w:rsidTr="002D1586">
        <w:trPr>
          <w:jc w:val="center"/>
        </w:trPr>
        <w:tc>
          <w:tcPr>
            <w:tcW w:w="0" w:type="auto"/>
            <w:vMerge/>
          </w:tcPr>
          <w:p w14:paraId="339E90BA" w14:textId="77777777" w:rsidR="001F398D" w:rsidRPr="00131B5A" w:rsidRDefault="001F398D" w:rsidP="002D1586">
            <w:pPr>
              <w:jc w:val="both"/>
              <w:rPr>
                <w:rFonts w:ascii="Arial" w:hAnsi="Arial" w:cs="Arial"/>
                <w:sz w:val="20"/>
                <w:szCs w:val="20"/>
              </w:rPr>
            </w:pPr>
          </w:p>
        </w:tc>
        <w:tc>
          <w:tcPr>
            <w:tcW w:w="0" w:type="auto"/>
            <w:vMerge/>
          </w:tcPr>
          <w:p w14:paraId="6522FB05" w14:textId="77777777" w:rsidR="001F398D" w:rsidRPr="00131B5A" w:rsidRDefault="001F398D" w:rsidP="002D1586">
            <w:pPr>
              <w:jc w:val="both"/>
              <w:rPr>
                <w:rFonts w:ascii="Arial" w:hAnsi="Arial" w:cs="Arial"/>
                <w:sz w:val="20"/>
                <w:szCs w:val="20"/>
              </w:rPr>
            </w:pPr>
          </w:p>
        </w:tc>
        <w:tc>
          <w:tcPr>
            <w:tcW w:w="0" w:type="auto"/>
          </w:tcPr>
          <w:p w14:paraId="0A04EBA7"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Restabelecer</w:t>
            </w:r>
            <w:r>
              <w:rPr>
                <w:rFonts w:ascii="Arial" w:hAnsi="Arial" w:cs="Arial"/>
                <w:sz w:val="20"/>
                <w:szCs w:val="20"/>
              </w:rPr>
              <w:t xml:space="preserve"> </w:t>
            </w:r>
            <w:r w:rsidRPr="00397465">
              <w:rPr>
                <w:rFonts w:ascii="Arial" w:hAnsi="Arial" w:cs="Arial"/>
                <w:sz w:val="20"/>
                <w:szCs w:val="20"/>
              </w:rPr>
              <w:t>a configuração Inicial do sistema.</w:t>
            </w:r>
          </w:p>
        </w:tc>
        <w:tc>
          <w:tcPr>
            <w:tcW w:w="0" w:type="auto"/>
          </w:tcPr>
          <w:p w14:paraId="79D10A4E"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Quando concluídas as ações do Proc</w:t>
            </w:r>
            <w:r>
              <w:rPr>
                <w:rFonts w:ascii="Arial" w:hAnsi="Arial" w:cs="Arial"/>
                <w:sz w:val="20"/>
                <w:szCs w:val="20"/>
              </w:rPr>
              <w:t>edimento de Qualidade da Água e;</w:t>
            </w:r>
            <w:r w:rsidRPr="00397465">
              <w:rPr>
                <w:rFonts w:ascii="Arial" w:hAnsi="Arial" w:cs="Arial"/>
                <w:sz w:val="20"/>
                <w:szCs w:val="20"/>
              </w:rPr>
              <w:t xml:space="preserve"> liberação do Controle Sanitário.</w:t>
            </w:r>
          </w:p>
        </w:tc>
        <w:tc>
          <w:tcPr>
            <w:tcW w:w="0" w:type="auto"/>
          </w:tcPr>
          <w:p w14:paraId="63854BB8"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Desfazer as manobras de rede e adução.</w:t>
            </w:r>
          </w:p>
        </w:tc>
      </w:tr>
      <w:tr w:rsidR="001F398D" w:rsidRPr="00131B5A" w14:paraId="5C1260ED" w14:textId="77777777" w:rsidTr="002D1586">
        <w:trPr>
          <w:jc w:val="center"/>
        </w:trPr>
        <w:tc>
          <w:tcPr>
            <w:tcW w:w="0" w:type="auto"/>
            <w:vMerge w:val="restart"/>
            <w:vAlign w:val="center"/>
          </w:tcPr>
          <w:p w14:paraId="7B60992C"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Indispon</w:t>
            </w:r>
            <w:r>
              <w:rPr>
                <w:rFonts w:ascii="Arial" w:hAnsi="Arial" w:cs="Arial"/>
                <w:sz w:val="20"/>
                <w:szCs w:val="20"/>
              </w:rPr>
              <w:t>ibili</w:t>
            </w:r>
            <w:r w:rsidRPr="00397465">
              <w:rPr>
                <w:rFonts w:ascii="Arial" w:hAnsi="Arial" w:cs="Arial"/>
                <w:sz w:val="20"/>
                <w:szCs w:val="20"/>
              </w:rPr>
              <w:t>dade de energia elétrica</w:t>
            </w:r>
          </w:p>
        </w:tc>
        <w:tc>
          <w:tcPr>
            <w:tcW w:w="0" w:type="auto"/>
            <w:vMerge w:val="restart"/>
            <w:vAlign w:val="center"/>
          </w:tcPr>
          <w:p w14:paraId="43E125D8"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Falta d'água em áreas atendidas por sistemas de bombeamento.</w:t>
            </w:r>
          </w:p>
        </w:tc>
        <w:tc>
          <w:tcPr>
            <w:tcW w:w="0" w:type="auto"/>
            <w:vMerge w:val="restart"/>
            <w:vAlign w:val="center"/>
          </w:tcPr>
          <w:p w14:paraId="2F75A8DC" w14:textId="77777777" w:rsidR="001F398D" w:rsidRPr="00131B5A" w:rsidRDefault="001F398D" w:rsidP="002D1586">
            <w:pPr>
              <w:jc w:val="both"/>
              <w:rPr>
                <w:rFonts w:ascii="Arial" w:hAnsi="Arial" w:cs="Arial"/>
                <w:sz w:val="20"/>
                <w:szCs w:val="20"/>
              </w:rPr>
            </w:pPr>
            <w:r>
              <w:rPr>
                <w:rFonts w:ascii="Arial" w:hAnsi="Arial" w:cs="Arial"/>
                <w:sz w:val="20"/>
                <w:szCs w:val="20"/>
              </w:rPr>
              <w:t>Acionar pl</w:t>
            </w:r>
            <w:r w:rsidRPr="00397465">
              <w:rPr>
                <w:rFonts w:ascii="Arial" w:hAnsi="Arial" w:cs="Arial"/>
                <w:sz w:val="20"/>
                <w:szCs w:val="20"/>
              </w:rPr>
              <w:t>ano de abastecimento emergen</w:t>
            </w:r>
            <w:r>
              <w:rPr>
                <w:rFonts w:ascii="Arial" w:hAnsi="Arial" w:cs="Arial"/>
                <w:sz w:val="20"/>
                <w:szCs w:val="20"/>
              </w:rPr>
              <w:t>ci</w:t>
            </w:r>
            <w:r w:rsidRPr="00397465">
              <w:rPr>
                <w:rFonts w:ascii="Arial" w:hAnsi="Arial" w:cs="Arial"/>
                <w:sz w:val="20"/>
                <w:szCs w:val="20"/>
              </w:rPr>
              <w:t>al.</w:t>
            </w:r>
          </w:p>
        </w:tc>
        <w:tc>
          <w:tcPr>
            <w:tcW w:w="0" w:type="auto"/>
            <w:vMerge w:val="restart"/>
            <w:vAlign w:val="center"/>
          </w:tcPr>
          <w:p w14:paraId="4FDBCE25"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 xml:space="preserve">Após avaliação da </w:t>
            </w:r>
            <w:r>
              <w:rPr>
                <w:rFonts w:ascii="Arial" w:hAnsi="Arial" w:cs="Arial"/>
                <w:sz w:val="20"/>
                <w:szCs w:val="20"/>
              </w:rPr>
              <w:t>ocorrência</w:t>
            </w:r>
            <w:r w:rsidRPr="00397465">
              <w:rPr>
                <w:rFonts w:ascii="Arial" w:hAnsi="Arial" w:cs="Arial"/>
                <w:sz w:val="20"/>
                <w:szCs w:val="20"/>
              </w:rPr>
              <w:t xml:space="preserve"> e definição do prazo re</w:t>
            </w:r>
            <w:r>
              <w:rPr>
                <w:rFonts w:ascii="Arial" w:hAnsi="Arial" w:cs="Arial"/>
                <w:sz w:val="20"/>
                <w:szCs w:val="20"/>
              </w:rPr>
              <w:t>estabele</w:t>
            </w:r>
            <w:r w:rsidRPr="00397465">
              <w:rPr>
                <w:rFonts w:ascii="Arial" w:hAnsi="Arial" w:cs="Arial"/>
                <w:sz w:val="20"/>
                <w:szCs w:val="20"/>
              </w:rPr>
              <w:t>cimento do sistema.</w:t>
            </w:r>
          </w:p>
        </w:tc>
        <w:tc>
          <w:tcPr>
            <w:tcW w:w="0" w:type="auto"/>
          </w:tcPr>
          <w:p w14:paraId="3E80538F"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 xml:space="preserve">Manobras de </w:t>
            </w:r>
            <w:r>
              <w:rPr>
                <w:rFonts w:ascii="Arial" w:hAnsi="Arial" w:cs="Arial"/>
                <w:sz w:val="20"/>
                <w:szCs w:val="20"/>
              </w:rPr>
              <w:t>direcionamento</w:t>
            </w:r>
            <w:r w:rsidRPr="00397465">
              <w:rPr>
                <w:rFonts w:ascii="Arial" w:hAnsi="Arial" w:cs="Arial"/>
                <w:sz w:val="20"/>
                <w:szCs w:val="20"/>
              </w:rPr>
              <w:t xml:space="preserve"> para o</w:t>
            </w:r>
            <w:r>
              <w:rPr>
                <w:rFonts w:ascii="Arial" w:hAnsi="Arial" w:cs="Arial"/>
                <w:sz w:val="20"/>
                <w:szCs w:val="20"/>
              </w:rPr>
              <w:t>s setores com alternativas de abasteci</w:t>
            </w:r>
            <w:r w:rsidRPr="00397465">
              <w:rPr>
                <w:rFonts w:ascii="Arial" w:hAnsi="Arial" w:cs="Arial"/>
                <w:sz w:val="20"/>
                <w:szCs w:val="20"/>
              </w:rPr>
              <w:t>mento através do SIM.</w:t>
            </w:r>
          </w:p>
        </w:tc>
      </w:tr>
      <w:tr w:rsidR="001F398D" w:rsidRPr="00131B5A" w14:paraId="389CDD24" w14:textId="77777777" w:rsidTr="002D1586">
        <w:trPr>
          <w:jc w:val="center"/>
        </w:trPr>
        <w:tc>
          <w:tcPr>
            <w:tcW w:w="0" w:type="auto"/>
            <w:vMerge/>
          </w:tcPr>
          <w:p w14:paraId="481D44FB" w14:textId="77777777" w:rsidR="001F398D" w:rsidRPr="00131B5A" w:rsidRDefault="001F398D" w:rsidP="002D1586">
            <w:pPr>
              <w:jc w:val="both"/>
              <w:rPr>
                <w:rFonts w:ascii="Arial" w:hAnsi="Arial" w:cs="Arial"/>
                <w:sz w:val="20"/>
                <w:szCs w:val="20"/>
              </w:rPr>
            </w:pPr>
          </w:p>
        </w:tc>
        <w:tc>
          <w:tcPr>
            <w:tcW w:w="0" w:type="auto"/>
            <w:vMerge/>
          </w:tcPr>
          <w:p w14:paraId="25EC25B4" w14:textId="77777777" w:rsidR="001F398D" w:rsidRPr="00131B5A" w:rsidRDefault="001F398D" w:rsidP="002D1586">
            <w:pPr>
              <w:jc w:val="both"/>
              <w:rPr>
                <w:rFonts w:ascii="Arial" w:hAnsi="Arial" w:cs="Arial"/>
                <w:sz w:val="20"/>
                <w:szCs w:val="20"/>
              </w:rPr>
            </w:pPr>
          </w:p>
        </w:tc>
        <w:tc>
          <w:tcPr>
            <w:tcW w:w="0" w:type="auto"/>
            <w:vMerge/>
          </w:tcPr>
          <w:p w14:paraId="6F6F4008" w14:textId="77777777" w:rsidR="001F398D" w:rsidRPr="00131B5A" w:rsidRDefault="001F398D" w:rsidP="002D1586">
            <w:pPr>
              <w:jc w:val="both"/>
              <w:rPr>
                <w:rFonts w:ascii="Arial" w:hAnsi="Arial" w:cs="Arial"/>
                <w:sz w:val="20"/>
                <w:szCs w:val="20"/>
              </w:rPr>
            </w:pPr>
          </w:p>
        </w:tc>
        <w:tc>
          <w:tcPr>
            <w:tcW w:w="0" w:type="auto"/>
            <w:vMerge/>
          </w:tcPr>
          <w:p w14:paraId="19F8645A" w14:textId="77777777" w:rsidR="001F398D" w:rsidRPr="00131B5A" w:rsidRDefault="001F398D" w:rsidP="002D1586">
            <w:pPr>
              <w:jc w:val="both"/>
              <w:rPr>
                <w:rFonts w:ascii="Arial" w:hAnsi="Arial" w:cs="Arial"/>
                <w:sz w:val="20"/>
                <w:szCs w:val="20"/>
              </w:rPr>
            </w:pPr>
          </w:p>
        </w:tc>
        <w:tc>
          <w:tcPr>
            <w:tcW w:w="0" w:type="auto"/>
          </w:tcPr>
          <w:p w14:paraId="692E8478"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Realizar manobras de direcionamento ou utilização de</w:t>
            </w:r>
            <w:r>
              <w:rPr>
                <w:rFonts w:ascii="Arial" w:hAnsi="Arial" w:cs="Arial"/>
                <w:sz w:val="20"/>
                <w:szCs w:val="20"/>
              </w:rPr>
              <w:t xml:space="preserve"> caminhões tanque para estabeleci</w:t>
            </w:r>
            <w:r w:rsidRPr="00397465">
              <w:rPr>
                <w:rFonts w:ascii="Arial" w:hAnsi="Arial" w:cs="Arial"/>
                <w:sz w:val="20"/>
                <w:szCs w:val="20"/>
              </w:rPr>
              <w:t>mento de saúde</w:t>
            </w:r>
            <w:r>
              <w:rPr>
                <w:rFonts w:ascii="Arial" w:hAnsi="Arial" w:cs="Arial"/>
                <w:sz w:val="20"/>
                <w:szCs w:val="20"/>
              </w:rPr>
              <w:t>, instituições educaci</w:t>
            </w:r>
            <w:r w:rsidRPr="00397465">
              <w:rPr>
                <w:rFonts w:ascii="Arial" w:hAnsi="Arial" w:cs="Arial"/>
                <w:sz w:val="20"/>
                <w:szCs w:val="20"/>
              </w:rPr>
              <w:t>onais ou de internação coletiva.</w:t>
            </w:r>
          </w:p>
        </w:tc>
      </w:tr>
      <w:tr w:rsidR="001F398D" w:rsidRPr="00131B5A" w14:paraId="23C94CB6" w14:textId="77777777" w:rsidTr="002D1586">
        <w:trPr>
          <w:jc w:val="center"/>
        </w:trPr>
        <w:tc>
          <w:tcPr>
            <w:tcW w:w="0" w:type="auto"/>
            <w:vMerge/>
          </w:tcPr>
          <w:p w14:paraId="74DC76FB" w14:textId="77777777" w:rsidR="001F398D" w:rsidRPr="00131B5A" w:rsidRDefault="001F398D" w:rsidP="002D1586">
            <w:pPr>
              <w:jc w:val="both"/>
              <w:rPr>
                <w:rFonts w:ascii="Arial" w:hAnsi="Arial" w:cs="Arial"/>
                <w:sz w:val="20"/>
                <w:szCs w:val="20"/>
              </w:rPr>
            </w:pPr>
          </w:p>
        </w:tc>
        <w:tc>
          <w:tcPr>
            <w:tcW w:w="0" w:type="auto"/>
            <w:vMerge/>
          </w:tcPr>
          <w:p w14:paraId="48CD7145" w14:textId="77777777" w:rsidR="001F398D" w:rsidRPr="00131B5A" w:rsidRDefault="001F398D" w:rsidP="002D1586">
            <w:pPr>
              <w:jc w:val="both"/>
              <w:rPr>
                <w:rFonts w:ascii="Arial" w:hAnsi="Arial" w:cs="Arial"/>
                <w:sz w:val="20"/>
                <w:szCs w:val="20"/>
              </w:rPr>
            </w:pPr>
          </w:p>
        </w:tc>
        <w:tc>
          <w:tcPr>
            <w:tcW w:w="0" w:type="auto"/>
            <w:vMerge/>
          </w:tcPr>
          <w:p w14:paraId="0C7F4819" w14:textId="77777777" w:rsidR="001F398D" w:rsidRPr="00131B5A" w:rsidRDefault="001F398D" w:rsidP="002D1586">
            <w:pPr>
              <w:jc w:val="both"/>
              <w:rPr>
                <w:rFonts w:ascii="Arial" w:hAnsi="Arial" w:cs="Arial"/>
                <w:sz w:val="20"/>
                <w:szCs w:val="20"/>
              </w:rPr>
            </w:pPr>
          </w:p>
        </w:tc>
        <w:tc>
          <w:tcPr>
            <w:tcW w:w="0" w:type="auto"/>
            <w:vMerge/>
          </w:tcPr>
          <w:p w14:paraId="09FDAD5E" w14:textId="77777777" w:rsidR="001F398D" w:rsidRPr="00131B5A" w:rsidRDefault="001F398D" w:rsidP="002D1586">
            <w:pPr>
              <w:jc w:val="both"/>
              <w:rPr>
                <w:rFonts w:ascii="Arial" w:hAnsi="Arial" w:cs="Arial"/>
                <w:sz w:val="20"/>
                <w:szCs w:val="20"/>
              </w:rPr>
            </w:pPr>
          </w:p>
        </w:tc>
        <w:tc>
          <w:tcPr>
            <w:tcW w:w="0" w:type="auto"/>
          </w:tcPr>
          <w:p w14:paraId="63F0B129"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Utilizar gerador de energia elétrica para alimentara instalação (conforme viabilidade).</w:t>
            </w:r>
          </w:p>
        </w:tc>
      </w:tr>
      <w:tr w:rsidR="001F398D" w:rsidRPr="00131B5A" w14:paraId="27569005" w14:textId="77777777" w:rsidTr="002D1586">
        <w:trPr>
          <w:jc w:val="center"/>
        </w:trPr>
        <w:tc>
          <w:tcPr>
            <w:tcW w:w="0" w:type="auto"/>
            <w:vMerge/>
          </w:tcPr>
          <w:p w14:paraId="7C909B49" w14:textId="77777777" w:rsidR="001F398D" w:rsidRPr="00131B5A" w:rsidRDefault="001F398D" w:rsidP="002D1586">
            <w:pPr>
              <w:jc w:val="both"/>
              <w:rPr>
                <w:rFonts w:ascii="Arial" w:hAnsi="Arial" w:cs="Arial"/>
                <w:sz w:val="20"/>
                <w:szCs w:val="20"/>
              </w:rPr>
            </w:pPr>
          </w:p>
        </w:tc>
        <w:tc>
          <w:tcPr>
            <w:tcW w:w="0" w:type="auto"/>
            <w:vMerge/>
          </w:tcPr>
          <w:p w14:paraId="52A23010" w14:textId="77777777" w:rsidR="001F398D" w:rsidRPr="00131B5A" w:rsidRDefault="001F398D" w:rsidP="002D1586">
            <w:pPr>
              <w:jc w:val="both"/>
              <w:rPr>
                <w:rFonts w:ascii="Arial" w:hAnsi="Arial" w:cs="Arial"/>
                <w:sz w:val="20"/>
                <w:szCs w:val="20"/>
              </w:rPr>
            </w:pPr>
          </w:p>
        </w:tc>
        <w:tc>
          <w:tcPr>
            <w:tcW w:w="0" w:type="auto"/>
          </w:tcPr>
          <w:p w14:paraId="331AA90F" w14:textId="77777777" w:rsidR="001F398D" w:rsidRPr="00131B5A" w:rsidRDefault="001F398D" w:rsidP="002D1586">
            <w:pPr>
              <w:jc w:val="both"/>
              <w:rPr>
                <w:rFonts w:ascii="Arial" w:hAnsi="Arial" w:cs="Arial"/>
                <w:sz w:val="20"/>
                <w:szCs w:val="20"/>
              </w:rPr>
            </w:pPr>
            <w:r>
              <w:rPr>
                <w:rFonts w:ascii="Arial" w:hAnsi="Arial" w:cs="Arial"/>
                <w:sz w:val="20"/>
                <w:szCs w:val="20"/>
              </w:rPr>
              <w:t>Comunicar ao</w:t>
            </w:r>
            <w:r w:rsidRPr="00397465">
              <w:rPr>
                <w:rFonts w:ascii="Arial" w:hAnsi="Arial" w:cs="Arial"/>
                <w:sz w:val="20"/>
                <w:szCs w:val="20"/>
              </w:rPr>
              <w:t xml:space="preserve"> Polo de Comunicação da Unidade ou Superintendência de Comunicação-PC a avaliação da ocorrência e prazo para recuperação do setor.</w:t>
            </w:r>
          </w:p>
        </w:tc>
        <w:tc>
          <w:tcPr>
            <w:tcW w:w="0" w:type="auto"/>
          </w:tcPr>
          <w:p w14:paraId="20D476B9"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Sequên</w:t>
            </w:r>
            <w:r>
              <w:rPr>
                <w:rFonts w:ascii="Arial" w:hAnsi="Arial" w:cs="Arial"/>
                <w:sz w:val="20"/>
                <w:szCs w:val="20"/>
              </w:rPr>
              <w:t>ci</w:t>
            </w:r>
            <w:r w:rsidRPr="00397465">
              <w:rPr>
                <w:rFonts w:ascii="Arial" w:hAnsi="Arial" w:cs="Arial"/>
                <w:sz w:val="20"/>
                <w:szCs w:val="20"/>
              </w:rPr>
              <w:t>a imediata.</w:t>
            </w:r>
          </w:p>
        </w:tc>
        <w:tc>
          <w:tcPr>
            <w:tcW w:w="0" w:type="auto"/>
          </w:tcPr>
          <w:p w14:paraId="11DB5B9F"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Através de contato via telefone.</w:t>
            </w:r>
          </w:p>
        </w:tc>
      </w:tr>
      <w:tr w:rsidR="001F398D" w:rsidRPr="00131B5A" w14:paraId="1F4FF763" w14:textId="77777777" w:rsidTr="002D1586">
        <w:trPr>
          <w:jc w:val="center"/>
        </w:trPr>
        <w:tc>
          <w:tcPr>
            <w:tcW w:w="0" w:type="auto"/>
            <w:vMerge/>
          </w:tcPr>
          <w:p w14:paraId="3EDFDE91" w14:textId="77777777" w:rsidR="001F398D" w:rsidRPr="00131B5A" w:rsidRDefault="001F398D" w:rsidP="002D1586">
            <w:pPr>
              <w:jc w:val="both"/>
              <w:rPr>
                <w:rFonts w:ascii="Arial" w:hAnsi="Arial" w:cs="Arial"/>
                <w:sz w:val="20"/>
                <w:szCs w:val="20"/>
              </w:rPr>
            </w:pPr>
          </w:p>
        </w:tc>
        <w:tc>
          <w:tcPr>
            <w:tcW w:w="0" w:type="auto"/>
            <w:vMerge/>
          </w:tcPr>
          <w:p w14:paraId="2D6A36D8" w14:textId="77777777" w:rsidR="001F398D" w:rsidRPr="00131B5A" w:rsidRDefault="001F398D" w:rsidP="002D1586">
            <w:pPr>
              <w:jc w:val="both"/>
              <w:rPr>
                <w:rFonts w:ascii="Arial" w:hAnsi="Arial" w:cs="Arial"/>
                <w:sz w:val="20"/>
                <w:szCs w:val="20"/>
              </w:rPr>
            </w:pPr>
          </w:p>
        </w:tc>
        <w:tc>
          <w:tcPr>
            <w:tcW w:w="0" w:type="auto"/>
          </w:tcPr>
          <w:p w14:paraId="5EC6D1F6" w14:textId="77777777" w:rsidR="001F398D" w:rsidRPr="00131B5A" w:rsidRDefault="001F398D" w:rsidP="002D1586">
            <w:pPr>
              <w:jc w:val="both"/>
              <w:rPr>
                <w:rFonts w:ascii="Arial" w:hAnsi="Arial" w:cs="Arial"/>
                <w:sz w:val="20"/>
                <w:szCs w:val="20"/>
              </w:rPr>
            </w:pPr>
            <w:r>
              <w:rPr>
                <w:rFonts w:ascii="Arial" w:hAnsi="Arial" w:cs="Arial"/>
                <w:sz w:val="20"/>
                <w:szCs w:val="20"/>
              </w:rPr>
              <w:t xml:space="preserve">Comunicar </w:t>
            </w:r>
            <w:r w:rsidRPr="00397465">
              <w:rPr>
                <w:rFonts w:ascii="Arial" w:hAnsi="Arial" w:cs="Arial"/>
                <w:sz w:val="20"/>
                <w:szCs w:val="20"/>
              </w:rPr>
              <w:t xml:space="preserve">a ocorrência </w:t>
            </w:r>
            <w:r>
              <w:rPr>
                <w:rFonts w:ascii="Arial" w:hAnsi="Arial" w:cs="Arial"/>
                <w:sz w:val="20"/>
                <w:szCs w:val="20"/>
              </w:rPr>
              <w:t>a</w:t>
            </w:r>
            <w:r w:rsidRPr="00397465">
              <w:rPr>
                <w:rFonts w:ascii="Arial" w:hAnsi="Arial" w:cs="Arial"/>
                <w:sz w:val="20"/>
                <w:szCs w:val="20"/>
              </w:rPr>
              <w:t xml:space="preserve"> ARSESP e prefeitura, desde que: a o período da ocorrência ultrapasse os períodos previstos na deliberado ARSESP n° 846.</w:t>
            </w:r>
          </w:p>
        </w:tc>
        <w:tc>
          <w:tcPr>
            <w:tcW w:w="0" w:type="auto"/>
          </w:tcPr>
          <w:p w14:paraId="0C71ADE0" w14:textId="77777777" w:rsidR="001F398D" w:rsidRPr="00131B5A" w:rsidRDefault="001F398D" w:rsidP="002D1586">
            <w:pPr>
              <w:jc w:val="both"/>
              <w:rPr>
                <w:rFonts w:ascii="Arial" w:hAnsi="Arial" w:cs="Arial"/>
                <w:sz w:val="20"/>
                <w:szCs w:val="20"/>
              </w:rPr>
            </w:pPr>
            <w:r>
              <w:rPr>
                <w:rFonts w:ascii="Arial" w:hAnsi="Arial" w:cs="Arial"/>
                <w:sz w:val="20"/>
                <w:szCs w:val="20"/>
              </w:rPr>
              <w:t xml:space="preserve">Após </w:t>
            </w:r>
            <w:r w:rsidRPr="00397465">
              <w:rPr>
                <w:rFonts w:ascii="Arial" w:hAnsi="Arial" w:cs="Arial"/>
                <w:sz w:val="20"/>
                <w:szCs w:val="20"/>
              </w:rPr>
              <w:t>avaliação positiva da necessidade do comunicado.</w:t>
            </w:r>
          </w:p>
        </w:tc>
        <w:tc>
          <w:tcPr>
            <w:tcW w:w="0" w:type="auto"/>
          </w:tcPr>
          <w:p w14:paraId="0028263F" w14:textId="77777777" w:rsidR="001F398D" w:rsidRPr="00131B5A" w:rsidRDefault="001F398D" w:rsidP="002D1586">
            <w:pPr>
              <w:ind w:firstLine="4502"/>
              <w:jc w:val="both"/>
              <w:rPr>
                <w:rFonts w:ascii="Arial" w:hAnsi="Arial" w:cs="Arial"/>
                <w:sz w:val="20"/>
                <w:szCs w:val="20"/>
              </w:rPr>
            </w:pPr>
            <w:r w:rsidRPr="00397465">
              <w:rPr>
                <w:rFonts w:ascii="Arial" w:hAnsi="Arial" w:cs="Arial"/>
                <w:sz w:val="20"/>
                <w:szCs w:val="20"/>
              </w:rPr>
              <w:t>Através de sistema de comunicação disponível no Site da ARSESP e por</w:t>
            </w:r>
            <w:r>
              <w:rPr>
                <w:rFonts w:ascii="Arial" w:hAnsi="Arial" w:cs="Arial"/>
                <w:sz w:val="20"/>
                <w:szCs w:val="20"/>
              </w:rPr>
              <w:t xml:space="preserve"> Telefone para a Prefeitura.</w:t>
            </w:r>
          </w:p>
        </w:tc>
      </w:tr>
      <w:tr w:rsidR="001F398D" w:rsidRPr="00131B5A" w14:paraId="53347E90" w14:textId="77777777" w:rsidTr="002D1586">
        <w:trPr>
          <w:jc w:val="center"/>
        </w:trPr>
        <w:tc>
          <w:tcPr>
            <w:tcW w:w="0" w:type="auto"/>
            <w:vMerge/>
          </w:tcPr>
          <w:p w14:paraId="59D242CB" w14:textId="77777777" w:rsidR="001F398D" w:rsidRPr="00131B5A" w:rsidRDefault="001F398D" w:rsidP="002D1586">
            <w:pPr>
              <w:jc w:val="both"/>
              <w:rPr>
                <w:rFonts w:ascii="Arial" w:hAnsi="Arial" w:cs="Arial"/>
                <w:sz w:val="20"/>
                <w:szCs w:val="20"/>
              </w:rPr>
            </w:pPr>
          </w:p>
        </w:tc>
        <w:tc>
          <w:tcPr>
            <w:tcW w:w="0" w:type="auto"/>
            <w:vMerge/>
          </w:tcPr>
          <w:p w14:paraId="725945F4" w14:textId="77777777" w:rsidR="001F398D" w:rsidRPr="00131B5A" w:rsidRDefault="001F398D" w:rsidP="002D1586">
            <w:pPr>
              <w:jc w:val="both"/>
              <w:rPr>
                <w:rFonts w:ascii="Arial" w:hAnsi="Arial" w:cs="Arial"/>
                <w:sz w:val="20"/>
                <w:szCs w:val="20"/>
              </w:rPr>
            </w:pPr>
          </w:p>
        </w:tc>
        <w:tc>
          <w:tcPr>
            <w:tcW w:w="0" w:type="auto"/>
          </w:tcPr>
          <w:p w14:paraId="65DD842B"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Informar ao Coordenador</w:t>
            </w:r>
            <w:r>
              <w:rPr>
                <w:rFonts w:ascii="Arial" w:hAnsi="Arial" w:cs="Arial"/>
                <w:sz w:val="20"/>
                <w:szCs w:val="20"/>
              </w:rPr>
              <w:t xml:space="preserve"> </w:t>
            </w:r>
            <w:r w:rsidRPr="00397465">
              <w:rPr>
                <w:rFonts w:ascii="Arial" w:hAnsi="Arial" w:cs="Arial"/>
                <w:sz w:val="20"/>
                <w:szCs w:val="20"/>
              </w:rPr>
              <w:t>da Contingência o reto</w:t>
            </w:r>
            <w:r>
              <w:rPr>
                <w:rFonts w:ascii="Arial" w:hAnsi="Arial" w:cs="Arial"/>
                <w:sz w:val="20"/>
                <w:szCs w:val="20"/>
              </w:rPr>
              <w:t>rno do fornecimento de energi</w:t>
            </w:r>
            <w:r w:rsidRPr="00397465">
              <w:rPr>
                <w:rFonts w:ascii="Arial" w:hAnsi="Arial" w:cs="Arial"/>
                <w:sz w:val="20"/>
                <w:szCs w:val="20"/>
              </w:rPr>
              <w:t>a elétrica.</w:t>
            </w:r>
          </w:p>
        </w:tc>
        <w:tc>
          <w:tcPr>
            <w:tcW w:w="0" w:type="auto"/>
          </w:tcPr>
          <w:p w14:paraId="7E24606D"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 xml:space="preserve">Após retorno do </w:t>
            </w:r>
            <w:r>
              <w:rPr>
                <w:rFonts w:ascii="Arial" w:hAnsi="Arial" w:cs="Arial"/>
                <w:sz w:val="20"/>
                <w:szCs w:val="20"/>
              </w:rPr>
              <w:t>fornecimento de energi</w:t>
            </w:r>
            <w:r w:rsidRPr="00397465">
              <w:rPr>
                <w:rFonts w:ascii="Arial" w:hAnsi="Arial" w:cs="Arial"/>
                <w:sz w:val="20"/>
                <w:szCs w:val="20"/>
              </w:rPr>
              <w:t>a elétrica.</w:t>
            </w:r>
          </w:p>
        </w:tc>
        <w:tc>
          <w:tcPr>
            <w:tcW w:w="0" w:type="auto"/>
          </w:tcPr>
          <w:p w14:paraId="54942AA2"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Através do CCO e do Sistema (SCOA/SGD).</w:t>
            </w:r>
          </w:p>
        </w:tc>
      </w:tr>
      <w:tr w:rsidR="001F398D" w:rsidRPr="00131B5A" w14:paraId="083CB4FE" w14:textId="77777777" w:rsidTr="002D1586">
        <w:trPr>
          <w:jc w:val="center"/>
        </w:trPr>
        <w:tc>
          <w:tcPr>
            <w:tcW w:w="0" w:type="auto"/>
            <w:vMerge/>
          </w:tcPr>
          <w:p w14:paraId="1FE841DE" w14:textId="77777777" w:rsidR="001F398D" w:rsidRPr="00131B5A" w:rsidRDefault="001F398D" w:rsidP="002D1586">
            <w:pPr>
              <w:jc w:val="both"/>
              <w:rPr>
                <w:rFonts w:ascii="Arial" w:hAnsi="Arial" w:cs="Arial"/>
                <w:sz w:val="20"/>
                <w:szCs w:val="20"/>
              </w:rPr>
            </w:pPr>
          </w:p>
        </w:tc>
        <w:tc>
          <w:tcPr>
            <w:tcW w:w="0" w:type="auto"/>
            <w:vMerge/>
          </w:tcPr>
          <w:p w14:paraId="2C33962D" w14:textId="77777777" w:rsidR="001F398D" w:rsidRPr="00131B5A" w:rsidRDefault="001F398D" w:rsidP="002D1586">
            <w:pPr>
              <w:jc w:val="both"/>
              <w:rPr>
                <w:rFonts w:ascii="Arial" w:hAnsi="Arial" w:cs="Arial"/>
                <w:sz w:val="20"/>
                <w:szCs w:val="20"/>
              </w:rPr>
            </w:pPr>
          </w:p>
        </w:tc>
        <w:tc>
          <w:tcPr>
            <w:tcW w:w="0" w:type="auto"/>
            <w:vMerge w:val="restart"/>
            <w:vAlign w:val="center"/>
          </w:tcPr>
          <w:p w14:paraId="5214FC7C" w14:textId="77777777" w:rsidR="001F398D" w:rsidRPr="00131B5A" w:rsidRDefault="001F398D" w:rsidP="002D1586">
            <w:pPr>
              <w:jc w:val="both"/>
              <w:rPr>
                <w:rFonts w:ascii="Arial" w:hAnsi="Arial" w:cs="Arial"/>
                <w:sz w:val="20"/>
                <w:szCs w:val="20"/>
              </w:rPr>
            </w:pPr>
            <w:r>
              <w:rPr>
                <w:rFonts w:ascii="Arial" w:hAnsi="Arial" w:cs="Arial"/>
                <w:sz w:val="20"/>
                <w:szCs w:val="20"/>
              </w:rPr>
              <w:t>Acionar as</w:t>
            </w:r>
            <w:r w:rsidRPr="00397465">
              <w:rPr>
                <w:rFonts w:ascii="Arial" w:hAnsi="Arial" w:cs="Arial"/>
                <w:sz w:val="20"/>
                <w:szCs w:val="20"/>
              </w:rPr>
              <w:t xml:space="preserve"> equipes responsáveis para reestabele</w:t>
            </w:r>
            <w:r>
              <w:rPr>
                <w:rFonts w:ascii="Arial" w:hAnsi="Arial" w:cs="Arial"/>
                <w:sz w:val="20"/>
                <w:szCs w:val="20"/>
              </w:rPr>
              <w:t xml:space="preserve">cer a </w:t>
            </w:r>
            <w:r w:rsidRPr="00397465">
              <w:rPr>
                <w:rFonts w:ascii="Arial" w:hAnsi="Arial" w:cs="Arial"/>
                <w:sz w:val="20"/>
                <w:szCs w:val="20"/>
              </w:rPr>
              <w:t>configuração Inicial do sistema</w:t>
            </w:r>
            <w:r>
              <w:rPr>
                <w:rFonts w:ascii="Arial" w:hAnsi="Arial" w:cs="Arial"/>
                <w:sz w:val="20"/>
                <w:szCs w:val="20"/>
              </w:rPr>
              <w:t>.</w:t>
            </w:r>
          </w:p>
        </w:tc>
        <w:tc>
          <w:tcPr>
            <w:tcW w:w="0" w:type="auto"/>
            <w:vMerge w:val="restart"/>
            <w:vAlign w:val="center"/>
          </w:tcPr>
          <w:p w14:paraId="0A270D79"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Após normalização e recuperação do sistema.</w:t>
            </w:r>
          </w:p>
        </w:tc>
        <w:tc>
          <w:tcPr>
            <w:tcW w:w="0" w:type="auto"/>
          </w:tcPr>
          <w:p w14:paraId="173C8811" w14:textId="77777777" w:rsidR="001F398D" w:rsidRPr="00131B5A" w:rsidRDefault="001F398D" w:rsidP="002D1586">
            <w:pPr>
              <w:jc w:val="both"/>
              <w:rPr>
                <w:rFonts w:ascii="Arial" w:hAnsi="Arial" w:cs="Arial"/>
                <w:sz w:val="20"/>
                <w:szCs w:val="20"/>
              </w:rPr>
            </w:pPr>
            <w:r>
              <w:rPr>
                <w:rFonts w:ascii="Arial" w:hAnsi="Arial" w:cs="Arial"/>
                <w:sz w:val="20"/>
                <w:szCs w:val="20"/>
              </w:rPr>
              <w:t>Desfazer as manobras de direci</w:t>
            </w:r>
            <w:r w:rsidRPr="00397465">
              <w:rPr>
                <w:rFonts w:ascii="Arial" w:hAnsi="Arial" w:cs="Arial"/>
                <w:sz w:val="20"/>
                <w:szCs w:val="20"/>
              </w:rPr>
              <w:t>onamento.</w:t>
            </w:r>
          </w:p>
        </w:tc>
      </w:tr>
      <w:tr w:rsidR="001F398D" w:rsidRPr="00131B5A" w14:paraId="0427B30D" w14:textId="77777777" w:rsidTr="002D1586">
        <w:trPr>
          <w:jc w:val="center"/>
        </w:trPr>
        <w:tc>
          <w:tcPr>
            <w:tcW w:w="0" w:type="auto"/>
            <w:vMerge/>
          </w:tcPr>
          <w:p w14:paraId="1BF82C53" w14:textId="77777777" w:rsidR="001F398D" w:rsidRPr="00131B5A" w:rsidRDefault="001F398D" w:rsidP="002D1586">
            <w:pPr>
              <w:jc w:val="both"/>
              <w:rPr>
                <w:rFonts w:ascii="Arial" w:hAnsi="Arial" w:cs="Arial"/>
                <w:sz w:val="20"/>
                <w:szCs w:val="20"/>
              </w:rPr>
            </w:pPr>
          </w:p>
        </w:tc>
        <w:tc>
          <w:tcPr>
            <w:tcW w:w="0" w:type="auto"/>
            <w:vMerge/>
          </w:tcPr>
          <w:p w14:paraId="1AC91A89" w14:textId="77777777" w:rsidR="001F398D" w:rsidRPr="00131B5A" w:rsidRDefault="001F398D" w:rsidP="002D1586">
            <w:pPr>
              <w:jc w:val="both"/>
              <w:rPr>
                <w:rFonts w:ascii="Arial" w:hAnsi="Arial" w:cs="Arial"/>
                <w:sz w:val="20"/>
                <w:szCs w:val="20"/>
              </w:rPr>
            </w:pPr>
          </w:p>
        </w:tc>
        <w:tc>
          <w:tcPr>
            <w:tcW w:w="0" w:type="auto"/>
            <w:vMerge/>
          </w:tcPr>
          <w:p w14:paraId="300BBDF5" w14:textId="77777777" w:rsidR="001F398D" w:rsidRPr="00131B5A" w:rsidRDefault="001F398D" w:rsidP="002D1586">
            <w:pPr>
              <w:jc w:val="both"/>
              <w:rPr>
                <w:rFonts w:ascii="Arial" w:hAnsi="Arial" w:cs="Arial"/>
                <w:sz w:val="20"/>
                <w:szCs w:val="20"/>
              </w:rPr>
            </w:pPr>
          </w:p>
        </w:tc>
        <w:tc>
          <w:tcPr>
            <w:tcW w:w="0" w:type="auto"/>
            <w:vMerge/>
          </w:tcPr>
          <w:p w14:paraId="4D831EB8" w14:textId="77777777" w:rsidR="001F398D" w:rsidRPr="00131B5A" w:rsidRDefault="001F398D" w:rsidP="002D1586">
            <w:pPr>
              <w:jc w:val="both"/>
              <w:rPr>
                <w:rFonts w:ascii="Arial" w:hAnsi="Arial" w:cs="Arial"/>
                <w:sz w:val="20"/>
                <w:szCs w:val="20"/>
              </w:rPr>
            </w:pPr>
          </w:p>
        </w:tc>
        <w:tc>
          <w:tcPr>
            <w:tcW w:w="0" w:type="auto"/>
          </w:tcPr>
          <w:p w14:paraId="3A3E53F5"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Baixar ocorrência no SIGNOS e informar prazo de normalização a todos os envolvidos.</w:t>
            </w:r>
          </w:p>
        </w:tc>
      </w:tr>
      <w:tr w:rsidR="001F398D" w:rsidRPr="00131B5A" w14:paraId="2789BD2B" w14:textId="77777777" w:rsidTr="002D1586">
        <w:trPr>
          <w:jc w:val="center"/>
        </w:trPr>
        <w:tc>
          <w:tcPr>
            <w:tcW w:w="0" w:type="auto"/>
            <w:vMerge w:val="restart"/>
            <w:vAlign w:val="center"/>
          </w:tcPr>
          <w:p w14:paraId="020CB36C"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Rompimento ou da</w:t>
            </w:r>
            <w:r>
              <w:rPr>
                <w:rFonts w:ascii="Arial" w:hAnsi="Arial" w:cs="Arial"/>
                <w:sz w:val="20"/>
                <w:szCs w:val="20"/>
              </w:rPr>
              <w:t>nos à</w:t>
            </w:r>
            <w:r w:rsidRPr="00397465">
              <w:rPr>
                <w:rFonts w:ascii="Arial" w:hAnsi="Arial" w:cs="Arial"/>
                <w:sz w:val="20"/>
                <w:szCs w:val="20"/>
              </w:rPr>
              <w:t xml:space="preserve"> rede de distribuição</w:t>
            </w:r>
          </w:p>
        </w:tc>
        <w:tc>
          <w:tcPr>
            <w:tcW w:w="0" w:type="auto"/>
            <w:vMerge w:val="restart"/>
            <w:vAlign w:val="center"/>
          </w:tcPr>
          <w:p w14:paraId="3C4BE477" w14:textId="77777777" w:rsidR="001F398D" w:rsidRDefault="001F398D" w:rsidP="002D1586">
            <w:pPr>
              <w:jc w:val="both"/>
              <w:rPr>
                <w:rFonts w:ascii="Arial" w:hAnsi="Arial" w:cs="Arial"/>
                <w:sz w:val="20"/>
                <w:szCs w:val="20"/>
              </w:rPr>
            </w:pPr>
            <w:r>
              <w:rPr>
                <w:rFonts w:ascii="Arial" w:hAnsi="Arial" w:cs="Arial"/>
                <w:sz w:val="20"/>
                <w:szCs w:val="20"/>
              </w:rPr>
              <w:t>Deficiência no Abastecimento</w:t>
            </w:r>
          </w:p>
          <w:p w14:paraId="468885D8" w14:textId="77777777" w:rsidR="001F398D" w:rsidRPr="00131B5A" w:rsidRDefault="001F398D" w:rsidP="002D1586">
            <w:pPr>
              <w:jc w:val="both"/>
              <w:rPr>
                <w:rFonts w:ascii="Arial" w:hAnsi="Arial" w:cs="Arial"/>
                <w:sz w:val="20"/>
                <w:szCs w:val="20"/>
              </w:rPr>
            </w:pPr>
            <w:r>
              <w:rPr>
                <w:rFonts w:ascii="Arial" w:hAnsi="Arial" w:cs="Arial"/>
                <w:sz w:val="20"/>
                <w:szCs w:val="20"/>
              </w:rPr>
              <w:t>- Falta d’água</w:t>
            </w:r>
          </w:p>
        </w:tc>
        <w:tc>
          <w:tcPr>
            <w:tcW w:w="0" w:type="auto"/>
          </w:tcPr>
          <w:p w14:paraId="7E838D6D"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Acionar equipes de manute</w:t>
            </w:r>
            <w:r>
              <w:rPr>
                <w:rFonts w:ascii="Arial" w:hAnsi="Arial" w:cs="Arial"/>
                <w:sz w:val="20"/>
                <w:szCs w:val="20"/>
              </w:rPr>
              <w:t>nção (eletromecânica, adução, po</w:t>
            </w:r>
            <w:r w:rsidRPr="00397465">
              <w:rPr>
                <w:rFonts w:ascii="Arial" w:hAnsi="Arial" w:cs="Arial"/>
                <w:sz w:val="20"/>
                <w:szCs w:val="20"/>
              </w:rPr>
              <w:t>los de manutenção).</w:t>
            </w:r>
          </w:p>
        </w:tc>
        <w:tc>
          <w:tcPr>
            <w:tcW w:w="0" w:type="auto"/>
          </w:tcPr>
          <w:p w14:paraId="17D58643" w14:textId="77777777" w:rsidR="001F398D" w:rsidRPr="00131B5A" w:rsidRDefault="001F398D" w:rsidP="002D1586">
            <w:pPr>
              <w:jc w:val="both"/>
              <w:rPr>
                <w:rFonts w:ascii="Arial" w:hAnsi="Arial" w:cs="Arial"/>
                <w:sz w:val="20"/>
                <w:szCs w:val="20"/>
              </w:rPr>
            </w:pPr>
            <w:r>
              <w:rPr>
                <w:rFonts w:ascii="Arial" w:hAnsi="Arial" w:cs="Arial"/>
                <w:sz w:val="20"/>
                <w:szCs w:val="20"/>
              </w:rPr>
              <w:t>Sequênci</w:t>
            </w:r>
            <w:r w:rsidRPr="00397465">
              <w:rPr>
                <w:rFonts w:ascii="Arial" w:hAnsi="Arial" w:cs="Arial"/>
                <w:sz w:val="20"/>
                <w:szCs w:val="20"/>
              </w:rPr>
              <w:t>a imediata.</w:t>
            </w:r>
          </w:p>
        </w:tc>
        <w:tc>
          <w:tcPr>
            <w:tcW w:w="0" w:type="auto"/>
          </w:tcPr>
          <w:p w14:paraId="758C6EF6"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Através de contato via telefone ou SGD/SGM.</w:t>
            </w:r>
          </w:p>
        </w:tc>
      </w:tr>
      <w:tr w:rsidR="001F398D" w:rsidRPr="00131B5A" w14:paraId="05CCE353" w14:textId="77777777" w:rsidTr="002D1586">
        <w:trPr>
          <w:jc w:val="center"/>
        </w:trPr>
        <w:tc>
          <w:tcPr>
            <w:tcW w:w="0" w:type="auto"/>
            <w:vMerge/>
          </w:tcPr>
          <w:p w14:paraId="6A2AE061" w14:textId="77777777" w:rsidR="001F398D" w:rsidRPr="00131B5A" w:rsidRDefault="001F398D" w:rsidP="002D1586">
            <w:pPr>
              <w:jc w:val="both"/>
              <w:rPr>
                <w:rFonts w:ascii="Arial" w:hAnsi="Arial" w:cs="Arial"/>
                <w:sz w:val="20"/>
                <w:szCs w:val="20"/>
              </w:rPr>
            </w:pPr>
          </w:p>
        </w:tc>
        <w:tc>
          <w:tcPr>
            <w:tcW w:w="0" w:type="auto"/>
            <w:vMerge/>
          </w:tcPr>
          <w:p w14:paraId="09EEC734" w14:textId="77777777" w:rsidR="001F398D" w:rsidRPr="00131B5A" w:rsidRDefault="001F398D" w:rsidP="002D1586">
            <w:pPr>
              <w:jc w:val="both"/>
              <w:rPr>
                <w:rFonts w:ascii="Arial" w:hAnsi="Arial" w:cs="Arial"/>
                <w:sz w:val="20"/>
                <w:szCs w:val="20"/>
              </w:rPr>
            </w:pPr>
          </w:p>
        </w:tc>
        <w:tc>
          <w:tcPr>
            <w:tcW w:w="0" w:type="auto"/>
          </w:tcPr>
          <w:p w14:paraId="285CC0D4" w14:textId="77777777" w:rsidR="001F398D" w:rsidRPr="00397465" w:rsidRDefault="001F398D" w:rsidP="002D1586">
            <w:pPr>
              <w:jc w:val="both"/>
              <w:rPr>
                <w:rFonts w:ascii="Arial" w:hAnsi="Arial" w:cs="Arial"/>
                <w:sz w:val="20"/>
                <w:szCs w:val="20"/>
              </w:rPr>
            </w:pPr>
            <w:r w:rsidRPr="00397465">
              <w:rPr>
                <w:rFonts w:ascii="Arial" w:hAnsi="Arial" w:cs="Arial"/>
                <w:sz w:val="20"/>
                <w:szCs w:val="20"/>
              </w:rPr>
              <w:t>Acionar plano de abastecimento emerge</w:t>
            </w:r>
            <w:r>
              <w:rPr>
                <w:rFonts w:ascii="Arial" w:hAnsi="Arial" w:cs="Arial"/>
                <w:sz w:val="20"/>
                <w:szCs w:val="20"/>
              </w:rPr>
              <w:t>ncial.</w:t>
            </w:r>
          </w:p>
        </w:tc>
        <w:tc>
          <w:tcPr>
            <w:tcW w:w="0" w:type="auto"/>
          </w:tcPr>
          <w:p w14:paraId="095E3B91"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Após avaliação da ocorrên</w:t>
            </w:r>
            <w:r>
              <w:rPr>
                <w:rFonts w:ascii="Arial" w:hAnsi="Arial" w:cs="Arial"/>
                <w:sz w:val="20"/>
                <w:szCs w:val="20"/>
              </w:rPr>
              <w:t>ci</w:t>
            </w:r>
            <w:r w:rsidRPr="00397465">
              <w:rPr>
                <w:rFonts w:ascii="Arial" w:hAnsi="Arial" w:cs="Arial"/>
                <w:sz w:val="20"/>
                <w:szCs w:val="20"/>
              </w:rPr>
              <w:t>a e definir p</w:t>
            </w:r>
            <w:r>
              <w:rPr>
                <w:rFonts w:ascii="Arial" w:hAnsi="Arial" w:cs="Arial"/>
                <w:sz w:val="20"/>
                <w:szCs w:val="20"/>
              </w:rPr>
              <w:t>razo para recuperação do setor.</w:t>
            </w:r>
          </w:p>
        </w:tc>
        <w:tc>
          <w:tcPr>
            <w:tcW w:w="0" w:type="auto"/>
          </w:tcPr>
          <w:p w14:paraId="7F1FE624"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Realizar manobras de</w:t>
            </w:r>
            <w:r>
              <w:rPr>
                <w:rFonts w:ascii="Arial" w:hAnsi="Arial" w:cs="Arial"/>
                <w:sz w:val="20"/>
                <w:szCs w:val="20"/>
              </w:rPr>
              <w:t xml:space="preserve"> direci</w:t>
            </w:r>
            <w:r w:rsidRPr="00397465">
              <w:rPr>
                <w:rFonts w:ascii="Arial" w:hAnsi="Arial" w:cs="Arial"/>
                <w:sz w:val="20"/>
                <w:szCs w:val="20"/>
              </w:rPr>
              <w:t>onamento ou utilização de</w:t>
            </w:r>
            <w:r>
              <w:rPr>
                <w:rFonts w:ascii="Arial" w:hAnsi="Arial" w:cs="Arial"/>
                <w:sz w:val="20"/>
                <w:szCs w:val="20"/>
              </w:rPr>
              <w:t xml:space="preserve"> caminhões tanque para estabeleci</w:t>
            </w:r>
            <w:r w:rsidRPr="00397465">
              <w:rPr>
                <w:rFonts w:ascii="Arial" w:hAnsi="Arial" w:cs="Arial"/>
                <w:sz w:val="20"/>
                <w:szCs w:val="20"/>
              </w:rPr>
              <w:t xml:space="preserve">mento de saúde, </w:t>
            </w:r>
            <w:r>
              <w:rPr>
                <w:rFonts w:ascii="Arial" w:hAnsi="Arial" w:cs="Arial"/>
                <w:sz w:val="20"/>
                <w:szCs w:val="20"/>
              </w:rPr>
              <w:t>instituições</w:t>
            </w:r>
            <w:r w:rsidRPr="00397465">
              <w:rPr>
                <w:rFonts w:ascii="Arial" w:hAnsi="Arial" w:cs="Arial"/>
                <w:sz w:val="20"/>
                <w:szCs w:val="20"/>
              </w:rPr>
              <w:t xml:space="preserve"> educa</w:t>
            </w:r>
            <w:r>
              <w:rPr>
                <w:rFonts w:ascii="Arial" w:hAnsi="Arial" w:cs="Arial"/>
                <w:sz w:val="20"/>
                <w:szCs w:val="20"/>
              </w:rPr>
              <w:t>ci</w:t>
            </w:r>
            <w:r w:rsidRPr="00397465">
              <w:rPr>
                <w:rFonts w:ascii="Arial" w:hAnsi="Arial" w:cs="Arial"/>
                <w:sz w:val="20"/>
                <w:szCs w:val="20"/>
              </w:rPr>
              <w:t>onais ou de internação coletiva</w:t>
            </w:r>
            <w:r>
              <w:rPr>
                <w:rFonts w:ascii="Arial" w:hAnsi="Arial" w:cs="Arial"/>
                <w:sz w:val="20"/>
                <w:szCs w:val="20"/>
              </w:rPr>
              <w:t>.</w:t>
            </w:r>
          </w:p>
        </w:tc>
      </w:tr>
      <w:tr w:rsidR="001F398D" w:rsidRPr="00131B5A" w14:paraId="2F71EF31" w14:textId="77777777" w:rsidTr="002D1586">
        <w:trPr>
          <w:jc w:val="center"/>
        </w:trPr>
        <w:tc>
          <w:tcPr>
            <w:tcW w:w="0" w:type="auto"/>
            <w:vMerge/>
          </w:tcPr>
          <w:p w14:paraId="20399E87" w14:textId="77777777" w:rsidR="001F398D" w:rsidRPr="00131B5A" w:rsidRDefault="001F398D" w:rsidP="002D1586">
            <w:pPr>
              <w:jc w:val="both"/>
              <w:rPr>
                <w:rFonts w:ascii="Arial" w:hAnsi="Arial" w:cs="Arial"/>
                <w:sz w:val="20"/>
                <w:szCs w:val="20"/>
              </w:rPr>
            </w:pPr>
          </w:p>
        </w:tc>
        <w:tc>
          <w:tcPr>
            <w:tcW w:w="0" w:type="auto"/>
            <w:vMerge/>
          </w:tcPr>
          <w:p w14:paraId="5D835D6F" w14:textId="77777777" w:rsidR="001F398D" w:rsidRPr="00131B5A" w:rsidRDefault="001F398D" w:rsidP="002D1586">
            <w:pPr>
              <w:jc w:val="both"/>
              <w:rPr>
                <w:rFonts w:ascii="Arial" w:hAnsi="Arial" w:cs="Arial"/>
                <w:sz w:val="20"/>
                <w:szCs w:val="20"/>
              </w:rPr>
            </w:pPr>
          </w:p>
        </w:tc>
        <w:tc>
          <w:tcPr>
            <w:tcW w:w="0" w:type="auto"/>
          </w:tcPr>
          <w:p w14:paraId="13A4549A" w14:textId="77777777" w:rsidR="001F398D" w:rsidRPr="00397465" w:rsidRDefault="001F398D" w:rsidP="002D1586">
            <w:pPr>
              <w:jc w:val="both"/>
              <w:rPr>
                <w:rFonts w:ascii="Arial" w:hAnsi="Arial" w:cs="Arial"/>
                <w:sz w:val="20"/>
                <w:szCs w:val="20"/>
              </w:rPr>
            </w:pPr>
            <w:r w:rsidRPr="00397465">
              <w:rPr>
                <w:rFonts w:ascii="Arial" w:hAnsi="Arial" w:cs="Arial"/>
                <w:sz w:val="20"/>
                <w:szCs w:val="20"/>
              </w:rPr>
              <w:t>Acionar Po</w:t>
            </w:r>
            <w:r>
              <w:rPr>
                <w:rFonts w:ascii="Arial" w:hAnsi="Arial" w:cs="Arial"/>
                <w:sz w:val="20"/>
                <w:szCs w:val="20"/>
              </w:rPr>
              <w:t>l</w:t>
            </w:r>
            <w:r w:rsidRPr="00397465">
              <w:rPr>
                <w:rFonts w:ascii="Arial" w:hAnsi="Arial" w:cs="Arial"/>
                <w:sz w:val="20"/>
                <w:szCs w:val="20"/>
              </w:rPr>
              <w:t>o de Comunicação da Unidade ou Superintendência de Comunicação-PC.</w:t>
            </w:r>
          </w:p>
        </w:tc>
        <w:tc>
          <w:tcPr>
            <w:tcW w:w="0" w:type="auto"/>
          </w:tcPr>
          <w:p w14:paraId="224E534A"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Sequência imediata.</w:t>
            </w:r>
          </w:p>
        </w:tc>
        <w:tc>
          <w:tcPr>
            <w:tcW w:w="0" w:type="auto"/>
          </w:tcPr>
          <w:p w14:paraId="31DE1254"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Telefone/ lista de responsáveis.</w:t>
            </w:r>
          </w:p>
        </w:tc>
      </w:tr>
      <w:tr w:rsidR="001F398D" w:rsidRPr="00131B5A" w14:paraId="5B919F95" w14:textId="77777777" w:rsidTr="002D1586">
        <w:trPr>
          <w:jc w:val="center"/>
        </w:trPr>
        <w:tc>
          <w:tcPr>
            <w:tcW w:w="0" w:type="auto"/>
            <w:vMerge/>
          </w:tcPr>
          <w:p w14:paraId="40F1FA00" w14:textId="77777777" w:rsidR="001F398D" w:rsidRPr="00131B5A" w:rsidRDefault="001F398D" w:rsidP="002D1586">
            <w:pPr>
              <w:jc w:val="both"/>
              <w:rPr>
                <w:rFonts w:ascii="Arial" w:hAnsi="Arial" w:cs="Arial"/>
                <w:sz w:val="20"/>
                <w:szCs w:val="20"/>
              </w:rPr>
            </w:pPr>
          </w:p>
        </w:tc>
        <w:tc>
          <w:tcPr>
            <w:tcW w:w="0" w:type="auto"/>
            <w:vMerge/>
          </w:tcPr>
          <w:p w14:paraId="1E10AB9E" w14:textId="77777777" w:rsidR="001F398D" w:rsidRPr="00131B5A" w:rsidRDefault="001F398D" w:rsidP="002D1586">
            <w:pPr>
              <w:jc w:val="both"/>
              <w:rPr>
                <w:rFonts w:ascii="Arial" w:hAnsi="Arial" w:cs="Arial"/>
                <w:sz w:val="20"/>
                <w:szCs w:val="20"/>
              </w:rPr>
            </w:pPr>
          </w:p>
        </w:tc>
        <w:tc>
          <w:tcPr>
            <w:tcW w:w="0" w:type="auto"/>
          </w:tcPr>
          <w:p w14:paraId="0094892B" w14:textId="77777777" w:rsidR="001F398D" w:rsidRPr="00397465" w:rsidRDefault="001F398D" w:rsidP="002D1586">
            <w:pPr>
              <w:jc w:val="both"/>
              <w:rPr>
                <w:rFonts w:ascii="Arial" w:hAnsi="Arial" w:cs="Arial"/>
                <w:sz w:val="20"/>
                <w:szCs w:val="20"/>
              </w:rPr>
            </w:pPr>
            <w:r w:rsidRPr="00397465">
              <w:rPr>
                <w:rFonts w:ascii="Arial" w:hAnsi="Arial" w:cs="Arial"/>
                <w:sz w:val="20"/>
                <w:szCs w:val="20"/>
              </w:rPr>
              <w:t>Acionar responsáveis pelo atendimento a sinistros.</w:t>
            </w:r>
          </w:p>
        </w:tc>
        <w:tc>
          <w:tcPr>
            <w:tcW w:w="0" w:type="auto"/>
          </w:tcPr>
          <w:p w14:paraId="5D5EF602"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Imediatamente à constatação da existência ou risco as pessoas, danos materiais e/ou ambientais.</w:t>
            </w:r>
          </w:p>
        </w:tc>
        <w:tc>
          <w:tcPr>
            <w:tcW w:w="0" w:type="auto"/>
          </w:tcPr>
          <w:p w14:paraId="1F109E32"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Conforme Procedimento padrão para atendimento de sinistro.</w:t>
            </w:r>
          </w:p>
        </w:tc>
      </w:tr>
      <w:tr w:rsidR="001F398D" w:rsidRPr="00131B5A" w14:paraId="5A57F7D6" w14:textId="77777777" w:rsidTr="002D1586">
        <w:trPr>
          <w:jc w:val="center"/>
        </w:trPr>
        <w:tc>
          <w:tcPr>
            <w:tcW w:w="0" w:type="auto"/>
            <w:vMerge/>
          </w:tcPr>
          <w:p w14:paraId="7CA3F28A" w14:textId="77777777" w:rsidR="001F398D" w:rsidRPr="00131B5A" w:rsidRDefault="001F398D" w:rsidP="002D1586">
            <w:pPr>
              <w:jc w:val="both"/>
              <w:rPr>
                <w:rFonts w:ascii="Arial" w:hAnsi="Arial" w:cs="Arial"/>
                <w:sz w:val="20"/>
                <w:szCs w:val="20"/>
              </w:rPr>
            </w:pPr>
          </w:p>
        </w:tc>
        <w:tc>
          <w:tcPr>
            <w:tcW w:w="0" w:type="auto"/>
            <w:vMerge/>
          </w:tcPr>
          <w:p w14:paraId="389C890D" w14:textId="77777777" w:rsidR="001F398D" w:rsidRPr="00131B5A" w:rsidRDefault="001F398D" w:rsidP="002D1586">
            <w:pPr>
              <w:jc w:val="both"/>
              <w:rPr>
                <w:rFonts w:ascii="Arial" w:hAnsi="Arial" w:cs="Arial"/>
                <w:sz w:val="20"/>
                <w:szCs w:val="20"/>
              </w:rPr>
            </w:pPr>
          </w:p>
        </w:tc>
        <w:tc>
          <w:tcPr>
            <w:tcW w:w="0" w:type="auto"/>
          </w:tcPr>
          <w:p w14:paraId="6842875F" w14:textId="77777777" w:rsidR="001F398D" w:rsidRPr="00397465" w:rsidRDefault="001F398D" w:rsidP="002D1586">
            <w:pPr>
              <w:jc w:val="both"/>
              <w:rPr>
                <w:rFonts w:ascii="Arial" w:hAnsi="Arial" w:cs="Arial"/>
                <w:sz w:val="20"/>
                <w:szCs w:val="20"/>
              </w:rPr>
            </w:pPr>
            <w:r w:rsidRPr="00397465">
              <w:rPr>
                <w:rFonts w:ascii="Arial" w:hAnsi="Arial" w:cs="Arial"/>
                <w:sz w:val="20"/>
                <w:szCs w:val="20"/>
              </w:rPr>
              <w:t>Comunicar</w:t>
            </w:r>
            <w:r>
              <w:rPr>
                <w:rFonts w:ascii="Arial" w:hAnsi="Arial" w:cs="Arial"/>
                <w:sz w:val="20"/>
                <w:szCs w:val="20"/>
              </w:rPr>
              <w:t xml:space="preserve"> </w:t>
            </w:r>
            <w:r w:rsidRPr="00397465">
              <w:rPr>
                <w:rFonts w:ascii="Arial" w:hAnsi="Arial" w:cs="Arial"/>
                <w:sz w:val="20"/>
                <w:szCs w:val="20"/>
              </w:rPr>
              <w:t>a ocorrência a ARSESP e prefeitura, desde que ao período da ocorrên</w:t>
            </w:r>
            <w:r>
              <w:rPr>
                <w:rFonts w:ascii="Arial" w:hAnsi="Arial" w:cs="Arial"/>
                <w:sz w:val="20"/>
                <w:szCs w:val="20"/>
              </w:rPr>
              <w:t>ci</w:t>
            </w:r>
            <w:r w:rsidRPr="00397465">
              <w:rPr>
                <w:rFonts w:ascii="Arial" w:hAnsi="Arial" w:cs="Arial"/>
                <w:sz w:val="20"/>
                <w:szCs w:val="20"/>
              </w:rPr>
              <w:t>a ultrapasse os períodos previstos na deliberação ARSESP 84</w:t>
            </w:r>
            <w:r>
              <w:rPr>
                <w:rFonts w:ascii="Arial" w:hAnsi="Arial" w:cs="Arial"/>
                <w:sz w:val="20"/>
                <w:szCs w:val="20"/>
              </w:rPr>
              <w:t>6</w:t>
            </w:r>
            <w:r w:rsidRPr="00397465">
              <w:rPr>
                <w:rFonts w:ascii="Arial" w:hAnsi="Arial" w:cs="Arial"/>
                <w:sz w:val="20"/>
                <w:szCs w:val="20"/>
              </w:rPr>
              <w:t>.</w:t>
            </w:r>
          </w:p>
        </w:tc>
        <w:tc>
          <w:tcPr>
            <w:tcW w:w="0" w:type="auto"/>
          </w:tcPr>
          <w:p w14:paraId="5B502492"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Após avaliação positiva da necessidade do comunicado.</w:t>
            </w:r>
          </w:p>
        </w:tc>
        <w:tc>
          <w:tcPr>
            <w:tcW w:w="0" w:type="auto"/>
          </w:tcPr>
          <w:p w14:paraId="2C97E5CF" w14:textId="77777777" w:rsidR="001F398D" w:rsidRPr="00131B5A" w:rsidRDefault="001F398D" w:rsidP="002D1586">
            <w:pPr>
              <w:jc w:val="both"/>
              <w:rPr>
                <w:rFonts w:ascii="Arial" w:hAnsi="Arial" w:cs="Arial"/>
                <w:sz w:val="20"/>
                <w:szCs w:val="20"/>
              </w:rPr>
            </w:pPr>
            <w:r>
              <w:rPr>
                <w:rFonts w:ascii="Arial" w:hAnsi="Arial" w:cs="Arial"/>
                <w:sz w:val="20"/>
                <w:szCs w:val="20"/>
              </w:rPr>
              <w:t xml:space="preserve">Através </w:t>
            </w:r>
            <w:r w:rsidRPr="00397465">
              <w:rPr>
                <w:rFonts w:ascii="Arial" w:hAnsi="Arial" w:cs="Arial"/>
                <w:sz w:val="20"/>
                <w:szCs w:val="20"/>
              </w:rPr>
              <w:t>de sistema de comunicação disponível no Site da ARSESP e por</w:t>
            </w:r>
            <w:r>
              <w:rPr>
                <w:rFonts w:ascii="Arial" w:hAnsi="Arial" w:cs="Arial"/>
                <w:sz w:val="20"/>
                <w:szCs w:val="20"/>
              </w:rPr>
              <w:t xml:space="preserve"> </w:t>
            </w:r>
            <w:r w:rsidRPr="00397465">
              <w:rPr>
                <w:rFonts w:ascii="Arial" w:hAnsi="Arial" w:cs="Arial"/>
                <w:sz w:val="20"/>
                <w:szCs w:val="20"/>
              </w:rPr>
              <w:t>Telefone para a Prefeitura.</w:t>
            </w:r>
          </w:p>
        </w:tc>
      </w:tr>
      <w:tr w:rsidR="001F398D" w:rsidRPr="00131B5A" w14:paraId="1416A77B" w14:textId="77777777" w:rsidTr="002D1586">
        <w:trPr>
          <w:jc w:val="center"/>
        </w:trPr>
        <w:tc>
          <w:tcPr>
            <w:tcW w:w="0" w:type="auto"/>
            <w:vMerge/>
          </w:tcPr>
          <w:p w14:paraId="7BCBAB13" w14:textId="77777777" w:rsidR="001F398D" w:rsidRPr="00131B5A" w:rsidRDefault="001F398D" w:rsidP="002D1586">
            <w:pPr>
              <w:jc w:val="both"/>
              <w:rPr>
                <w:rFonts w:ascii="Arial" w:hAnsi="Arial" w:cs="Arial"/>
                <w:sz w:val="20"/>
                <w:szCs w:val="20"/>
              </w:rPr>
            </w:pPr>
          </w:p>
        </w:tc>
        <w:tc>
          <w:tcPr>
            <w:tcW w:w="0" w:type="auto"/>
            <w:vMerge/>
          </w:tcPr>
          <w:p w14:paraId="4F6EEC0A" w14:textId="77777777" w:rsidR="001F398D" w:rsidRPr="00131B5A" w:rsidRDefault="001F398D" w:rsidP="002D1586">
            <w:pPr>
              <w:jc w:val="both"/>
              <w:rPr>
                <w:rFonts w:ascii="Arial" w:hAnsi="Arial" w:cs="Arial"/>
                <w:sz w:val="20"/>
                <w:szCs w:val="20"/>
              </w:rPr>
            </w:pPr>
          </w:p>
        </w:tc>
        <w:tc>
          <w:tcPr>
            <w:tcW w:w="0" w:type="auto"/>
          </w:tcPr>
          <w:p w14:paraId="6D622A73" w14:textId="77777777" w:rsidR="001F398D" w:rsidRPr="00397465" w:rsidRDefault="001F398D" w:rsidP="002D1586">
            <w:pPr>
              <w:jc w:val="both"/>
              <w:rPr>
                <w:rFonts w:ascii="Arial" w:hAnsi="Arial" w:cs="Arial"/>
                <w:sz w:val="20"/>
                <w:szCs w:val="20"/>
              </w:rPr>
            </w:pPr>
            <w:r w:rsidRPr="00397465">
              <w:rPr>
                <w:rFonts w:ascii="Arial" w:hAnsi="Arial" w:cs="Arial"/>
                <w:sz w:val="20"/>
                <w:szCs w:val="20"/>
              </w:rPr>
              <w:t>Restabelecer a configuração inicia</w:t>
            </w:r>
            <w:r>
              <w:rPr>
                <w:rFonts w:ascii="Arial" w:hAnsi="Arial" w:cs="Arial"/>
                <w:sz w:val="20"/>
                <w:szCs w:val="20"/>
              </w:rPr>
              <w:t>l</w:t>
            </w:r>
            <w:r w:rsidRPr="00397465">
              <w:rPr>
                <w:rFonts w:ascii="Arial" w:hAnsi="Arial" w:cs="Arial"/>
                <w:sz w:val="20"/>
                <w:szCs w:val="20"/>
              </w:rPr>
              <w:t xml:space="preserve"> do sistema.</w:t>
            </w:r>
          </w:p>
        </w:tc>
        <w:tc>
          <w:tcPr>
            <w:tcW w:w="0" w:type="auto"/>
          </w:tcPr>
          <w:p w14:paraId="6A03706A" w14:textId="77777777" w:rsidR="001F398D" w:rsidRPr="00131B5A" w:rsidRDefault="001F398D" w:rsidP="002D1586">
            <w:pPr>
              <w:jc w:val="both"/>
              <w:rPr>
                <w:rFonts w:ascii="Arial" w:hAnsi="Arial" w:cs="Arial"/>
                <w:sz w:val="20"/>
                <w:szCs w:val="20"/>
              </w:rPr>
            </w:pPr>
            <w:r w:rsidRPr="00397465">
              <w:rPr>
                <w:rFonts w:ascii="Arial" w:hAnsi="Arial" w:cs="Arial"/>
                <w:sz w:val="20"/>
                <w:szCs w:val="20"/>
              </w:rPr>
              <w:t>Após normalização do abastecimento</w:t>
            </w:r>
            <w:r>
              <w:rPr>
                <w:rFonts w:ascii="Arial" w:hAnsi="Arial" w:cs="Arial"/>
                <w:sz w:val="20"/>
                <w:szCs w:val="20"/>
              </w:rPr>
              <w:t>.</w:t>
            </w:r>
          </w:p>
        </w:tc>
        <w:tc>
          <w:tcPr>
            <w:tcW w:w="0" w:type="auto"/>
          </w:tcPr>
          <w:p w14:paraId="20FC8F6A" w14:textId="77777777" w:rsidR="001F398D" w:rsidRPr="00131B5A" w:rsidRDefault="001F398D" w:rsidP="002D1586">
            <w:pPr>
              <w:jc w:val="both"/>
              <w:rPr>
                <w:rFonts w:ascii="Arial" w:hAnsi="Arial" w:cs="Arial"/>
                <w:sz w:val="20"/>
                <w:szCs w:val="20"/>
              </w:rPr>
            </w:pPr>
            <w:r>
              <w:rPr>
                <w:rFonts w:ascii="Arial" w:hAnsi="Arial" w:cs="Arial"/>
                <w:sz w:val="20"/>
                <w:szCs w:val="20"/>
              </w:rPr>
              <w:t>Solici</w:t>
            </w:r>
            <w:r w:rsidRPr="00397465">
              <w:rPr>
                <w:rFonts w:ascii="Arial" w:hAnsi="Arial" w:cs="Arial"/>
                <w:sz w:val="20"/>
                <w:szCs w:val="20"/>
              </w:rPr>
              <w:t>tar</w:t>
            </w:r>
            <w:r>
              <w:rPr>
                <w:rFonts w:ascii="Arial" w:hAnsi="Arial" w:cs="Arial"/>
                <w:sz w:val="20"/>
                <w:szCs w:val="20"/>
              </w:rPr>
              <w:t xml:space="preserve"> </w:t>
            </w:r>
            <w:r w:rsidRPr="00397465">
              <w:rPr>
                <w:rFonts w:ascii="Arial" w:hAnsi="Arial" w:cs="Arial"/>
                <w:sz w:val="20"/>
                <w:szCs w:val="20"/>
              </w:rPr>
              <w:t>o reestabele</w:t>
            </w:r>
            <w:r>
              <w:rPr>
                <w:rFonts w:ascii="Arial" w:hAnsi="Arial" w:cs="Arial"/>
                <w:sz w:val="20"/>
                <w:szCs w:val="20"/>
              </w:rPr>
              <w:t>cimento das manobras de direci</w:t>
            </w:r>
            <w:r w:rsidRPr="00397465">
              <w:rPr>
                <w:rFonts w:ascii="Arial" w:hAnsi="Arial" w:cs="Arial"/>
                <w:sz w:val="20"/>
                <w:szCs w:val="20"/>
              </w:rPr>
              <w:t>onamento.</w:t>
            </w:r>
          </w:p>
        </w:tc>
      </w:tr>
      <w:tr w:rsidR="001F398D" w:rsidRPr="00131B5A" w14:paraId="5F0DEF9D" w14:textId="77777777" w:rsidTr="002D1586">
        <w:trPr>
          <w:jc w:val="center"/>
        </w:trPr>
        <w:tc>
          <w:tcPr>
            <w:tcW w:w="0" w:type="auto"/>
            <w:gridSpan w:val="5"/>
          </w:tcPr>
          <w:p w14:paraId="4423E895" w14:textId="77777777" w:rsidR="001F398D" w:rsidRDefault="001F398D" w:rsidP="002D1586">
            <w:pPr>
              <w:jc w:val="both"/>
              <w:rPr>
                <w:rFonts w:ascii="Arial" w:hAnsi="Arial" w:cs="Arial"/>
                <w:sz w:val="20"/>
                <w:szCs w:val="20"/>
              </w:rPr>
            </w:pPr>
            <w:r>
              <w:rPr>
                <w:rFonts w:ascii="Arial" w:hAnsi="Arial" w:cs="Arial"/>
                <w:sz w:val="20"/>
                <w:szCs w:val="20"/>
              </w:rPr>
              <w:t>Em todos os casos anteriores, deverão também ser tomadas as seguintes providências:</w:t>
            </w:r>
          </w:p>
          <w:p w14:paraId="309E803C" w14:textId="77777777" w:rsidR="001F398D" w:rsidRDefault="001F398D" w:rsidP="002D1586">
            <w:pPr>
              <w:jc w:val="both"/>
              <w:rPr>
                <w:rFonts w:ascii="Arial" w:hAnsi="Arial" w:cs="Arial"/>
                <w:sz w:val="20"/>
                <w:szCs w:val="20"/>
              </w:rPr>
            </w:pPr>
            <w:r w:rsidRPr="00652EFD">
              <w:rPr>
                <w:rFonts w:ascii="Arial" w:hAnsi="Arial" w:cs="Arial"/>
                <w:sz w:val="20"/>
                <w:szCs w:val="20"/>
              </w:rPr>
              <w:t>1.</w:t>
            </w:r>
            <w:r>
              <w:rPr>
                <w:rFonts w:ascii="Arial" w:hAnsi="Arial" w:cs="Arial"/>
                <w:sz w:val="20"/>
                <w:szCs w:val="20"/>
              </w:rPr>
              <w:t xml:space="preserve"> </w:t>
            </w:r>
            <w:r w:rsidRPr="00652EFD">
              <w:rPr>
                <w:rFonts w:ascii="Arial" w:hAnsi="Arial" w:cs="Arial"/>
                <w:sz w:val="20"/>
                <w:szCs w:val="20"/>
              </w:rPr>
              <w:t>Acompanhar</w:t>
            </w:r>
            <w:r>
              <w:rPr>
                <w:rFonts w:ascii="Arial" w:hAnsi="Arial" w:cs="Arial"/>
                <w:sz w:val="20"/>
                <w:szCs w:val="20"/>
              </w:rPr>
              <w:t xml:space="preserve"> a normalização do sistema, no decorrer da contingência e ao término da contingência;</w:t>
            </w:r>
          </w:p>
          <w:p w14:paraId="4BAA4B0C" w14:textId="77777777" w:rsidR="001F398D" w:rsidRPr="00652EFD" w:rsidRDefault="001F398D" w:rsidP="002D1586">
            <w:pPr>
              <w:jc w:val="both"/>
              <w:rPr>
                <w:rFonts w:ascii="Arial" w:hAnsi="Arial" w:cs="Arial"/>
                <w:sz w:val="20"/>
                <w:szCs w:val="20"/>
              </w:rPr>
            </w:pPr>
            <w:r>
              <w:rPr>
                <w:rFonts w:ascii="Arial" w:hAnsi="Arial" w:cs="Arial"/>
                <w:sz w:val="20"/>
                <w:szCs w:val="20"/>
              </w:rPr>
              <w:t>2. Finalizar e avaliar o plano de contingência, após normalização e recuperação do sistema, comunicando as partes interessadas e envolvidas.</w:t>
            </w:r>
          </w:p>
        </w:tc>
      </w:tr>
    </w:tbl>
    <w:p w14:paraId="34AE3539"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b/>
      </w:r>
    </w:p>
    <w:p w14:paraId="1A3CA7B9" w14:textId="77777777" w:rsidR="001F398D" w:rsidRDefault="001F398D" w:rsidP="001F398D">
      <w:pPr>
        <w:spacing w:after="0" w:line="240" w:lineRule="auto"/>
        <w:jc w:val="center"/>
        <w:rPr>
          <w:rFonts w:ascii="Arial" w:hAnsi="Arial" w:cs="Arial"/>
          <w:b/>
          <w:sz w:val="20"/>
          <w:szCs w:val="20"/>
        </w:rPr>
      </w:pPr>
      <w:r w:rsidRPr="00924FA1">
        <w:rPr>
          <w:rFonts w:ascii="Arial" w:hAnsi="Arial" w:cs="Arial"/>
          <w:b/>
          <w:sz w:val="20"/>
          <w:szCs w:val="20"/>
        </w:rPr>
        <w:t xml:space="preserve">Tabela 18 - Principais Ações do Plano de Contingências Operacionais para o Sistema de Esgotamento Sanitário </w:t>
      </w:r>
      <w:r>
        <w:rPr>
          <w:rFonts w:ascii="Arial" w:hAnsi="Arial" w:cs="Arial"/>
          <w:b/>
          <w:sz w:val="20"/>
          <w:szCs w:val="20"/>
        </w:rPr>
        <w:t>–</w:t>
      </w:r>
      <w:r w:rsidRPr="00924FA1">
        <w:rPr>
          <w:rFonts w:ascii="Arial" w:hAnsi="Arial" w:cs="Arial"/>
          <w:b/>
          <w:sz w:val="20"/>
          <w:szCs w:val="20"/>
        </w:rPr>
        <w:t xml:space="preserve"> SEE</w:t>
      </w:r>
    </w:p>
    <w:p w14:paraId="23FB19C8" w14:textId="77777777" w:rsidR="001F398D" w:rsidRPr="00924FA1" w:rsidRDefault="001F398D" w:rsidP="001F398D">
      <w:pPr>
        <w:spacing w:after="0" w:line="240" w:lineRule="auto"/>
        <w:jc w:val="center"/>
        <w:rPr>
          <w:rFonts w:ascii="Arial" w:hAnsi="Arial" w:cs="Arial"/>
          <w:b/>
          <w:sz w:val="20"/>
          <w:szCs w:val="20"/>
        </w:rPr>
      </w:pPr>
    </w:p>
    <w:tbl>
      <w:tblPr>
        <w:tblStyle w:val="Estilo1"/>
        <w:tblW w:w="0" w:type="auto"/>
        <w:jc w:val="center"/>
        <w:tblLook w:val="04A0" w:firstRow="1" w:lastRow="0" w:firstColumn="1" w:lastColumn="0" w:noHBand="0" w:noVBand="1"/>
      </w:tblPr>
      <w:tblGrid>
        <w:gridCol w:w="1759"/>
        <w:gridCol w:w="1626"/>
        <w:gridCol w:w="2649"/>
        <w:gridCol w:w="2285"/>
        <w:gridCol w:w="1870"/>
      </w:tblGrid>
      <w:tr w:rsidR="001F398D" w14:paraId="75D47BC5" w14:textId="77777777" w:rsidTr="002D1586">
        <w:trPr>
          <w:cnfStyle w:val="100000000000" w:firstRow="1" w:lastRow="0" w:firstColumn="0" w:lastColumn="0" w:oddVBand="0" w:evenVBand="0" w:oddHBand="0" w:evenHBand="0" w:firstRowFirstColumn="0" w:firstRowLastColumn="0" w:lastRowFirstColumn="0" w:lastRowLastColumn="0"/>
          <w:jc w:val="center"/>
        </w:trPr>
        <w:tc>
          <w:tcPr>
            <w:tcW w:w="0" w:type="auto"/>
            <w:vMerge w:val="restart"/>
            <w:shd w:val="clear" w:color="auto" w:fill="D9D9D9" w:themeFill="background1" w:themeFillShade="D9"/>
          </w:tcPr>
          <w:p w14:paraId="7318E29F" w14:textId="77777777" w:rsidR="001F398D" w:rsidRPr="008E241F" w:rsidRDefault="001F398D" w:rsidP="002D1586">
            <w:pPr>
              <w:jc w:val="center"/>
              <w:rPr>
                <w:rFonts w:ascii="Arial" w:hAnsi="Arial" w:cs="Arial"/>
                <w:b/>
                <w:sz w:val="20"/>
                <w:szCs w:val="20"/>
              </w:rPr>
            </w:pPr>
            <w:r w:rsidRPr="008E241F">
              <w:rPr>
                <w:rFonts w:ascii="Arial" w:hAnsi="Arial" w:cs="Arial"/>
                <w:b/>
                <w:sz w:val="20"/>
                <w:szCs w:val="20"/>
              </w:rPr>
              <w:t>Ocorrência</w:t>
            </w:r>
          </w:p>
        </w:tc>
        <w:tc>
          <w:tcPr>
            <w:tcW w:w="0" w:type="auto"/>
            <w:vMerge w:val="restart"/>
            <w:shd w:val="clear" w:color="auto" w:fill="D9D9D9" w:themeFill="background1" w:themeFillShade="D9"/>
          </w:tcPr>
          <w:p w14:paraId="1CBAED38" w14:textId="77777777" w:rsidR="001F398D" w:rsidRPr="008E241F" w:rsidRDefault="001F398D" w:rsidP="002D1586">
            <w:pPr>
              <w:jc w:val="center"/>
              <w:rPr>
                <w:rFonts w:ascii="Arial" w:hAnsi="Arial" w:cs="Arial"/>
                <w:b/>
                <w:sz w:val="20"/>
                <w:szCs w:val="20"/>
              </w:rPr>
            </w:pPr>
            <w:r w:rsidRPr="008E241F">
              <w:rPr>
                <w:rFonts w:ascii="Arial" w:hAnsi="Arial" w:cs="Arial"/>
                <w:b/>
                <w:sz w:val="20"/>
                <w:szCs w:val="20"/>
              </w:rPr>
              <w:t>Risco Operacional</w:t>
            </w:r>
          </w:p>
        </w:tc>
        <w:tc>
          <w:tcPr>
            <w:tcW w:w="0" w:type="auto"/>
            <w:gridSpan w:val="3"/>
            <w:shd w:val="clear" w:color="auto" w:fill="D9D9D9" w:themeFill="background1" w:themeFillShade="D9"/>
          </w:tcPr>
          <w:p w14:paraId="4A2B2FC5" w14:textId="77777777" w:rsidR="001F398D" w:rsidRPr="008E241F" w:rsidRDefault="001F398D" w:rsidP="002D1586">
            <w:pPr>
              <w:jc w:val="center"/>
              <w:rPr>
                <w:rFonts w:ascii="Arial" w:hAnsi="Arial" w:cs="Arial"/>
                <w:b/>
                <w:sz w:val="20"/>
                <w:szCs w:val="20"/>
              </w:rPr>
            </w:pPr>
            <w:r w:rsidRPr="008E241F">
              <w:rPr>
                <w:rFonts w:ascii="Arial" w:hAnsi="Arial" w:cs="Arial"/>
                <w:b/>
                <w:sz w:val="20"/>
                <w:szCs w:val="20"/>
              </w:rPr>
              <w:t>Plano de Ação – Sistema de Esgotamento Sanitário (SES)</w:t>
            </w:r>
          </w:p>
        </w:tc>
      </w:tr>
      <w:tr w:rsidR="001F398D" w14:paraId="2BE4192C" w14:textId="77777777" w:rsidTr="002D1586">
        <w:trPr>
          <w:jc w:val="center"/>
        </w:trPr>
        <w:tc>
          <w:tcPr>
            <w:tcW w:w="0" w:type="auto"/>
            <w:vMerge/>
            <w:shd w:val="clear" w:color="auto" w:fill="D9D9D9" w:themeFill="background1" w:themeFillShade="D9"/>
          </w:tcPr>
          <w:p w14:paraId="739D2149" w14:textId="77777777" w:rsidR="001F398D" w:rsidRPr="008E241F" w:rsidRDefault="001F398D" w:rsidP="002D1586">
            <w:pPr>
              <w:jc w:val="center"/>
              <w:rPr>
                <w:rFonts w:ascii="Arial" w:hAnsi="Arial" w:cs="Arial"/>
                <w:b/>
                <w:sz w:val="20"/>
                <w:szCs w:val="20"/>
              </w:rPr>
            </w:pPr>
          </w:p>
        </w:tc>
        <w:tc>
          <w:tcPr>
            <w:tcW w:w="0" w:type="auto"/>
            <w:vMerge/>
            <w:shd w:val="clear" w:color="auto" w:fill="D9D9D9" w:themeFill="background1" w:themeFillShade="D9"/>
          </w:tcPr>
          <w:p w14:paraId="6E12DCEF" w14:textId="77777777" w:rsidR="001F398D" w:rsidRPr="008E241F" w:rsidRDefault="001F398D" w:rsidP="002D1586">
            <w:pPr>
              <w:jc w:val="center"/>
              <w:rPr>
                <w:rFonts w:ascii="Arial" w:hAnsi="Arial" w:cs="Arial"/>
                <w:b/>
                <w:sz w:val="20"/>
                <w:szCs w:val="20"/>
              </w:rPr>
            </w:pPr>
          </w:p>
        </w:tc>
        <w:tc>
          <w:tcPr>
            <w:tcW w:w="0" w:type="auto"/>
            <w:shd w:val="clear" w:color="auto" w:fill="D9D9D9" w:themeFill="background1" w:themeFillShade="D9"/>
          </w:tcPr>
          <w:p w14:paraId="64B2C0EC" w14:textId="77777777" w:rsidR="001F398D" w:rsidRPr="008E241F" w:rsidRDefault="001F398D" w:rsidP="002D1586">
            <w:pPr>
              <w:jc w:val="center"/>
              <w:rPr>
                <w:rFonts w:ascii="Arial" w:hAnsi="Arial" w:cs="Arial"/>
                <w:b/>
                <w:sz w:val="20"/>
                <w:szCs w:val="20"/>
              </w:rPr>
            </w:pPr>
            <w:r w:rsidRPr="008E241F">
              <w:rPr>
                <w:rFonts w:ascii="Arial" w:hAnsi="Arial" w:cs="Arial"/>
                <w:b/>
                <w:sz w:val="20"/>
                <w:szCs w:val="20"/>
              </w:rPr>
              <w:t>O que fazer?</w:t>
            </w:r>
          </w:p>
        </w:tc>
        <w:tc>
          <w:tcPr>
            <w:tcW w:w="0" w:type="auto"/>
            <w:shd w:val="clear" w:color="auto" w:fill="D9D9D9" w:themeFill="background1" w:themeFillShade="D9"/>
          </w:tcPr>
          <w:p w14:paraId="38A00091" w14:textId="77777777" w:rsidR="001F398D" w:rsidRPr="008E241F" w:rsidRDefault="001F398D" w:rsidP="002D1586">
            <w:pPr>
              <w:jc w:val="center"/>
              <w:rPr>
                <w:rFonts w:ascii="Arial" w:hAnsi="Arial" w:cs="Arial"/>
                <w:b/>
                <w:sz w:val="20"/>
                <w:szCs w:val="20"/>
              </w:rPr>
            </w:pPr>
            <w:r w:rsidRPr="008E241F">
              <w:rPr>
                <w:rFonts w:ascii="Arial" w:hAnsi="Arial" w:cs="Arial"/>
                <w:b/>
                <w:sz w:val="20"/>
                <w:szCs w:val="20"/>
              </w:rPr>
              <w:t>Quando?</w:t>
            </w:r>
          </w:p>
        </w:tc>
        <w:tc>
          <w:tcPr>
            <w:tcW w:w="0" w:type="auto"/>
            <w:shd w:val="clear" w:color="auto" w:fill="D9D9D9" w:themeFill="background1" w:themeFillShade="D9"/>
          </w:tcPr>
          <w:p w14:paraId="6D42848D" w14:textId="77777777" w:rsidR="001F398D" w:rsidRPr="008E241F" w:rsidRDefault="001F398D" w:rsidP="002D1586">
            <w:pPr>
              <w:jc w:val="center"/>
              <w:rPr>
                <w:rFonts w:ascii="Arial" w:hAnsi="Arial" w:cs="Arial"/>
                <w:b/>
                <w:sz w:val="20"/>
                <w:szCs w:val="20"/>
              </w:rPr>
            </w:pPr>
            <w:r w:rsidRPr="008E241F">
              <w:rPr>
                <w:rFonts w:ascii="Arial" w:hAnsi="Arial" w:cs="Arial"/>
                <w:b/>
                <w:sz w:val="20"/>
                <w:szCs w:val="20"/>
              </w:rPr>
              <w:t>Como?</w:t>
            </w:r>
          </w:p>
        </w:tc>
      </w:tr>
      <w:tr w:rsidR="001F398D" w14:paraId="16967A86" w14:textId="77777777" w:rsidTr="002D1586">
        <w:trPr>
          <w:jc w:val="center"/>
        </w:trPr>
        <w:tc>
          <w:tcPr>
            <w:tcW w:w="0" w:type="auto"/>
            <w:vMerge w:val="restart"/>
          </w:tcPr>
          <w:p w14:paraId="68A681E0" w14:textId="77777777" w:rsidR="001F398D" w:rsidRDefault="001F398D" w:rsidP="002D1586">
            <w:pPr>
              <w:jc w:val="both"/>
              <w:rPr>
                <w:rFonts w:ascii="Arial" w:hAnsi="Arial" w:cs="Arial"/>
                <w:sz w:val="20"/>
                <w:szCs w:val="20"/>
              </w:rPr>
            </w:pPr>
            <w:r>
              <w:rPr>
                <w:rFonts w:ascii="Arial" w:hAnsi="Arial" w:cs="Arial"/>
                <w:sz w:val="20"/>
                <w:szCs w:val="20"/>
              </w:rPr>
              <w:t xml:space="preserve">Falta </w:t>
            </w:r>
            <w:r w:rsidRPr="00397465">
              <w:rPr>
                <w:rFonts w:ascii="Arial" w:hAnsi="Arial" w:cs="Arial"/>
                <w:sz w:val="20"/>
                <w:szCs w:val="20"/>
              </w:rPr>
              <w:t>de energia elétrica e falha de</w:t>
            </w:r>
            <w:r>
              <w:rPr>
                <w:rFonts w:ascii="Arial" w:hAnsi="Arial" w:cs="Arial"/>
                <w:sz w:val="20"/>
                <w:szCs w:val="20"/>
              </w:rPr>
              <w:t xml:space="preserve"> </w:t>
            </w:r>
            <w:r w:rsidRPr="00397465">
              <w:rPr>
                <w:rFonts w:ascii="Arial" w:hAnsi="Arial" w:cs="Arial"/>
                <w:sz w:val="20"/>
                <w:szCs w:val="20"/>
              </w:rPr>
              <w:t>equipamentos em Estações Elevatórias de Esgotos</w:t>
            </w:r>
            <w:r>
              <w:rPr>
                <w:rFonts w:ascii="Arial" w:hAnsi="Arial" w:cs="Arial"/>
                <w:sz w:val="20"/>
                <w:szCs w:val="20"/>
              </w:rPr>
              <w:t xml:space="preserve"> e</w:t>
            </w:r>
            <w:r w:rsidRPr="00397465">
              <w:rPr>
                <w:rFonts w:ascii="Arial" w:hAnsi="Arial" w:cs="Arial"/>
                <w:sz w:val="20"/>
                <w:szCs w:val="20"/>
              </w:rPr>
              <w:t xml:space="preserve"> Estação de Tratamento de Esgotos</w:t>
            </w:r>
            <w:r w:rsidRPr="00397465">
              <w:rPr>
                <w:rFonts w:ascii="Arial" w:hAnsi="Arial" w:cs="Arial"/>
                <w:sz w:val="20"/>
                <w:szCs w:val="20"/>
              </w:rPr>
              <w:tab/>
            </w:r>
          </w:p>
        </w:tc>
        <w:tc>
          <w:tcPr>
            <w:tcW w:w="0" w:type="auto"/>
            <w:vMerge w:val="restart"/>
          </w:tcPr>
          <w:p w14:paraId="56D166DC" w14:textId="77777777" w:rsidR="001F398D" w:rsidRDefault="001F398D" w:rsidP="002D1586">
            <w:pPr>
              <w:jc w:val="both"/>
              <w:rPr>
                <w:rFonts w:ascii="Arial" w:hAnsi="Arial" w:cs="Arial"/>
                <w:sz w:val="20"/>
                <w:szCs w:val="20"/>
              </w:rPr>
            </w:pPr>
            <w:r>
              <w:rPr>
                <w:rFonts w:ascii="Arial" w:hAnsi="Arial" w:cs="Arial"/>
                <w:sz w:val="20"/>
                <w:szCs w:val="20"/>
              </w:rPr>
              <w:t>Não</w:t>
            </w:r>
            <w:r w:rsidRPr="00397465">
              <w:rPr>
                <w:rFonts w:ascii="Arial" w:hAnsi="Arial" w:cs="Arial"/>
                <w:sz w:val="20"/>
                <w:szCs w:val="20"/>
              </w:rPr>
              <w:t xml:space="preserve"> afastar 100% dos esgot</w:t>
            </w:r>
            <w:r>
              <w:rPr>
                <w:rFonts w:ascii="Arial" w:hAnsi="Arial" w:cs="Arial"/>
                <w:sz w:val="20"/>
                <w:szCs w:val="20"/>
              </w:rPr>
              <w:t>o</w:t>
            </w:r>
            <w:r w:rsidRPr="00397465">
              <w:rPr>
                <w:rFonts w:ascii="Arial" w:hAnsi="Arial" w:cs="Arial"/>
                <w:sz w:val="20"/>
                <w:szCs w:val="20"/>
              </w:rPr>
              <w:t>s coletados e não trata</w:t>
            </w:r>
            <w:r>
              <w:rPr>
                <w:rFonts w:ascii="Arial" w:hAnsi="Arial" w:cs="Arial"/>
                <w:sz w:val="20"/>
                <w:szCs w:val="20"/>
              </w:rPr>
              <w:t>r 100% do esgoto afluente à</w:t>
            </w:r>
            <w:r w:rsidRPr="00397465">
              <w:rPr>
                <w:rFonts w:ascii="Arial" w:hAnsi="Arial" w:cs="Arial"/>
                <w:sz w:val="20"/>
                <w:szCs w:val="20"/>
              </w:rPr>
              <w:t>s ETEs, causando poluição dos corpos hídricos.</w:t>
            </w:r>
          </w:p>
        </w:tc>
        <w:tc>
          <w:tcPr>
            <w:tcW w:w="0" w:type="auto"/>
          </w:tcPr>
          <w:p w14:paraId="3A63E2C2" w14:textId="77777777" w:rsidR="001F398D" w:rsidRDefault="001F398D" w:rsidP="002D1586">
            <w:pPr>
              <w:jc w:val="both"/>
              <w:rPr>
                <w:rFonts w:ascii="Arial" w:hAnsi="Arial" w:cs="Arial"/>
                <w:sz w:val="20"/>
                <w:szCs w:val="20"/>
              </w:rPr>
            </w:pPr>
            <w:r>
              <w:rPr>
                <w:rFonts w:ascii="Arial" w:hAnsi="Arial" w:cs="Arial"/>
                <w:sz w:val="20"/>
                <w:szCs w:val="20"/>
              </w:rPr>
              <w:t>1 - Identificar o tipo de falha:</w:t>
            </w:r>
            <w:r w:rsidRPr="00397465">
              <w:rPr>
                <w:rFonts w:ascii="Arial" w:hAnsi="Arial" w:cs="Arial"/>
                <w:sz w:val="20"/>
                <w:szCs w:val="20"/>
              </w:rPr>
              <w:tab/>
            </w:r>
          </w:p>
        </w:tc>
        <w:tc>
          <w:tcPr>
            <w:tcW w:w="0" w:type="auto"/>
            <w:vMerge w:val="restart"/>
            <w:vAlign w:val="center"/>
          </w:tcPr>
          <w:p w14:paraId="24FF0857" w14:textId="77777777" w:rsidR="001F398D" w:rsidRDefault="001F398D" w:rsidP="002D1586">
            <w:pPr>
              <w:jc w:val="both"/>
              <w:rPr>
                <w:rFonts w:ascii="Arial" w:hAnsi="Arial" w:cs="Arial"/>
                <w:sz w:val="20"/>
                <w:szCs w:val="20"/>
              </w:rPr>
            </w:pPr>
            <w:r>
              <w:rPr>
                <w:rFonts w:ascii="Arial" w:hAnsi="Arial" w:cs="Arial"/>
                <w:sz w:val="20"/>
                <w:szCs w:val="20"/>
              </w:rPr>
              <w:t xml:space="preserve">Após </w:t>
            </w:r>
            <w:r w:rsidRPr="00397465">
              <w:rPr>
                <w:rFonts w:ascii="Arial" w:hAnsi="Arial" w:cs="Arial"/>
                <w:sz w:val="20"/>
                <w:szCs w:val="20"/>
              </w:rPr>
              <w:t>identificação no loca</w:t>
            </w:r>
            <w:r>
              <w:rPr>
                <w:rFonts w:ascii="Arial" w:hAnsi="Arial" w:cs="Arial"/>
                <w:sz w:val="20"/>
                <w:szCs w:val="20"/>
              </w:rPr>
              <w:t>l</w:t>
            </w:r>
            <w:r w:rsidRPr="00397465">
              <w:rPr>
                <w:rFonts w:ascii="Arial" w:hAnsi="Arial" w:cs="Arial"/>
                <w:sz w:val="20"/>
                <w:szCs w:val="20"/>
              </w:rPr>
              <w:t xml:space="preserve"> pela</w:t>
            </w:r>
            <w:r>
              <w:rPr>
                <w:rFonts w:ascii="Arial" w:hAnsi="Arial" w:cs="Arial"/>
                <w:sz w:val="20"/>
                <w:szCs w:val="20"/>
              </w:rPr>
              <w:t xml:space="preserve"> </w:t>
            </w:r>
            <w:r w:rsidRPr="00397465">
              <w:rPr>
                <w:rFonts w:ascii="Arial" w:hAnsi="Arial" w:cs="Arial"/>
                <w:sz w:val="20"/>
                <w:szCs w:val="20"/>
              </w:rPr>
              <w:t>operação</w:t>
            </w:r>
            <w:r>
              <w:rPr>
                <w:rFonts w:ascii="Arial" w:hAnsi="Arial" w:cs="Arial"/>
                <w:sz w:val="20"/>
                <w:szCs w:val="20"/>
              </w:rPr>
              <w:t xml:space="preserve">/manutenção e outros </w:t>
            </w:r>
            <w:r w:rsidRPr="00397465">
              <w:rPr>
                <w:rFonts w:ascii="Arial" w:hAnsi="Arial" w:cs="Arial"/>
                <w:sz w:val="20"/>
                <w:szCs w:val="20"/>
              </w:rPr>
              <w:t xml:space="preserve">meios de comunicação (segurança patrimonial, comunidade </w:t>
            </w:r>
            <w:r>
              <w:rPr>
                <w:rFonts w:ascii="Arial" w:hAnsi="Arial" w:cs="Arial"/>
                <w:sz w:val="20"/>
                <w:szCs w:val="20"/>
              </w:rPr>
              <w:t>local</w:t>
            </w:r>
            <w:r w:rsidRPr="00397465">
              <w:rPr>
                <w:rFonts w:ascii="Arial" w:hAnsi="Arial" w:cs="Arial"/>
                <w:sz w:val="20"/>
                <w:szCs w:val="20"/>
              </w:rPr>
              <w:t xml:space="preserve">, outras Uns, </w:t>
            </w:r>
            <w:proofErr w:type="spellStart"/>
            <w:r w:rsidRPr="00397465">
              <w:rPr>
                <w:rFonts w:ascii="Arial" w:hAnsi="Arial" w:cs="Arial"/>
                <w:sz w:val="20"/>
                <w:szCs w:val="20"/>
              </w:rPr>
              <w:t>etc</w:t>
            </w:r>
            <w:proofErr w:type="spellEnd"/>
            <w:r w:rsidRPr="00397465">
              <w:rPr>
                <w:rFonts w:ascii="Arial" w:hAnsi="Arial" w:cs="Arial"/>
                <w:sz w:val="20"/>
                <w:szCs w:val="20"/>
              </w:rPr>
              <w:t>).</w:t>
            </w:r>
          </w:p>
        </w:tc>
        <w:tc>
          <w:tcPr>
            <w:tcW w:w="0" w:type="auto"/>
          </w:tcPr>
          <w:p w14:paraId="66EFBF9B" w14:textId="77777777" w:rsidR="001F398D" w:rsidRDefault="001F398D" w:rsidP="002D1586">
            <w:pPr>
              <w:jc w:val="both"/>
              <w:rPr>
                <w:rFonts w:ascii="Arial" w:hAnsi="Arial" w:cs="Arial"/>
                <w:sz w:val="20"/>
                <w:szCs w:val="20"/>
              </w:rPr>
            </w:pPr>
            <w:r>
              <w:rPr>
                <w:rFonts w:ascii="Arial" w:hAnsi="Arial" w:cs="Arial"/>
                <w:sz w:val="20"/>
                <w:szCs w:val="20"/>
              </w:rPr>
              <w:t>Vistoria</w:t>
            </w:r>
            <w:r w:rsidRPr="00397465">
              <w:rPr>
                <w:rFonts w:ascii="Arial" w:hAnsi="Arial" w:cs="Arial"/>
                <w:sz w:val="20"/>
                <w:szCs w:val="20"/>
              </w:rPr>
              <w:t xml:space="preserve"> no </w:t>
            </w:r>
            <w:r>
              <w:rPr>
                <w:rFonts w:ascii="Arial" w:hAnsi="Arial" w:cs="Arial"/>
                <w:sz w:val="20"/>
                <w:szCs w:val="20"/>
              </w:rPr>
              <w:t>local</w:t>
            </w:r>
            <w:r w:rsidRPr="00397465">
              <w:rPr>
                <w:rFonts w:ascii="Arial" w:hAnsi="Arial" w:cs="Arial"/>
                <w:sz w:val="20"/>
                <w:szCs w:val="20"/>
              </w:rPr>
              <w:t>, e realizar as ações necessárias para retomar a</w:t>
            </w:r>
            <w:r>
              <w:rPr>
                <w:rFonts w:ascii="Arial" w:hAnsi="Arial" w:cs="Arial"/>
                <w:sz w:val="20"/>
                <w:szCs w:val="20"/>
              </w:rPr>
              <w:t xml:space="preserve"> operação do sistema.</w:t>
            </w:r>
          </w:p>
        </w:tc>
      </w:tr>
      <w:tr w:rsidR="001F398D" w14:paraId="72B751E8" w14:textId="77777777" w:rsidTr="002D1586">
        <w:trPr>
          <w:jc w:val="center"/>
        </w:trPr>
        <w:tc>
          <w:tcPr>
            <w:tcW w:w="0" w:type="auto"/>
            <w:vMerge/>
          </w:tcPr>
          <w:p w14:paraId="25E718A9" w14:textId="77777777" w:rsidR="001F398D" w:rsidRDefault="001F398D" w:rsidP="002D1586">
            <w:pPr>
              <w:jc w:val="both"/>
              <w:rPr>
                <w:rFonts w:ascii="Arial" w:hAnsi="Arial" w:cs="Arial"/>
                <w:sz w:val="20"/>
                <w:szCs w:val="20"/>
              </w:rPr>
            </w:pPr>
          </w:p>
        </w:tc>
        <w:tc>
          <w:tcPr>
            <w:tcW w:w="0" w:type="auto"/>
            <w:vMerge/>
          </w:tcPr>
          <w:p w14:paraId="2DA9C4CB" w14:textId="77777777" w:rsidR="001F398D" w:rsidRDefault="001F398D" w:rsidP="002D1586">
            <w:pPr>
              <w:jc w:val="both"/>
              <w:rPr>
                <w:rFonts w:ascii="Arial" w:hAnsi="Arial" w:cs="Arial"/>
                <w:sz w:val="20"/>
                <w:szCs w:val="20"/>
              </w:rPr>
            </w:pPr>
          </w:p>
        </w:tc>
        <w:tc>
          <w:tcPr>
            <w:tcW w:w="0" w:type="auto"/>
          </w:tcPr>
          <w:p w14:paraId="64EF5877" w14:textId="77777777" w:rsidR="001F398D" w:rsidRPr="008E241F" w:rsidRDefault="001F398D" w:rsidP="002D1586">
            <w:pPr>
              <w:jc w:val="both"/>
              <w:rPr>
                <w:rFonts w:ascii="Arial" w:hAnsi="Arial" w:cs="Arial"/>
                <w:sz w:val="20"/>
                <w:szCs w:val="20"/>
              </w:rPr>
            </w:pPr>
            <w:r w:rsidRPr="008E241F">
              <w:rPr>
                <w:rFonts w:ascii="Arial" w:hAnsi="Arial" w:cs="Arial"/>
                <w:sz w:val="20"/>
                <w:szCs w:val="20"/>
              </w:rPr>
              <w:t>a)</w:t>
            </w:r>
            <w:r>
              <w:rPr>
                <w:rFonts w:ascii="Arial" w:hAnsi="Arial" w:cs="Arial"/>
                <w:sz w:val="20"/>
                <w:szCs w:val="20"/>
              </w:rPr>
              <w:t xml:space="preserve"> </w:t>
            </w:r>
            <w:r w:rsidRPr="008E241F">
              <w:rPr>
                <w:rFonts w:ascii="Arial" w:hAnsi="Arial" w:cs="Arial"/>
                <w:sz w:val="20"/>
                <w:szCs w:val="20"/>
              </w:rPr>
              <w:t>Falha nos equipamentos: exceto itens 4 ao 7</w:t>
            </w:r>
          </w:p>
        </w:tc>
        <w:tc>
          <w:tcPr>
            <w:tcW w:w="0" w:type="auto"/>
            <w:vMerge/>
          </w:tcPr>
          <w:p w14:paraId="4D21BA53" w14:textId="77777777" w:rsidR="001F398D" w:rsidRDefault="001F398D" w:rsidP="002D1586">
            <w:pPr>
              <w:jc w:val="both"/>
              <w:rPr>
                <w:rFonts w:ascii="Arial" w:hAnsi="Arial" w:cs="Arial"/>
                <w:sz w:val="20"/>
                <w:szCs w:val="20"/>
              </w:rPr>
            </w:pPr>
          </w:p>
        </w:tc>
        <w:tc>
          <w:tcPr>
            <w:tcW w:w="0" w:type="auto"/>
            <w:vMerge w:val="restart"/>
            <w:vAlign w:val="center"/>
          </w:tcPr>
          <w:p w14:paraId="21F5EDFA" w14:textId="77777777" w:rsidR="001F398D" w:rsidRDefault="001F398D" w:rsidP="002D1586">
            <w:pPr>
              <w:jc w:val="both"/>
              <w:rPr>
                <w:rFonts w:ascii="Arial" w:hAnsi="Arial" w:cs="Arial"/>
                <w:sz w:val="20"/>
                <w:szCs w:val="20"/>
              </w:rPr>
            </w:pPr>
            <w:r>
              <w:rPr>
                <w:rFonts w:ascii="Arial" w:hAnsi="Arial" w:cs="Arial"/>
                <w:sz w:val="20"/>
                <w:szCs w:val="20"/>
              </w:rPr>
              <w:t xml:space="preserve">No </w:t>
            </w:r>
            <w:r w:rsidRPr="00397465">
              <w:rPr>
                <w:rFonts w:ascii="Arial" w:hAnsi="Arial" w:cs="Arial"/>
                <w:sz w:val="20"/>
                <w:szCs w:val="20"/>
              </w:rPr>
              <w:t xml:space="preserve">caso de </w:t>
            </w:r>
            <w:r>
              <w:rPr>
                <w:rFonts w:ascii="Arial" w:hAnsi="Arial" w:cs="Arial"/>
                <w:sz w:val="20"/>
                <w:szCs w:val="20"/>
              </w:rPr>
              <w:t>falha</w:t>
            </w:r>
            <w:r w:rsidRPr="00397465">
              <w:rPr>
                <w:rFonts w:ascii="Arial" w:hAnsi="Arial" w:cs="Arial"/>
                <w:sz w:val="20"/>
                <w:szCs w:val="20"/>
              </w:rPr>
              <w:t xml:space="preserve"> de energia acionar a manutenção</w:t>
            </w:r>
          </w:p>
        </w:tc>
      </w:tr>
      <w:tr w:rsidR="001F398D" w14:paraId="179DE05C" w14:textId="77777777" w:rsidTr="002D1586">
        <w:trPr>
          <w:jc w:val="center"/>
        </w:trPr>
        <w:tc>
          <w:tcPr>
            <w:tcW w:w="0" w:type="auto"/>
            <w:vMerge/>
          </w:tcPr>
          <w:p w14:paraId="7DCE130F" w14:textId="77777777" w:rsidR="001F398D" w:rsidRDefault="001F398D" w:rsidP="002D1586">
            <w:pPr>
              <w:jc w:val="both"/>
              <w:rPr>
                <w:rFonts w:ascii="Arial" w:hAnsi="Arial" w:cs="Arial"/>
                <w:sz w:val="20"/>
                <w:szCs w:val="20"/>
              </w:rPr>
            </w:pPr>
          </w:p>
        </w:tc>
        <w:tc>
          <w:tcPr>
            <w:tcW w:w="0" w:type="auto"/>
            <w:vMerge/>
          </w:tcPr>
          <w:p w14:paraId="65BE284C" w14:textId="77777777" w:rsidR="001F398D" w:rsidRDefault="001F398D" w:rsidP="002D1586">
            <w:pPr>
              <w:jc w:val="both"/>
              <w:rPr>
                <w:rFonts w:ascii="Arial" w:hAnsi="Arial" w:cs="Arial"/>
                <w:sz w:val="20"/>
                <w:szCs w:val="20"/>
              </w:rPr>
            </w:pPr>
          </w:p>
        </w:tc>
        <w:tc>
          <w:tcPr>
            <w:tcW w:w="0" w:type="auto"/>
          </w:tcPr>
          <w:p w14:paraId="4B1CE392" w14:textId="77777777" w:rsidR="001F398D" w:rsidRDefault="001F398D" w:rsidP="002D1586">
            <w:pPr>
              <w:jc w:val="both"/>
              <w:rPr>
                <w:rFonts w:ascii="Arial" w:hAnsi="Arial" w:cs="Arial"/>
                <w:sz w:val="20"/>
                <w:szCs w:val="20"/>
              </w:rPr>
            </w:pPr>
            <w:r>
              <w:rPr>
                <w:rFonts w:ascii="Arial" w:hAnsi="Arial" w:cs="Arial"/>
                <w:sz w:val="20"/>
                <w:szCs w:val="20"/>
              </w:rPr>
              <w:t xml:space="preserve">b) </w:t>
            </w:r>
            <w:r w:rsidRPr="00397465">
              <w:rPr>
                <w:rFonts w:ascii="Arial" w:hAnsi="Arial" w:cs="Arial"/>
                <w:sz w:val="20"/>
                <w:szCs w:val="20"/>
              </w:rPr>
              <w:t>Falha de energia elétrica: Ir par</w:t>
            </w:r>
            <w:r>
              <w:rPr>
                <w:rFonts w:ascii="Arial" w:hAnsi="Arial" w:cs="Arial"/>
                <w:sz w:val="20"/>
                <w:szCs w:val="20"/>
              </w:rPr>
              <w:t>a</w:t>
            </w:r>
            <w:r w:rsidRPr="00397465">
              <w:rPr>
                <w:rFonts w:ascii="Arial" w:hAnsi="Arial" w:cs="Arial"/>
                <w:sz w:val="20"/>
                <w:szCs w:val="20"/>
              </w:rPr>
              <w:t xml:space="preserve"> o Item 4</w:t>
            </w:r>
          </w:p>
        </w:tc>
        <w:tc>
          <w:tcPr>
            <w:tcW w:w="0" w:type="auto"/>
            <w:vMerge/>
          </w:tcPr>
          <w:p w14:paraId="2E532A76" w14:textId="77777777" w:rsidR="001F398D" w:rsidRDefault="001F398D" w:rsidP="002D1586">
            <w:pPr>
              <w:jc w:val="both"/>
              <w:rPr>
                <w:rFonts w:ascii="Arial" w:hAnsi="Arial" w:cs="Arial"/>
                <w:sz w:val="20"/>
                <w:szCs w:val="20"/>
              </w:rPr>
            </w:pPr>
          </w:p>
        </w:tc>
        <w:tc>
          <w:tcPr>
            <w:tcW w:w="0" w:type="auto"/>
            <w:vMerge/>
          </w:tcPr>
          <w:p w14:paraId="4790C337" w14:textId="77777777" w:rsidR="001F398D" w:rsidRDefault="001F398D" w:rsidP="002D1586">
            <w:pPr>
              <w:jc w:val="both"/>
              <w:rPr>
                <w:rFonts w:ascii="Arial" w:hAnsi="Arial" w:cs="Arial"/>
                <w:sz w:val="20"/>
                <w:szCs w:val="20"/>
              </w:rPr>
            </w:pPr>
          </w:p>
        </w:tc>
      </w:tr>
      <w:tr w:rsidR="001F398D" w14:paraId="6CBF1CF1" w14:textId="77777777" w:rsidTr="002D1586">
        <w:trPr>
          <w:jc w:val="center"/>
        </w:trPr>
        <w:tc>
          <w:tcPr>
            <w:tcW w:w="0" w:type="auto"/>
            <w:vMerge/>
          </w:tcPr>
          <w:p w14:paraId="1EB4F8EC" w14:textId="77777777" w:rsidR="001F398D" w:rsidRDefault="001F398D" w:rsidP="002D1586">
            <w:pPr>
              <w:jc w:val="both"/>
              <w:rPr>
                <w:rFonts w:ascii="Arial" w:hAnsi="Arial" w:cs="Arial"/>
                <w:sz w:val="20"/>
                <w:szCs w:val="20"/>
              </w:rPr>
            </w:pPr>
          </w:p>
        </w:tc>
        <w:tc>
          <w:tcPr>
            <w:tcW w:w="0" w:type="auto"/>
            <w:vMerge/>
          </w:tcPr>
          <w:p w14:paraId="1FBE44DC" w14:textId="77777777" w:rsidR="001F398D" w:rsidRDefault="001F398D" w:rsidP="002D1586">
            <w:pPr>
              <w:jc w:val="both"/>
              <w:rPr>
                <w:rFonts w:ascii="Arial" w:hAnsi="Arial" w:cs="Arial"/>
                <w:sz w:val="20"/>
                <w:szCs w:val="20"/>
              </w:rPr>
            </w:pPr>
          </w:p>
        </w:tc>
        <w:tc>
          <w:tcPr>
            <w:tcW w:w="0" w:type="auto"/>
          </w:tcPr>
          <w:p w14:paraId="61647E91" w14:textId="77777777" w:rsidR="001F398D" w:rsidRDefault="001F398D" w:rsidP="002D1586">
            <w:pPr>
              <w:jc w:val="both"/>
              <w:rPr>
                <w:rFonts w:ascii="Arial" w:hAnsi="Arial" w:cs="Arial"/>
                <w:sz w:val="20"/>
                <w:szCs w:val="20"/>
              </w:rPr>
            </w:pPr>
            <w:r>
              <w:rPr>
                <w:rFonts w:ascii="Arial" w:hAnsi="Arial" w:cs="Arial"/>
                <w:sz w:val="20"/>
                <w:szCs w:val="20"/>
              </w:rPr>
              <w:t xml:space="preserve">2 - </w:t>
            </w:r>
            <w:r w:rsidRPr="00397465">
              <w:rPr>
                <w:rFonts w:ascii="Arial" w:hAnsi="Arial" w:cs="Arial"/>
                <w:sz w:val="20"/>
                <w:szCs w:val="20"/>
              </w:rPr>
              <w:t xml:space="preserve">Corrigir </w:t>
            </w:r>
            <w:r>
              <w:rPr>
                <w:rFonts w:ascii="Arial" w:hAnsi="Arial" w:cs="Arial"/>
                <w:sz w:val="20"/>
                <w:szCs w:val="20"/>
              </w:rPr>
              <w:t>falha</w:t>
            </w:r>
            <w:r w:rsidRPr="00397465">
              <w:rPr>
                <w:rFonts w:ascii="Arial" w:hAnsi="Arial" w:cs="Arial"/>
                <w:sz w:val="20"/>
                <w:szCs w:val="20"/>
              </w:rPr>
              <w:t xml:space="preserve"> nos equipamentos</w:t>
            </w:r>
          </w:p>
        </w:tc>
        <w:tc>
          <w:tcPr>
            <w:tcW w:w="0" w:type="auto"/>
          </w:tcPr>
          <w:p w14:paraId="675867ED" w14:textId="77777777" w:rsidR="001F398D" w:rsidRDefault="001F398D" w:rsidP="002D1586">
            <w:pPr>
              <w:jc w:val="both"/>
              <w:rPr>
                <w:rFonts w:ascii="Arial" w:hAnsi="Arial" w:cs="Arial"/>
                <w:sz w:val="20"/>
                <w:szCs w:val="20"/>
              </w:rPr>
            </w:pPr>
            <w:r>
              <w:rPr>
                <w:rFonts w:ascii="Arial" w:hAnsi="Arial" w:cs="Arial"/>
                <w:sz w:val="20"/>
                <w:szCs w:val="20"/>
              </w:rPr>
              <w:t xml:space="preserve">Após </w:t>
            </w:r>
            <w:r w:rsidRPr="00397465">
              <w:rPr>
                <w:rFonts w:ascii="Arial" w:hAnsi="Arial" w:cs="Arial"/>
                <w:sz w:val="20"/>
                <w:szCs w:val="20"/>
              </w:rPr>
              <w:t>identificada a falha e/ou abertura de Solicita</w:t>
            </w:r>
            <w:r>
              <w:rPr>
                <w:rFonts w:ascii="Arial" w:hAnsi="Arial" w:cs="Arial"/>
                <w:sz w:val="20"/>
                <w:szCs w:val="20"/>
              </w:rPr>
              <w:t>ção de Serviço (SS</w:t>
            </w:r>
            <w:r w:rsidRPr="00397465">
              <w:rPr>
                <w:rFonts w:ascii="Arial" w:hAnsi="Arial" w:cs="Arial"/>
                <w:sz w:val="20"/>
                <w:szCs w:val="20"/>
              </w:rPr>
              <w:t>)</w:t>
            </w:r>
          </w:p>
        </w:tc>
        <w:tc>
          <w:tcPr>
            <w:tcW w:w="0" w:type="auto"/>
          </w:tcPr>
          <w:p w14:paraId="4597D47A" w14:textId="77777777" w:rsidR="001F398D" w:rsidRDefault="001F398D" w:rsidP="002D1586">
            <w:pPr>
              <w:jc w:val="both"/>
              <w:rPr>
                <w:rFonts w:ascii="Arial" w:hAnsi="Arial" w:cs="Arial"/>
                <w:sz w:val="20"/>
                <w:szCs w:val="20"/>
              </w:rPr>
            </w:pPr>
            <w:r>
              <w:rPr>
                <w:rFonts w:ascii="Arial" w:hAnsi="Arial" w:cs="Arial"/>
                <w:sz w:val="20"/>
                <w:szCs w:val="20"/>
              </w:rPr>
              <w:t xml:space="preserve">Realizar </w:t>
            </w:r>
            <w:r w:rsidRPr="00397465">
              <w:rPr>
                <w:rFonts w:ascii="Arial" w:hAnsi="Arial" w:cs="Arial"/>
                <w:sz w:val="20"/>
                <w:szCs w:val="20"/>
              </w:rPr>
              <w:t>a manutenção corretiva</w:t>
            </w:r>
            <w:r>
              <w:rPr>
                <w:rFonts w:ascii="Arial" w:hAnsi="Arial" w:cs="Arial"/>
                <w:sz w:val="20"/>
                <w:szCs w:val="20"/>
              </w:rPr>
              <w:t>.</w:t>
            </w:r>
          </w:p>
        </w:tc>
      </w:tr>
      <w:tr w:rsidR="001F398D" w14:paraId="7FC0E6D2" w14:textId="77777777" w:rsidTr="002D1586">
        <w:trPr>
          <w:jc w:val="center"/>
        </w:trPr>
        <w:tc>
          <w:tcPr>
            <w:tcW w:w="0" w:type="auto"/>
            <w:vMerge/>
          </w:tcPr>
          <w:p w14:paraId="7AC63478" w14:textId="77777777" w:rsidR="001F398D" w:rsidRDefault="001F398D" w:rsidP="002D1586">
            <w:pPr>
              <w:jc w:val="both"/>
              <w:rPr>
                <w:rFonts w:ascii="Arial" w:hAnsi="Arial" w:cs="Arial"/>
                <w:sz w:val="20"/>
                <w:szCs w:val="20"/>
              </w:rPr>
            </w:pPr>
          </w:p>
        </w:tc>
        <w:tc>
          <w:tcPr>
            <w:tcW w:w="0" w:type="auto"/>
            <w:vMerge/>
          </w:tcPr>
          <w:p w14:paraId="20D7E797" w14:textId="77777777" w:rsidR="001F398D" w:rsidRDefault="001F398D" w:rsidP="002D1586">
            <w:pPr>
              <w:jc w:val="both"/>
              <w:rPr>
                <w:rFonts w:ascii="Arial" w:hAnsi="Arial" w:cs="Arial"/>
                <w:sz w:val="20"/>
                <w:szCs w:val="20"/>
              </w:rPr>
            </w:pPr>
          </w:p>
        </w:tc>
        <w:tc>
          <w:tcPr>
            <w:tcW w:w="0" w:type="auto"/>
          </w:tcPr>
          <w:p w14:paraId="15DC5969" w14:textId="77777777" w:rsidR="001F398D" w:rsidRDefault="001F398D" w:rsidP="002D1586">
            <w:pPr>
              <w:jc w:val="both"/>
              <w:rPr>
                <w:rFonts w:ascii="Arial" w:hAnsi="Arial" w:cs="Arial"/>
                <w:sz w:val="20"/>
                <w:szCs w:val="20"/>
              </w:rPr>
            </w:pPr>
            <w:r>
              <w:rPr>
                <w:rFonts w:ascii="Arial" w:hAnsi="Arial" w:cs="Arial"/>
                <w:sz w:val="20"/>
                <w:szCs w:val="20"/>
              </w:rPr>
              <w:t xml:space="preserve">3 - </w:t>
            </w:r>
            <w:r w:rsidRPr="00397465">
              <w:rPr>
                <w:rFonts w:ascii="Arial" w:hAnsi="Arial" w:cs="Arial"/>
                <w:sz w:val="20"/>
                <w:szCs w:val="20"/>
              </w:rPr>
              <w:t xml:space="preserve">Acionar a Manutenção Estratégica </w:t>
            </w:r>
            <w:r>
              <w:rPr>
                <w:rFonts w:ascii="Arial" w:hAnsi="Arial" w:cs="Arial"/>
                <w:sz w:val="20"/>
                <w:szCs w:val="20"/>
              </w:rPr>
              <w:t>para</w:t>
            </w:r>
            <w:r w:rsidRPr="00397465">
              <w:rPr>
                <w:rFonts w:ascii="Arial" w:hAnsi="Arial" w:cs="Arial"/>
                <w:sz w:val="20"/>
                <w:szCs w:val="20"/>
              </w:rPr>
              <w:t xml:space="preserve"> falha de </w:t>
            </w:r>
            <w:r>
              <w:rPr>
                <w:rFonts w:ascii="Arial" w:hAnsi="Arial" w:cs="Arial"/>
                <w:sz w:val="20"/>
                <w:szCs w:val="20"/>
              </w:rPr>
              <w:t>equipamentos</w:t>
            </w:r>
            <w:r w:rsidRPr="00397465">
              <w:rPr>
                <w:rFonts w:ascii="Arial" w:hAnsi="Arial" w:cs="Arial"/>
                <w:sz w:val="20"/>
                <w:szCs w:val="20"/>
              </w:rPr>
              <w:t xml:space="preserve"> (MM)</w:t>
            </w:r>
          </w:p>
        </w:tc>
        <w:tc>
          <w:tcPr>
            <w:tcW w:w="0" w:type="auto"/>
          </w:tcPr>
          <w:p w14:paraId="415EC48C" w14:textId="77777777" w:rsidR="001F398D" w:rsidRDefault="001F398D" w:rsidP="002D1586">
            <w:pPr>
              <w:jc w:val="both"/>
              <w:rPr>
                <w:rFonts w:ascii="Arial" w:hAnsi="Arial" w:cs="Arial"/>
                <w:sz w:val="20"/>
                <w:szCs w:val="20"/>
              </w:rPr>
            </w:pPr>
            <w:r>
              <w:rPr>
                <w:rFonts w:ascii="Arial" w:hAnsi="Arial" w:cs="Arial"/>
                <w:sz w:val="20"/>
                <w:szCs w:val="20"/>
              </w:rPr>
              <w:t xml:space="preserve">Não </w:t>
            </w:r>
            <w:r w:rsidRPr="00397465">
              <w:rPr>
                <w:rFonts w:ascii="Arial" w:hAnsi="Arial" w:cs="Arial"/>
                <w:sz w:val="20"/>
                <w:szCs w:val="20"/>
              </w:rPr>
              <w:t>for possível a manutenção pe</w:t>
            </w:r>
            <w:r>
              <w:rPr>
                <w:rFonts w:ascii="Arial" w:hAnsi="Arial" w:cs="Arial"/>
                <w:sz w:val="20"/>
                <w:szCs w:val="20"/>
              </w:rPr>
              <w:t>l</w:t>
            </w:r>
            <w:r w:rsidRPr="00397465">
              <w:rPr>
                <w:rFonts w:ascii="Arial" w:hAnsi="Arial" w:cs="Arial"/>
                <w:sz w:val="20"/>
                <w:szCs w:val="20"/>
              </w:rPr>
              <w:t>a própria unidade</w:t>
            </w:r>
            <w:r>
              <w:rPr>
                <w:rFonts w:ascii="Arial" w:hAnsi="Arial" w:cs="Arial"/>
                <w:sz w:val="20"/>
                <w:szCs w:val="20"/>
              </w:rPr>
              <w:t>.</w:t>
            </w:r>
          </w:p>
        </w:tc>
        <w:tc>
          <w:tcPr>
            <w:tcW w:w="0" w:type="auto"/>
          </w:tcPr>
          <w:p w14:paraId="6BA6F98F" w14:textId="77777777" w:rsidR="001F398D" w:rsidRDefault="001F398D" w:rsidP="002D1586">
            <w:pPr>
              <w:jc w:val="both"/>
              <w:rPr>
                <w:rFonts w:ascii="Arial" w:hAnsi="Arial" w:cs="Arial"/>
                <w:sz w:val="20"/>
                <w:szCs w:val="20"/>
              </w:rPr>
            </w:pPr>
            <w:r>
              <w:rPr>
                <w:rFonts w:ascii="Arial" w:hAnsi="Arial" w:cs="Arial"/>
                <w:sz w:val="20"/>
                <w:szCs w:val="20"/>
              </w:rPr>
              <w:t xml:space="preserve">Utilizar </w:t>
            </w:r>
            <w:r w:rsidRPr="00397465">
              <w:rPr>
                <w:rFonts w:ascii="Arial" w:hAnsi="Arial" w:cs="Arial"/>
                <w:sz w:val="20"/>
                <w:szCs w:val="20"/>
              </w:rPr>
              <w:t xml:space="preserve">telefone, rádio, e-mail e Sistema </w:t>
            </w:r>
            <w:r>
              <w:rPr>
                <w:rFonts w:ascii="Arial" w:hAnsi="Arial" w:cs="Arial"/>
                <w:sz w:val="20"/>
                <w:szCs w:val="20"/>
              </w:rPr>
              <w:t>de Gerenciamento da Manutenção (</w:t>
            </w:r>
            <w:r w:rsidRPr="00397465">
              <w:rPr>
                <w:rFonts w:ascii="Arial" w:hAnsi="Arial" w:cs="Arial"/>
                <w:sz w:val="20"/>
                <w:szCs w:val="20"/>
              </w:rPr>
              <w:t>SGM).</w:t>
            </w:r>
          </w:p>
        </w:tc>
      </w:tr>
      <w:tr w:rsidR="001F398D" w14:paraId="0B1585FF" w14:textId="77777777" w:rsidTr="002D1586">
        <w:trPr>
          <w:jc w:val="center"/>
        </w:trPr>
        <w:tc>
          <w:tcPr>
            <w:tcW w:w="0" w:type="auto"/>
            <w:vMerge/>
          </w:tcPr>
          <w:p w14:paraId="2663FA81" w14:textId="77777777" w:rsidR="001F398D" w:rsidRDefault="001F398D" w:rsidP="002D1586">
            <w:pPr>
              <w:jc w:val="both"/>
              <w:rPr>
                <w:rFonts w:ascii="Arial" w:hAnsi="Arial" w:cs="Arial"/>
                <w:sz w:val="20"/>
                <w:szCs w:val="20"/>
              </w:rPr>
            </w:pPr>
          </w:p>
        </w:tc>
        <w:tc>
          <w:tcPr>
            <w:tcW w:w="0" w:type="auto"/>
            <w:vMerge/>
          </w:tcPr>
          <w:p w14:paraId="648DF636" w14:textId="77777777" w:rsidR="001F398D" w:rsidRDefault="001F398D" w:rsidP="002D1586">
            <w:pPr>
              <w:jc w:val="both"/>
              <w:rPr>
                <w:rFonts w:ascii="Arial" w:hAnsi="Arial" w:cs="Arial"/>
                <w:sz w:val="20"/>
                <w:szCs w:val="20"/>
              </w:rPr>
            </w:pPr>
          </w:p>
        </w:tc>
        <w:tc>
          <w:tcPr>
            <w:tcW w:w="0" w:type="auto"/>
          </w:tcPr>
          <w:p w14:paraId="352B5D2B" w14:textId="77777777" w:rsidR="001F398D" w:rsidRDefault="001F398D" w:rsidP="002D1586">
            <w:pPr>
              <w:jc w:val="both"/>
              <w:rPr>
                <w:rFonts w:ascii="Arial" w:hAnsi="Arial" w:cs="Arial"/>
                <w:sz w:val="20"/>
                <w:szCs w:val="20"/>
              </w:rPr>
            </w:pPr>
            <w:r>
              <w:rPr>
                <w:rFonts w:ascii="Arial" w:hAnsi="Arial" w:cs="Arial"/>
                <w:sz w:val="20"/>
                <w:szCs w:val="20"/>
              </w:rPr>
              <w:t>4 – Corrigir falha na Energia Elétrica (</w:t>
            </w:r>
            <w:proofErr w:type="spellStart"/>
            <w:r>
              <w:rPr>
                <w:rFonts w:ascii="Arial" w:hAnsi="Arial" w:cs="Arial"/>
                <w:sz w:val="20"/>
                <w:szCs w:val="20"/>
              </w:rPr>
              <w:t>Bl</w:t>
            </w:r>
            <w:r w:rsidRPr="00397465">
              <w:rPr>
                <w:rFonts w:ascii="Arial" w:hAnsi="Arial" w:cs="Arial"/>
                <w:sz w:val="20"/>
                <w:szCs w:val="20"/>
              </w:rPr>
              <w:t>ack-Out</w:t>
            </w:r>
            <w:proofErr w:type="spellEnd"/>
            <w:r w:rsidRPr="00397465">
              <w:rPr>
                <w:rFonts w:ascii="Arial" w:hAnsi="Arial" w:cs="Arial"/>
                <w:sz w:val="20"/>
                <w:szCs w:val="20"/>
              </w:rPr>
              <w:t xml:space="preserve"> Geral ou </w:t>
            </w:r>
            <w:r>
              <w:rPr>
                <w:rFonts w:ascii="Arial" w:hAnsi="Arial" w:cs="Arial"/>
                <w:sz w:val="20"/>
                <w:szCs w:val="20"/>
              </w:rPr>
              <w:t>Parci</w:t>
            </w:r>
            <w:r w:rsidRPr="00397465">
              <w:rPr>
                <w:rFonts w:ascii="Arial" w:hAnsi="Arial" w:cs="Arial"/>
                <w:sz w:val="20"/>
                <w:szCs w:val="20"/>
              </w:rPr>
              <w:t>al)</w:t>
            </w:r>
          </w:p>
        </w:tc>
        <w:tc>
          <w:tcPr>
            <w:tcW w:w="0" w:type="auto"/>
          </w:tcPr>
          <w:p w14:paraId="5BA21582" w14:textId="77777777" w:rsidR="001F398D" w:rsidRDefault="001F398D" w:rsidP="002D1586">
            <w:pPr>
              <w:jc w:val="both"/>
              <w:rPr>
                <w:rFonts w:ascii="Arial" w:hAnsi="Arial" w:cs="Arial"/>
                <w:sz w:val="20"/>
                <w:szCs w:val="20"/>
              </w:rPr>
            </w:pPr>
            <w:r>
              <w:rPr>
                <w:rFonts w:ascii="Arial" w:hAnsi="Arial" w:cs="Arial"/>
                <w:sz w:val="20"/>
                <w:szCs w:val="20"/>
              </w:rPr>
              <w:t>Após i</w:t>
            </w:r>
            <w:r w:rsidRPr="00397465">
              <w:rPr>
                <w:rFonts w:ascii="Arial" w:hAnsi="Arial" w:cs="Arial"/>
                <w:sz w:val="20"/>
                <w:szCs w:val="20"/>
              </w:rPr>
              <w:t>dentificação no loca</w:t>
            </w:r>
            <w:r>
              <w:rPr>
                <w:rFonts w:ascii="Arial" w:hAnsi="Arial" w:cs="Arial"/>
                <w:sz w:val="20"/>
                <w:szCs w:val="20"/>
              </w:rPr>
              <w:t>l</w:t>
            </w:r>
            <w:r w:rsidRPr="00397465">
              <w:rPr>
                <w:rFonts w:ascii="Arial" w:hAnsi="Arial" w:cs="Arial"/>
                <w:sz w:val="20"/>
                <w:szCs w:val="20"/>
              </w:rPr>
              <w:t xml:space="preserve"> pela operaç</w:t>
            </w:r>
            <w:r>
              <w:rPr>
                <w:rFonts w:ascii="Arial" w:hAnsi="Arial" w:cs="Arial"/>
                <w:sz w:val="20"/>
                <w:szCs w:val="20"/>
              </w:rPr>
              <w:t>ã</w:t>
            </w:r>
            <w:r w:rsidRPr="00397465">
              <w:rPr>
                <w:rFonts w:ascii="Arial" w:hAnsi="Arial" w:cs="Arial"/>
                <w:sz w:val="20"/>
                <w:szCs w:val="20"/>
              </w:rPr>
              <w:t>o/manutenç</w:t>
            </w:r>
            <w:r>
              <w:rPr>
                <w:rFonts w:ascii="Arial" w:hAnsi="Arial" w:cs="Arial"/>
                <w:sz w:val="20"/>
                <w:szCs w:val="20"/>
              </w:rPr>
              <w:t>ã</w:t>
            </w:r>
            <w:r w:rsidRPr="00397465">
              <w:rPr>
                <w:rFonts w:ascii="Arial" w:hAnsi="Arial" w:cs="Arial"/>
                <w:sz w:val="20"/>
                <w:szCs w:val="20"/>
              </w:rPr>
              <w:t xml:space="preserve">o e outros meios de comunicação (segurança patrimonial, comunidade local, outras Uns. </w:t>
            </w:r>
            <w:proofErr w:type="spellStart"/>
            <w:r w:rsidRPr="00397465">
              <w:rPr>
                <w:rFonts w:ascii="Arial" w:hAnsi="Arial" w:cs="Arial"/>
                <w:sz w:val="20"/>
                <w:szCs w:val="20"/>
              </w:rPr>
              <w:t>etc</w:t>
            </w:r>
            <w:proofErr w:type="spellEnd"/>
            <w:r w:rsidRPr="00397465">
              <w:rPr>
                <w:rFonts w:ascii="Arial" w:hAnsi="Arial" w:cs="Arial"/>
                <w:sz w:val="20"/>
                <w:szCs w:val="20"/>
              </w:rPr>
              <w:t>).</w:t>
            </w:r>
          </w:p>
        </w:tc>
        <w:tc>
          <w:tcPr>
            <w:tcW w:w="0" w:type="auto"/>
          </w:tcPr>
          <w:p w14:paraId="742002BA" w14:textId="77777777" w:rsidR="001F398D" w:rsidRDefault="001F398D" w:rsidP="002D1586">
            <w:pPr>
              <w:jc w:val="both"/>
              <w:rPr>
                <w:rFonts w:ascii="Arial" w:hAnsi="Arial" w:cs="Arial"/>
                <w:sz w:val="20"/>
                <w:szCs w:val="20"/>
              </w:rPr>
            </w:pPr>
            <w:r>
              <w:rPr>
                <w:rFonts w:ascii="Arial" w:hAnsi="Arial" w:cs="Arial"/>
                <w:sz w:val="20"/>
                <w:szCs w:val="20"/>
              </w:rPr>
              <w:t xml:space="preserve">Vistoria </w:t>
            </w:r>
            <w:r w:rsidRPr="00397465">
              <w:rPr>
                <w:rFonts w:ascii="Arial" w:hAnsi="Arial" w:cs="Arial"/>
                <w:sz w:val="20"/>
                <w:szCs w:val="20"/>
              </w:rPr>
              <w:t>no local, e realizar as ações necessárias para retomar a operação da Elevatória.</w:t>
            </w:r>
          </w:p>
        </w:tc>
      </w:tr>
      <w:tr w:rsidR="001F398D" w14:paraId="54BE06B6" w14:textId="77777777" w:rsidTr="002D1586">
        <w:trPr>
          <w:jc w:val="center"/>
        </w:trPr>
        <w:tc>
          <w:tcPr>
            <w:tcW w:w="0" w:type="auto"/>
            <w:vMerge/>
          </w:tcPr>
          <w:p w14:paraId="53C234D1" w14:textId="77777777" w:rsidR="001F398D" w:rsidRDefault="001F398D" w:rsidP="002D1586">
            <w:pPr>
              <w:jc w:val="both"/>
              <w:rPr>
                <w:rFonts w:ascii="Arial" w:hAnsi="Arial" w:cs="Arial"/>
                <w:sz w:val="20"/>
                <w:szCs w:val="20"/>
              </w:rPr>
            </w:pPr>
          </w:p>
        </w:tc>
        <w:tc>
          <w:tcPr>
            <w:tcW w:w="0" w:type="auto"/>
            <w:vMerge/>
          </w:tcPr>
          <w:p w14:paraId="5C712412" w14:textId="77777777" w:rsidR="001F398D" w:rsidRDefault="001F398D" w:rsidP="002D1586">
            <w:pPr>
              <w:jc w:val="both"/>
              <w:rPr>
                <w:rFonts w:ascii="Arial" w:hAnsi="Arial" w:cs="Arial"/>
                <w:sz w:val="20"/>
                <w:szCs w:val="20"/>
              </w:rPr>
            </w:pPr>
          </w:p>
        </w:tc>
        <w:tc>
          <w:tcPr>
            <w:tcW w:w="0" w:type="auto"/>
          </w:tcPr>
          <w:p w14:paraId="7B81A0D3" w14:textId="77777777" w:rsidR="001F398D" w:rsidRDefault="001F398D" w:rsidP="002D1586">
            <w:pPr>
              <w:jc w:val="both"/>
              <w:rPr>
                <w:rFonts w:ascii="Arial" w:hAnsi="Arial" w:cs="Arial"/>
                <w:sz w:val="20"/>
                <w:szCs w:val="20"/>
              </w:rPr>
            </w:pPr>
            <w:r>
              <w:rPr>
                <w:rFonts w:ascii="Arial" w:hAnsi="Arial" w:cs="Arial"/>
                <w:sz w:val="20"/>
                <w:szCs w:val="20"/>
              </w:rPr>
              <w:t xml:space="preserve">5 – Acionar </w:t>
            </w:r>
            <w:r w:rsidRPr="00397465">
              <w:rPr>
                <w:rFonts w:ascii="Arial" w:hAnsi="Arial" w:cs="Arial"/>
                <w:sz w:val="20"/>
                <w:szCs w:val="20"/>
              </w:rPr>
              <w:t>a Concessionária responsável pelo fornecimento de energia elétrica.</w:t>
            </w:r>
          </w:p>
        </w:tc>
        <w:tc>
          <w:tcPr>
            <w:tcW w:w="0" w:type="auto"/>
          </w:tcPr>
          <w:p w14:paraId="3703BA23" w14:textId="77777777" w:rsidR="001F398D" w:rsidRDefault="001F398D" w:rsidP="002D1586">
            <w:pPr>
              <w:jc w:val="both"/>
              <w:rPr>
                <w:rFonts w:ascii="Arial" w:hAnsi="Arial" w:cs="Arial"/>
                <w:sz w:val="20"/>
                <w:szCs w:val="20"/>
              </w:rPr>
            </w:pPr>
            <w:r>
              <w:rPr>
                <w:rFonts w:ascii="Arial" w:hAnsi="Arial" w:cs="Arial"/>
                <w:sz w:val="20"/>
                <w:szCs w:val="20"/>
              </w:rPr>
              <w:t xml:space="preserve">Após </w:t>
            </w:r>
            <w:r w:rsidRPr="00397465">
              <w:rPr>
                <w:rFonts w:ascii="Arial" w:hAnsi="Arial" w:cs="Arial"/>
                <w:sz w:val="20"/>
                <w:szCs w:val="20"/>
              </w:rPr>
              <w:t>identificação de parada tota</w:t>
            </w:r>
            <w:r>
              <w:rPr>
                <w:rFonts w:ascii="Arial" w:hAnsi="Arial" w:cs="Arial"/>
                <w:sz w:val="20"/>
                <w:szCs w:val="20"/>
              </w:rPr>
              <w:t>l do sistema c</w:t>
            </w:r>
            <w:r w:rsidRPr="00397465">
              <w:rPr>
                <w:rFonts w:ascii="Arial" w:hAnsi="Arial" w:cs="Arial"/>
                <w:sz w:val="20"/>
                <w:szCs w:val="20"/>
              </w:rPr>
              <w:t>om</w:t>
            </w:r>
            <w:r>
              <w:rPr>
                <w:rFonts w:ascii="Arial" w:hAnsi="Arial" w:cs="Arial"/>
                <w:sz w:val="20"/>
                <w:szCs w:val="20"/>
              </w:rPr>
              <w:t>o</w:t>
            </w:r>
            <w:r w:rsidRPr="00397465">
              <w:rPr>
                <w:rFonts w:ascii="Arial" w:hAnsi="Arial" w:cs="Arial"/>
                <w:sz w:val="20"/>
                <w:szCs w:val="20"/>
              </w:rPr>
              <w:t xml:space="preserve"> falta de energia geral ou no ramal de entrada da EEE</w:t>
            </w:r>
          </w:p>
        </w:tc>
        <w:tc>
          <w:tcPr>
            <w:tcW w:w="0" w:type="auto"/>
          </w:tcPr>
          <w:p w14:paraId="25089161" w14:textId="77777777" w:rsidR="001F398D" w:rsidRDefault="001F398D" w:rsidP="002D1586">
            <w:pPr>
              <w:jc w:val="both"/>
              <w:rPr>
                <w:rFonts w:ascii="Arial" w:hAnsi="Arial" w:cs="Arial"/>
                <w:sz w:val="20"/>
                <w:szCs w:val="20"/>
              </w:rPr>
            </w:pPr>
            <w:r>
              <w:rPr>
                <w:rFonts w:ascii="Arial" w:hAnsi="Arial" w:cs="Arial"/>
                <w:sz w:val="20"/>
                <w:szCs w:val="20"/>
              </w:rPr>
              <w:t xml:space="preserve">Ligar </w:t>
            </w:r>
            <w:r w:rsidRPr="00397465">
              <w:rPr>
                <w:rFonts w:ascii="Arial" w:hAnsi="Arial" w:cs="Arial"/>
                <w:sz w:val="20"/>
                <w:szCs w:val="20"/>
              </w:rPr>
              <w:t>para concessionária de energia, através da central de atendimento e anotar o protocolo de atendimento.</w:t>
            </w:r>
          </w:p>
        </w:tc>
      </w:tr>
      <w:tr w:rsidR="001F398D" w14:paraId="10B506F8" w14:textId="77777777" w:rsidTr="002D1586">
        <w:trPr>
          <w:jc w:val="center"/>
        </w:trPr>
        <w:tc>
          <w:tcPr>
            <w:tcW w:w="0" w:type="auto"/>
            <w:vMerge/>
          </w:tcPr>
          <w:p w14:paraId="1914511B" w14:textId="77777777" w:rsidR="001F398D" w:rsidRDefault="001F398D" w:rsidP="002D1586">
            <w:pPr>
              <w:jc w:val="both"/>
              <w:rPr>
                <w:rFonts w:ascii="Arial" w:hAnsi="Arial" w:cs="Arial"/>
                <w:sz w:val="20"/>
                <w:szCs w:val="20"/>
              </w:rPr>
            </w:pPr>
          </w:p>
        </w:tc>
        <w:tc>
          <w:tcPr>
            <w:tcW w:w="0" w:type="auto"/>
            <w:vMerge/>
          </w:tcPr>
          <w:p w14:paraId="3B783C3F" w14:textId="77777777" w:rsidR="001F398D" w:rsidRDefault="001F398D" w:rsidP="002D1586">
            <w:pPr>
              <w:jc w:val="both"/>
              <w:rPr>
                <w:rFonts w:ascii="Arial" w:hAnsi="Arial" w:cs="Arial"/>
                <w:sz w:val="20"/>
                <w:szCs w:val="20"/>
              </w:rPr>
            </w:pPr>
          </w:p>
        </w:tc>
        <w:tc>
          <w:tcPr>
            <w:tcW w:w="0" w:type="auto"/>
          </w:tcPr>
          <w:p w14:paraId="0EAC02A6" w14:textId="77777777" w:rsidR="001F398D" w:rsidRDefault="001F398D" w:rsidP="002D1586">
            <w:pPr>
              <w:jc w:val="both"/>
              <w:rPr>
                <w:rFonts w:ascii="Arial" w:hAnsi="Arial" w:cs="Arial"/>
                <w:sz w:val="20"/>
                <w:szCs w:val="20"/>
              </w:rPr>
            </w:pPr>
            <w:r>
              <w:rPr>
                <w:rFonts w:ascii="Arial" w:hAnsi="Arial" w:cs="Arial"/>
                <w:sz w:val="20"/>
                <w:szCs w:val="20"/>
              </w:rPr>
              <w:t xml:space="preserve">6 – Acionar a </w:t>
            </w:r>
            <w:r w:rsidRPr="00397465">
              <w:rPr>
                <w:rFonts w:ascii="Arial" w:hAnsi="Arial" w:cs="Arial"/>
                <w:sz w:val="20"/>
                <w:szCs w:val="20"/>
              </w:rPr>
              <w:t>Manut</w:t>
            </w:r>
            <w:r>
              <w:rPr>
                <w:rFonts w:ascii="Arial" w:hAnsi="Arial" w:cs="Arial"/>
                <w:sz w:val="20"/>
                <w:szCs w:val="20"/>
              </w:rPr>
              <w:t>enção Estratégica para falha/fal</w:t>
            </w:r>
            <w:r w:rsidRPr="00397465">
              <w:rPr>
                <w:rFonts w:ascii="Arial" w:hAnsi="Arial" w:cs="Arial"/>
                <w:sz w:val="20"/>
                <w:szCs w:val="20"/>
              </w:rPr>
              <w:t>ta de energia elétrica (MM)</w:t>
            </w:r>
          </w:p>
        </w:tc>
        <w:tc>
          <w:tcPr>
            <w:tcW w:w="0" w:type="auto"/>
          </w:tcPr>
          <w:p w14:paraId="77EE51E6" w14:textId="77777777" w:rsidR="001F398D" w:rsidRDefault="001F398D" w:rsidP="002D1586">
            <w:pPr>
              <w:jc w:val="both"/>
              <w:rPr>
                <w:rFonts w:ascii="Arial" w:hAnsi="Arial" w:cs="Arial"/>
                <w:sz w:val="20"/>
                <w:szCs w:val="20"/>
              </w:rPr>
            </w:pPr>
            <w:r>
              <w:rPr>
                <w:rFonts w:ascii="Arial" w:hAnsi="Arial" w:cs="Arial"/>
                <w:sz w:val="20"/>
                <w:szCs w:val="20"/>
              </w:rPr>
              <w:t xml:space="preserve">Após </w:t>
            </w:r>
            <w:r w:rsidRPr="00397465">
              <w:rPr>
                <w:rFonts w:ascii="Arial" w:hAnsi="Arial" w:cs="Arial"/>
                <w:sz w:val="20"/>
                <w:szCs w:val="20"/>
              </w:rPr>
              <w:t>identificação de parada total do sistema com</w:t>
            </w:r>
            <w:r>
              <w:rPr>
                <w:rFonts w:ascii="Arial" w:hAnsi="Arial" w:cs="Arial"/>
                <w:sz w:val="20"/>
                <w:szCs w:val="20"/>
              </w:rPr>
              <w:t xml:space="preserve"> falta</w:t>
            </w:r>
            <w:r w:rsidRPr="00397465">
              <w:rPr>
                <w:rFonts w:ascii="Arial" w:hAnsi="Arial" w:cs="Arial"/>
                <w:sz w:val="20"/>
                <w:szCs w:val="20"/>
              </w:rPr>
              <w:t xml:space="preserve"> de energia interna.</w:t>
            </w:r>
          </w:p>
        </w:tc>
        <w:tc>
          <w:tcPr>
            <w:tcW w:w="0" w:type="auto"/>
          </w:tcPr>
          <w:p w14:paraId="0CC8DC38" w14:textId="77777777" w:rsidR="001F398D" w:rsidRDefault="001F398D" w:rsidP="002D1586">
            <w:pPr>
              <w:jc w:val="both"/>
              <w:rPr>
                <w:rFonts w:ascii="Arial" w:hAnsi="Arial" w:cs="Arial"/>
                <w:sz w:val="20"/>
                <w:szCs w:val="20"/>
              </w:rPr>
            </w:pPr>
            <w:r>
              <w:rPr>
                <w:rFonts w:ascii="Arial" w:hAnsi="Arial" w:cs="Arial"/>
                <w:sz w:val="20"/>
                <w:szCs w:val="20"/>
              </w:rPr>
              <w:t xml:space="preserve">Utilizar </w:t>
            </w:r>
            <w:r w:rsidRPr="00397465">
              <w:rPr>
                <w:rFonts w:ascii="Arial" w:hAnsi="Arial" w:cs="Arial"/>
                <w:sz w:val="20"/>
                <w:szCs w:val="20"/>
              </w:rPr>
              <w:t>telefone, rádio, e-mail, SGM</w:t>
            </w:r>
          </w:p>
        </w:tc>
      </w:tr>
      <w:tr w:rsidR="001F398D" w14:paraId="661C8E3D" w14:textId="77777777" w:rsidTr="002D1586">
        <w:trPr>
          <w:jc w:val="center"/>
        </w:trPr>
        <w:tc>
          <w:tcPr>
            <w:tcW w:w="0" w:type="auto"/>
            <w:vMerge/>
          </w:tcPr>
          <w:p w14:paraId="0BD91B88" w14:textId="77777777" w:rsidR="001F398D" w:rsidRDefault="001F398D" w:rsidP="002D1586">
            <w:pPr>
              <w:jc w:val="both"/>
              <w:rPr>
                <w:rFonts w:ascii="Arial" w:hAnsi="Arial" w:cs="Arial"/>
                <w:sz w:val="20"/>
                <w:szCs w:val="20"/>
              </w:rPr>
            </w:pPr>
          </w:p>
        </w:tc>
        <w:tc>
          <w:tcPr>
            <w:tcW w:w="0" w:type="auto"/>
            <w:vMerge/>
          </w:tcPr>
          <w:p w14:paraId="2301F62B" w14:textId="77777777" w:rsidR="001F398D" w:rsidRDefault="001F398D" w:rsidP="002D1586">
            <w:pPr>
              <w:jc w:val="both"/>
              <w:rPr>
                <w:rFonts w:ascii="Arial" w:hAnsi="Arial" w:cs="Arial"/>
                <w:sz w:val="20"/>
                <w:szCs w:val="20"/>
              </w:rPr>
            </w:pPr>
          </w:p>
        </w:tc>
        <w:tc>
          <w:tcPr>
            <w:tcW w:w="0" w:type="auto"/>
          </w:tcPr>
          <w:p w14:paraId="1D4D8738" w14:textId="77777777" w:rsidR="001F398D" w:rsidRDefault="001F398D" w:rsidP="002D1586">
            <w:pPr>
              <w:jc w:val="both"/>
              <w:rPr>
                <w:rFonts w:ascii="Arial" w:hAnsi="Arial" w:cs="Arial"/>
                <w:sz w:val="20"/>
                <w:szCs w:val="20"/>
              </w:rPr>
            </w:pPr>
            <w:r>
              <w:rPr>
                <w:rFonts w:ascii="Arial" w:hAnsi="Arial" w:cs="Arial"/>
                <w:sz w:val="20"/>
                <w:szCs w:val="20"/>
              </w:rPr>
              <w:t xml:space="preserve">7 – Verificar </w:t>
            </w:r>
            <w:r w:rsidRPr="00397465">
              <w:rPr>
                <w:rFonts w:ascii="Arial" w:hAnsi="Arial" w:cs="Arial"/>
                <w:sz w:val="20"/>
                <w:szCs w:val="20"/>
              </w:rPr>
              <w:t>o sistema alternativo de fornecimento de energia</w:t>
            </w:r>
            <w:r>
              <w:rPr>
                <w:rFonts w:ascii="Arial" w:hAnsi="Arial" w:cs="Arial"/>
                <w:sz w:val="20"/>
                <w:szCs w:val="20"/>
              </w:rPr>
              <w:t xml:space="preserve"> elétrica.</w:t>
            </w:r>
          </w:p>
        </w:tc>
        <w:tc>
          <w:tcPr>
            <w:tcW w:w="0" w:type="auto"/>
          </w:tcPr>
          <w:p w14:paraId="424940A4" w14:textId="77777777" w:rsidR="001F398D" w:rsidRDefault="001F398D" w:rsidP="002D1586">
            <w:pPr>
              <w:jc w:val="both"/>
              <w:rPr>
                <w:rFonts w:ascii="Arial" w:hAnsi="Arial" w:cs="Arial"/>
                <w:sz w:val="20"/>
                <w:szCs w:val="20"/>
              </w:rPr>
            </w:pPr>
            <w:r>
              <w:rPr>
                <w:rFonts w:ascii="Arial" w:hAnsi="Arial" w:cs="Arial"/>
                <w:sz w:val="20"/>
                <w:szCs w:val="20"/>
              </w:rPr>
              <w:t xml:space="preserve">Após </w:t>
            </w:r>
            <w:r w:rsidRPr="00397465">
              <w:rPr>
                <w:rFonts w:ascii="Arial" w:hAnsi="Arial" w:cs="Arial"/>
                <w:sz w:val="20"/>
                <w:szCs w:val="20"/>
              </w:rPr>
              <w:t>análise de previsão de reto</w:t>
            </w:r>
            <w:r>
              <w:rPr>
                <w:rFonts w:ascii="Arial" w:hAnsi="Arial" w:cs="Arial"/>
                <w:sz w:val="20"/>
                <w:szCs w:val="20"/>
              </w:rPr>
              <w:t>rno</w:t>
            </w:r>
            <w:r w:rsidRPr="00397465">
              <w:rPr>
                <w:rFonts w:ascii="Arial" w:hAnsi="Arial" w:cs="Arial"/>
                <w:sz w:val="20"/>
                <w:szCs w:val="20"/>
              </w:rPr>
              <w:t xml:space="preserve"> de </w:t>
            </w:r>
            <w:r>
              <w:rPr>
                <w:rFonts w:ascii="Arial" w:hAnsi="Arial" w:cs="Arial"/>
                <w:sz w:val="20"/>
                <w:szCs w:val="20"/>
              </w:rPr>
              <w:t>energia</w:t>
            </w:r>
          </w:p>
        </w:tc>
        <w:tc>
          <w:tcPr>
            <w:tcW w:w="0" w:type="auto"/>
          </w:tcPr>
          <w:p w14:paraId="0F41B07E" w14:textId="77777777" w:rsidR="001F398D" w:rsidRDefault="001F398D" w:rsidP="002D1586">
            <w:pPr>
              <w:jc w:val="both"/>
              <w:rPr>
                <w:rFonts w:ascii="Arial" w:hAnsi="Arial" w:cs="Arial"/>
                <w:sz w:val="20"/>
                <w:szCs w:val="20"/>
              </w:rPr>
            </w:pPr>
            <w:r>
              <w:rPr>
                <w:rFonts w:ascii="Arial" w:hAnsi="Arial" w:cs="Arial"/>
                <w:sz w:val="20"/>
                <w:szCs w:val="20"/>
              </w:rPr>
              <w:t xml:space="preserve">Confirmar </w:t>
            </w:r>
            <w:r w:rsidRPr="00397465">
              <w:rPr>
                <w:rFonts w:ascii="Arial" w:hAnsi="Arial" w:cs="Arial"/>
                <w:sz w:val="20"/>
                <w:szCs w:val="20"/>
              </w:rPr>
              <w:t xml:space="preserve">o fundamento do grupo </w:t>
            </w:r>
            <w:proofErr w:type="spellStart"/>
            <w:r w:rsidRPr="00397465">
              <w:rPr>
                <w:rFonts w:ascii="Arial" w:hAnsi="Arial" w:cs="Arial"/>
                <w:sz w:val="20"/>
                <w:szCs w:val="20"/>
              </w:rPr>
              <w:t>moto-gerador</w:t>
            </w:r>
            <w:proofErr w:type="spellEnd"/>
          </w:p>
        </w:tc>
      </w:tr>
      <w:tr w:rsidR="001F398D" w14:paraId="2E6FB7FF" w14:textId="77777777" w:rsidTr="002D1586">
        <w:trPr>
          <w:jc w:val="center"/>
        </w:trPr>
        <w:tc>
          <w:tcPr>
            <w:tcW w:w="0" w:type="auto"/>
            <w:vMerge w:val="restart"/>
            <w:vAlign w:val="center"/>
          </w:tcPr>
          <w:p w14:paraId="7089AA66" w14:textId="77777777" w:rsidR="001F398D" w:rsidRDefault="001F398D" w:rsidP="002D1586">
            <w:pPr>
              <w:jc w:val="both"/>
              <w:rPr>
                <w:rFonts w:ascii="Arial" w:hAnsi="Arial" w:cs="Arial"/>
                <w:sz w:val="20"/>
                <w:szCs w:val="20"/>
              </w:rPr>
            </w:pPr>
            <w:r>
              <w:rPr>
                <w:rFonts w:ascii="Arial" w:hAnsi="Arial" w:cs="Arial"/>
                <w:sz w:val="20"/>
                <w:szCs w:val="20"/>
              </w:rPr>
              <w:t>Extravasame</w:t>
            </w:r>
            <w:r w:rsidRPr="00397465">
              <w:rPr>
                <w:rFonts w:ascii="Arial" w:hAnsi="Arial" w:cs="Arial"/>
                <w:sz w:val="20"/>
                <w:szCs w:val="20"/>
              </w:rPr>
              <w:t>nto de Esgoto: obstrução, avaria, quebra e rompimento de coletores</w:t>
            </w:r>
            <w:r>
              <w:rPr>
                <w:rFonts w:ascii="Arial" w:hAnsi="Arial" w:cs="Arial"/>
                <w:sz w:val="20"/>
                <w:szCs w:val="20"/>
              </w:rPr>
              <w:t xml:space="preserve"> </w:t>
            </w:r>
            <w:r w:rsidRPr="00397465">
              <w:rPr>
                <w:rFonts w:ascii="Arial" w:hAnsi="Arial" w:cs="Arial"/>
                <w:sz w:val="20"/>
                <w:szCs w:val="20"/>
              </w:rPr>
              <w:t>tronco, intercepta</w:t>
            </w:r>
            <w:r>
              <w:rPr>
                <w:rFonts w:ascii="Arial" w:hAnsi="Arial" w:cs="Arial"/>
                <w:sz w:val="20"/>
                <w:szCs w:val="20"/>
              </w:rPr>
              <w:t>dores</w:t>
            </w:r>
            <w:r w:rsidRPr="00397465">
              <w:rPr>
                <w:rFonts w:ascii="Arial" w:hAnsi="Arial" w:cs="Arial"/>
                <w:sz w:val="20"/>
                <w:szCs w:val="20"/>
              </w:rPr>
              <w:t>, emissários, linhas de recalque de esgotos</w:t>
            </w:r>
          </w:p>
        </w:tc>
        <w:tc>
          <w:tcPr>
            <w:tcW w:w="0" w:type="auto"/>
            <w:vMerge w:val="restart"/>
            <w:vAlign w:val="center"/>
          </w:tcPr>
          <w:p w14:paraId="6C5B0F00" w14:textId="77777777" w:rsidR="001F398D" w:rsidRDefault="001F398D" w:rsidP="002D1586">
            <w:pPr>
              <w:jc w:val="both"/>
              <w:rPr>
                <w:rFonts w:ascii="Arial" w:hAnsi="Arial" w:cs="Arial"/>
                <w:sz w:val="20"/>
                <w:szCs w:val="20"/>
              </w:rPr>
            </w:pPr>
            <w:r w:rsidRPr="00397465">
              <w:rPr>
                <w:rFonts w:ascii="Arial" w:hAnsi="Arial" w:cs="Arial"/>
                <w:sz w:val="20"/>
                <w:szCs w:val="20"/>
              </w:rPr>
              <w:t>Não afastar 100% dos</w:t>
            </w:r>
            <w:r>
              <w:rPr>
                <w:rFonts w:ascii="Arial" w:hAnsi="Arial" w:cs="Arial"/>
                <w:sz w:val="20"/>
                <w:szCs w:val="20"/>
              </w:rPr>
              <w:t xml:space="preserve"> </w:t>
            </w:r>
            <w:r w:rsidRPr="00397465">
              <w:rPr>
                <w:rFonts w:ascii="Arial" w:hAnsi="Arial" w:cs="Arial"/>
                <w:sz w:val="20"/>
                <w:szCs w:val="20"/>
              </w:rPr>
              <w:t>esgotos coletados, causando poluição dos corpos hídricos</w:t>
            </w:r>
          </w:p>
        </w:tc>
        <w:tc>
          <w:tcPr>
            <w:tcW w:w="0" w:type="auto"/>
          </w:tcPr>
          <w:p w14:paraId="7C5B6E41" w14:textId="77777777" w:rsidR="001F398D" w:rsidRDefault="001F398D" w:rsidP="002D1586">
            <w:pPr>
              <w:jc w:val="both"/>
              <w:rPr>
                <w:rFonts w:ascii="Arial" w:hAnsi="Arial" w:cs="Arial"/>
                <w:sz w:val="20"/>
                <w:szCs w:val="20"/>
              </w:rPr>
            </w:pPr>
            <w:r>
              <w:rPr>
                <w:rFonts w:ascii="Arial" w:hAnsi="Arial" w:cs="Arial"/>
                <w:sz w:val="20"/>
                <w:szCs w:val="20"/>
              </w:rPr>
              <w:t xml:space="preserve">Identificar </w:t>
            </w:r>
            <w:r w:rsidRPr="00397465">
              <w:rPr>
                <w:rFonts w:ascii="Arial" w:hAnsi="Arial" w:cs="Arial"/>
                <w:sz w:val="20"/>
                <w:szCs w:val="20"/>
              </w:rPr>
              <w:t>o tipo de ocorrência e providenciar o isolam</w:t>
            </w:r>
            <w:r>
              <w:rPr>
                <w:rFonts w:ascii="Arial" w:hAnsi="Arial" w:cs="Arial"/>
                <w:sz w:val="20"/>
                <w:szCs w:val="20"/>
              </w:rPr>
              <w:t>ento e sinalização do local e aci</w:t>
            </w:r>
            <w:r w:rsidRPr="00397465">
              <w:rPr>
                <w:rFonts w:ascii="Arial" w:hAnsi="Arial" w:cs="Arial"/>
                <w:sz w:val="20"/>
                <w:szCs w:val="20"/>
              </w:rPr>
              <w:t>onar</w:t>
            </w:r>
            <w:r>
              <w:rPr>
                <w:rFonts w:ascii="Arial" w:hAnsi="Arial" w:cs="Arial"/>
                <w:sz w:val="20"/>
                <w:szCs w:val="20"/>
              </w:rPr>
              <w:t xml:space="preserve"> </w:t>
            </w:r>
            <w:r w:rsidRPr="00397465">
              <w:rPr>
                <w:rFonts w:ascii="Arial" w:hAnsi="Arial" w:cs="Arial"/>
                <w:sz w:val="20"/>
                <w:szCs w:val="20"/>
              </w:rPr>
              <w:t>CET</w:t>
            </w:r>
            <w:r>
              <w:rPr>
                <w:rFonts w:ascii="Arial" w:hAnsi="Arial" w:cs="Arial"/>
                <w:sz w:val="20"/>
                <w:szCs w:val="20"/>
              </w:rPr>
              <w:t xml:space="preserve"> </w:t>
            </w:r>
            <w:r w:rsidRPr="00397465">
              <w:rPr>
                <w:rFonts w:ascii="Arial" w:hAnsi="Arial" w:cs="Arial"/>
                <w:sz w:val="20"/>
                <w:szCs w:val="20"/>
              </w:rPr>
              <w:t>(quando necessário)</w:t>
            </w:r>
            <w:r w:rsidRPr="00397465">
              <w:rPr>
                <w:rFonts w:ascii="Arial" w:hAnsi="Arial" w:cs="Arial"/>
                <w:sz w:val="20"/>
                <w:szCs w:val="20"/>
              </w:rPr>
              <w:tab/>
            </w:r>
          </w:p>
        </w:tc>
        <w:tc>
          <w:tcPr>
            <w:tcW w:w="0" w:type="auto"/>
          </w:tcPr>
          <w:p w14:paraId="5AA1AC2C" w14:textId="77777777" w:rsidR="001F398D" w:rsidRDefault="001F398D" w:rsidP="002D1586">
            <w:pPr>
              <w:jc w:val="both"/>
              <w:rPr>
                <w:rFonts w:ascii="Arial" w:hAnsi="Arial" w:cs="Arial"/>
                <w:sz w:val="20"/>
                <w:szCs w:val="20"/>
              </w:rPr>
            </w:pPr>
            <w:r>
              <w:rPr>
                <w:rFonts w:ascii="Arial" w:hAnsi="Arial" w:cs="Arial"/>
                <w:sz w:val="20"/>
                <w:szCs w:val="20"/>
              </w:rPr>
              <w:t>Após vistoria no local</w:t>
            </w:r>
          </w:p>
        </w:tc>
        <w:tc>
          <w:tcPr>
            <w:tcW w:w="0" w:type="auto"/>
          </w:tcPr>
          <w:p w14:paraId="0756F7DE" w14:textId="77777777" w:rsidR="001F398D" w:rsidRDefault="001F398D" w:rsidP="002D1586">
            <w:pPr>
              <w:jc w:val="both"/>
              <w:rPr>
                <w:rFonts w:ascii="Arial" w:hAnsi="Arial" w:cs="Arial"/>
                <w:sz w:val="20"/>
                <w:szCs w:val="20"/>
              </w:rPr>
            </w:pPr>
            <w:r>
              <w:rPr>
                <w:rFonts w:ascii="Arial" w:hAnsi="Arial" w:cs="Arial"/>
                <w:sz w:val="20"/>
                <w:szCs w:val="20"/>
              </w:rPr>
              <w:t>Instalando a sinalização conforme Norma.</w:t>
            </w:r>
          </w:p>
        </w:tc>
      </w:tr>
      <w:tr w:rsidR="001F398D" w14:paraId="462A5069" w14:textId="77777777" w:rsidTr="002D1586">
        <w:trPr>
          <w:jc w:val="center"/>
        </w:trPr>
        <w:tc>
          <w:tcPr>
            <w:tcW w:w="0" w:type="auto"/>
            <w:vMerge/>
          </w:tcPr>
          <w:p w14:paraId="0EF27BE5" w14:textId="77777777" w:rsidR="001F398D" w:rsidRDefault="001F398D" w:rsidP="002D1586">
            <w:pPr>
              <w:jc w:val="both"/>
              <w:rPr>
                <w:rFonts w:ascii="Arial" w:hAnsi="Arial" w:cs="Arial"/>
                <w:sz w:val="20"/>
                <w:szCs w:val="20"/>
              </w:rPr>
            </w:pPr>
          </w:p>
        </w:tc>
        <w:tc>
          <w:tcPr>
            <w:tcW w:w="0" w:type="auto"/>
            <w:vMerge/>
          </w:tcPr>
          <w:p w14:paraId="0787B3E5" w14:textId="77777777" w:rsidR="001F398D" w:rsidRDefault="001F398D" w:rsidP="002D1586">
            <w:pPr>
              <w:jc w:val="both"/>
              <w:rPr>
                <w:rFonts w:ascii="Arial" w:hAnsi="Arial" w:cs="Arial"/>
                <w:sz w:val="20"/>
                <w:szCs w:val="20"/>
              </w:rPr>
            </w:pPr>
          </w:p>
        </w:tc>
        <w:tc>
          <w:tcPr>
            <w:tcW w:w="0" w:type="auto"/>
          </w:tcPr>
          <w:p w14:paraId="7C0D1867" w14:textId="77777777" w:rsidR="001F398D" w:rsidRDefault="001F398D" w:rsidP="002D1586">
            <w:pPr>
              <w:jc w:val="both"/>
              <w:rPr>
                <w:rFonts w:ascii="Arial" w:hAnsi="Arial" w:cs="Arial"/>
                <w:sz w:val="20"/>
                <w:szCs w:val="20"/>
              </w:rPr>
            </w:pPr>
            <w:r w:rsidRPr="00397465">
              <w:rPr>
                <w:rFonts w:ascii="Arial" w:hAnsi="Arial" w:cs="Arial"/>
                <w:sz w:val="20"/>
                <w:szCs w:val="20"/>
              </w:rPr>
              <w:t>Executar o reparo da causa do incidente</w:t>
            </w:r>
          </w:p>
        </w:tc>
        <w:tc>
          <w:tcPr>
            <w:tcW w:w="0" w:type="auto"/>
          </w:tcPr>
          <w:p w14:paraId="1D6E1ACF" w14:textId="77777777" w:rsidR="001F398D" w:rsidRDefault="001F398D" w:rsidP="002D1586">
            <w:pPr>
              <w:jc w:val="both"/>
              <w:rPr>
                <w:rFonts w:ascii="Arial" w:hAnsi="Arial" w:cs="Arial"/>
                <w:sz w:val="20"/>
                <w:szCs w:val="20"/>
              </w:rPr>
            </w:pPr>
            <w:r w:rsidRPr="00397465">
              <w:rPr>
                <w:rFonts w:ascii="Arial" w:hAnsi="Arial" w:cs="Arial"/>
                <w:sz w:val="20"/>
                <w:szCs w:val="20"/>
              </w:rPr>
              <w:t>Após identificação da área responsável pela execução do serviço</w:t>
            </w:r>
          </w:p>
        </w:tc>
        <w:tc>
          <w:tcPr>
            <w:tcW w:w="0" w:type="auto"/>
          </w:tcPr>
          <w:p w14:paraId="2407468D" w14:textId="77777777" w:rsidR="001F398D" w:rsidRDefault="001F398D" w:rsidP="002D1586">
            <w:pPr>
              <w:jc w:val="both"/>
              <w:rPr>
                <w:rFonts w:ascii="Arial" w:hAnsi="Arial" w:cs="Arial"/>
                <w:sz w:val="20"/>
                <w:szCs w:val="20"/>
              </w:rPr>
            </w:pPr>
            <w:r w:rsidRPr="00397465">
              <w:rPr>
                <w:rFonts w:ascii="Arial" w:hAnsi="Arial" w:cs="Arial"/>
                <w:sz w:val="20"/>
                <w:szCs w:val="20"/>
              </w:rPr>
              <w:t>Mobilizando equipe, materiais e equipamentos necessários</w:t>
            </w:r>
          </w:p>
        </w:tc>
      </w:tr>
      <w:tr w:rsidR="001F398D" w14:paraId="22FF17BC" w14:textId="77777777" w:rsidTr="002D1586">
        <w:trPr>
          <w:jc w:val="center"/>
        </w:trPr>
        <w:tc>
          <w:tcPr>
            <w:tcW w:w="0" w:type="auto"/>
            <w:vMerge/>
          </w:tcPr>
          <w:p w14:paraId="605BA708" w14:textId="77777777" w:rsidR="001F398D" w:rsidRDefault="001F398D" w:rsidP="002D1586">
            <w:pPr>
              <w:jc w:val="both"/>
              <w:rPr>
                <w:rFonts w:ascii="Arial" w:hAnsi="Arial" w:cs="Arial"/>
                <w:sz w:val="20"/>
                <w:szCs w:val="20"/>
              </w:rPr>
            </w:pPr>
          </w:p>
        </w:tc>
        <w:tc>
          <w:tcPr>
            <w:tcW w:w="0" w:type="auto"/>
            <w:vMerge/>
          </w:tcPr>
          <w:p w14:paraId="3723C469" w14:textId="77777777" w:rsidR="001F398D" w:rsidRDefault="001F398D" w:rsidP="002D1586">
            <w:pPr>
              <w:jc w:val="both"/>
              <w:rPr>
                <w:rFonts w:ascii="Arial" w:hAnsi="Arial" w:cs="Arial"/>
                <w:sz w:val="20"/>
                <w:szCs w:val="20"/>
              </w:rPr>
            </w:pPr>
          </w:p>
        </w:tc>
        <w:tc>
          <w:tcPr>
            <w:tcW w:w="0" w:type="auto"/>
          </w:tcPr>
          <w:p w14:paraId="7232B633" w14:textId="77777777" w:rsidR="001F398D" w:rsidRDefault="001F398D" w:rsidP="002D1586">
            <w:pPr>
              <w:jc w:val="both"/>
              <w:rPr>
                <w:rFonts w:ascii="Arial" w:hAnsi="Arial" w:cs="Arial"/>
                <w:sz w:val="20"/>
                <w:szCs w:val="20"/>
              </w:rPr>
            </w:pPr>
            <w:r w:rsidRPr="00397465">
              <w:rPr>
                <w:rFonts w:ascii="Arial" w:hAnsi="Arial" w:cs="Arial"/>
                <w:sz w:val="20"/>
                <w:szCs w:val="20"/>
              </w:rPr>
              <w:t>Acionar a Contratada</w:t>
            </w:r>
          </w:p>
        </w:tc>
        <w:tc>
          <w:tcPr>
            <w:tcW w:w="0" w:type="auto"/>
          </w:tcPr>
          <w:p w14:paraId="1E84BC5D" w14:textId="77777777" w:rsidR="001F398D" w:rsidRDefault="001F398D" w:rsidP="002D1586">
            <w:pPr>
              <w:jc w:val="both"/>
              <w:rPr>
                <w:rFonts w:ascii="Arial" w:hAnsi="Arial" w:cs="Arial"/>
                <w:sz w:val="20"/>
                <w:szCs w:val="20"/>
              </w:rPr>
            </w:pPr>
            <w:r w:rsidRPr="00397465">
              <w:rPr>
                <w:rFonts w:ascii="Arial" w:hAnsi="Arial" w:cs="Arial"/>
                <w:sz w:val="20"/>
                <w:szCs w:val="20"/>
              </w:rPr>
              <w:t>Não for possível a execução do reparo pela Interceptação</w:t>
            </w:r>
          </w:p>
        </w:tc>
        <w:tc>
          <w:tcPr>
            <w:tcW w:w="0" w:type="auto"/>
          </w:tcPr>
          <w:p w14:paraId="653AFCBF" w14:textId="77777777" w:rsidR="001F398D" w:rsidRDefault="001F398D" w:rsidP="002D1586">
            <w:pPr>
              <w:jc w:val="both"/>
              <w:rPr>
                <w:rFonts w:ascii="Arial" w:hAnsi="Arial" w:cs="Arial"/>
                <w:sz w:val="20"/>
                <w:szCs w:val="20"/>
              </w:rPr>
            </w:pPr>
            <w:r>
              <w:rPr>
                <w:rFonts w:ascii="Arial" w:hAnsi="Arial" w:cs="Arial"/>
                <w:sz w:val="20"/>
                <w:szCs w:val="20"/>
              </w:rPr>
              <w:t>Acionando a contratada</w:t>
            </w:r>
          </w:p>
        </w:tc>
      </w:tr>
      <w:tr w:rsidR="001F398D" w14:paraId="7B26D0CC" w14:textId="77777777" w:rsidTr="002D1586">
        <w:trPr>
          <w:jc w:val="center"/>
        </w:trPr>
        <w:tc>
          <w:tcPr>
            <w:tcW w:w="0" w:type="auto"/>
            <w:vMerge/>
          </w:tcPr>
          <w:p w14:paraId="2F3E53CD" w14:textId="77777777" w:rsidR="001F398D" w:rsidRDefault="001F398D" w:rsidP="002D1586">
            <w:pPr>
              <w:jc w:val="both"/>
              <w:rPr>
                <w:rFonts w:ascii="Arial" w:hAnsi="Arial" w:cs="Arial"/>
                <w:sz w:val="20"/>
                <w:szCs w:val="20"/>
              </w:rPr>
            </w:pPr>
          </w:p>
        </w:tc>
        <w:tc>
          <w:tcPr>
            <w:tcW w:w="0" w:type="auto"/>
            <w:vMerge/>
          </w:tcPr>
          <w:p w14:paraId="0521A469" w14:textId="77777777" w:rsidR="001F398D" w:rsidRDefault="001F398D" w:rsidP="002D1586">
            <w:pPr>
              <w:jc w:val="both"/>
              <w:rPr>
                <w:rFonts w:ascii="Arial" w:hAnsi="Arial" w:cs="Arial"/>
                <w:sz w:val="20"/>
                <w:szCs w:val="20"/>
              </w:rPr>
            </w:pPr>
          </w:p>
        </w:tc>
        <w:tc>
          <w:tcPr>
            <w:tcW w:w="0" w:type="auto"/>
          </w:tcPr>
          <w:p w14:paraId="76AD07D0" w14:textId="77777777" w:rsidR="001F398D" w:rsidRDefault="001F398D" w:rsidP="002D1586">
            <w:pPr>
              <w:jc w:val="both"/>
              <w:rPr>
                <w:rFonts w:ascii="Arial" w:hAnsi="Arial" w:cs="Arial"/>
                <w:sz w:val="20"/>
                <w:szCs w:val="20"/>
              </w:rPr>
            </w:pPr>
            <w:r w:rsidRPr="00397465">
              <w:rPr>
                <w:rFonts w:ascii="Arial" w:hAnsi="Arial" w:cs="Arial"/>
                <w:sz w:val="20"/>
                <w:szCs w:val="20"/>
              </w:rPr>
              <w:t>Acionar</w:t>
            </w:r>
            <w:r>
              <w:rPr>
                <w:rFonts w:ascii="Arial" w:hAnsi="Arial" w:cs="Arial"/>
                <w:sz w:val="20"/>
                <w:szCs w:val="20"/>
              </w:rPr>
              <w:t xml:space="preserve"> </w:t>
            </w:r>
            <w:r w:rsidRPr="00397465">
              <w:rPr>
                <w:rFonts w:ascii="Arial" w:hAnsi="Arial" w:cs="Arial"/>
                <w:sz w:val="20"/>
                <w:szCs w:val="20"/>
              </w:rPr>
              <w:t>a Manutenção Estratégica (MM)</w:t>
            </w:r>
          </w:p>
        </w:tc>
        <w:tc>
          <w:tcPr>
            <w:tcW w:w="0" w:type="auto"/>
          </w:tcPr>
          <w:p w14:paraId="6711B530" w14:textId="77777777" w:rsidR="001F398D" w:rsidRDefault="001F398D" w:rsidP="002D1586">
            <w:pPr>
              <w:jc w:val="both"/>
              <w:rPr>
                <w:rFonts w:ascii="Arial" w:hAnsi="Arial" w:cs="Arial"/>
                <w:sz w:val="20"/>
                <w:szCs w:val="20"/>
              </w:rPr>
            </w:pPr>
            <w:r w:rsidRPr="00397465">
              <w:rPr>
                <w:rFonts w:ascii="Arial" w:hAnsi="Arial" w:cs="Arial"/>
                <w:sz w:val="20"/>
                <w:szCs w:val="20"/>
              </w:rPr>
              <w:t>Não possível a execução do reparo pe</w:t>
            </w:r>
            <w:r>
              <w:rPr>
                <w:rFonts w:ascii="Arial" w:hAnsi="Arial" w:cs="Arial"/>
                <w:sz w:val="20"/>
                <w:szCs w:val="20"/>
              </w:rPr>
              <w:t>l</w:t>
            </w:r>
            <w:r w:rsidRPr="00397465">
              <w:rPr>
                <w:rFonts w:ascii="Arial" w:hAnsi="Arial" w:cs="Arial"/>
                <w:sz w:val="20"/>
                <w:szCs w:val="20"/>
              </w:rPr>
              <w:t>a Interceptação e não fizer parte do escopo do contrato</w:t>
            </w:r>
          </w:p>
        </w:tc>
        <w:tc>
          <w:tcPr>
            <w:tcW w:w="0" w:type="auto"/>
          </w:tcPr>
          <w:p w14:paraId="2D60F1BE" w14:textId="77777777" w:rsidR="001F398D" w:rsidRDefault="001F398D" w:rsidP="002D1586">
            <w:pPr>
              <w:jc w:val="both"/>
              <w:rPr>
                <w:rFonts w:ascii="Arial" w:hAnsi="Arial" w:cs="Arial"/>
                <w:sz w:val="20"/>
                <w:szCs w:val="20"/>
              </w:rPr>
            </w:pPr>
            <w:r w:rsidRPr="00397465">
              <w:rPr>
                <w:rFonts w:ascii="Arial" w:hAnsi="Arial" w:cs="Arial"/>
                <w:sz w:val="20"/>
                <w:szCs w:val="20"/>
              </w:rPr>
              <w:t>Acionando a unidade responsável por manutenção civil (MMOC) na Superintendência de Manutenção Estratégica (MM)</w:t>
            </w:r>
          </w:p>
        </w:tc>
      </w:tr>
      <w:tr w:rsidR="001F398D" w14:paraId="15A96D27" w14:textId="77777777" w:rsidTr="002D1586">
        <w:trPr>
          <w:jc w:val="center"/>
        </w:trPr>
        <w:tc>
          <w:tcPr>
            <w:tcW w:w="0" w:type="auto"/>
            <w:vMerge/>
          </w:tcPr>
          <w:p w14:paraId="1B252CF4" w14:textId="77777777" w:rsidR="001F398D" w:rsidRDefault="001F398D" w:rsidP="002D1586">
            <w:pPr>
              <w:jc w:val="both"/>
              <w:rPr>
                <w:rFonts w:ascii="Arial" w:hAnsi="Arial" w:cs="Arial"/>
                <w:sz w:val="20"/>
                <w:szCs w:val="20"/>
              </w:rPr>
            </w:pPr>
          </w:p>
        </w:tc>
        <w:tc>
          <w:tcPr>
            <w:tcW w:w="0" w:type="auto"/>
            <w:vMerge/>
          </w:tcPr>
          <w:p w14:paraId="7C3A5671" w14:textId="77777777" w:rsidR="001F398D" w:rsidRDefault="001F398D" w:rsidP="002D1586">
            <w:pPr>
              <w:jc w:val="both"/>
              <w:rPr>
                <w:rFonts w:ascii="Arial" w:hAnsi="Arial" w:cs="Arial"/>
                <w:sz w:val="20"/>
                <w:szCs w:val="20"/>
              </w:rPr>
            </w:pPr>
          </w:p>
        </w:tc>
        <w:tc>
          <w:tcPr>
            <w:tcW w:w="0" w:type="auto"/>
          </w:tcPr>
          <w:p w14:paraId="65132A07" w14:textId="77777777" w:rsidR="001F398D" w:rsidRDefault="001F398D" w:rsidP="002D1586">
            <w:pPr>
              <w:jc w:val="both"/>
              <w:rPr>
                <w:rFonts w:ascii="Arial" w:hAnsi="Arial" w:cs="Arial"/>
                <w:sz w:val="20"/>
                <w:szCs w:val="20"/>
              </w:rPr>
            </w:pPr>
            <w:r w:rsidRPr="00397465">
              <w:rPr>
                <w:rFonts w:ascii="Arial" w:hAnsi="Arial" w:cs="Arial"/>
                <w:sz w:val="20"/>
                <w:szCs w:val="20"/>
              </w:rPr>
              <w:t>Acionar as demais entidades/concessionárias envolvidas</w:t>
            </w:r>
          </w:p>
        </w:tc>
        <w:tc>
          <w:tcPr>
            <w:tcW w:w="0" w:type="auto"/>
          </w:tcPr>
          <w:p w14:paraId="2B404DD9" w14:textId="77777777" w:rsidR="001F398D" w:rsidRDefault="001F398D" w:rsidP="002D1586">
            <w:pPr>
              <w:jc w:val="both"/>
              <w:rPr>
                <w:rFonts w:ascii="Arial" w:hAnsi="Arial" w:cs="Arial"/>
                <w:sz w:val="20"/>
                <w:szCs w:val="20"/>
              </w:rPr>
            </w:pPr>
            <w:r w:rsidRPr="00397465">
              <w:rPr>
                <w:rFonts w:ascii="Arial" w:hAnsi="Arial" w:cs="Arial"/>
                <w:sz w:val="20"/>
                <w:szCs w:val="20"/>
              </w:rPr>
              <w:t>Após a constatação de interferências</w:t>
            </w:r>
          </w:p>
        </w:tc>
        <w:tc>
          <w:tcPr>
            <w:tcW w:w="0" w:type="auto"/>
          </w:tcPr>
          <w:p w14:paraId="5CF7489C" w14:textId="77777777" w:rsidR="001F398D" w:rsidRDefault="001F398D" w:rsidP="002D1586">
            <w:pPr>
              <w:jc w:val="both"/>
              <w:rPr>
                <w:rFonts w:ascii="Arial" w:hAnsi="Arial" w:cs="Arial"/>
                <w:sz w:val="20"/>
                <w:szCs w:val="20"/>
              </w:rPr>
            </w:pPr>
            <w:r w:rsidRPr="00397465">
              <w:rPr>
                <w:rFonts w:ascii="Arial" w:hAnsi="Arial" w:cs="Arial"/>
                <w:sz w:val="20"/>
                <w:szCs w:val="20"/>
              </w:rPr>
              <w:t>Utilizar telefone ou e-mail</w:t>
            </w:r>
          </w:p>
        </w:tc>
      </w:tr>
      <w:tr w:rsidR="001F398D" w14:paraId="40F9ACF9" w14:textId="77777777" w:rsidTr="002D1586">
        <w:trPr>
          <w:jc w:val="center"/>
        </w:trPr>
        <w:tc>
          <w:tcPr>
            <w:tcW w:w="0" w:type="auto"/>
            <w:vMerge/>
          </w:tcPr>
          <w:p w14:paraId="1FCD3AE6" w14:textId="77777777" w:rsidR="001F398D" w:rsidRDefault="001F398D" w:rsidP="002D1586">
            <w:pPr>
              <w:jc w:val="both"/>
              <w:rPr>
                <w:rFonts w:ascii="Arial" w:hAnsi="Arial" w:cs="Arial"/>
                <w:sz w:val="20"/>
                <w:szCs w:val="20"/>
              </w:rPr>
            </w:pPr>
          </w:p>
        </w:tc>
        <w:tc>
          <w:tcPr>
            <w:tcW w:w="0" w:type="auto"/>
            <w:vMerge/>
          </w:tcPr>
          <w:p w14:paraId="1F595935" w14:textId="77777777" w:rsidR="001F398D" w:rsidRDefault="001F398D" w:rsidP="002D1586">
            <w:pPr>
              <w:jc w:val="both"/>
              <w:rPr>
                <w:rFonts w:ascii="Arial" w:hAnsi="Arial" w:cs="Arial"/>
                <w:sz w:val="20"/>
                <w:szCs w:val="20"/>
              </w:rPr>
            </w:pPr>
          </w:p>
        </w:tc>
        <w:tc>
          <w:tcPr>
            <w:tcW w:w="0" w:type="auto"/>
          </w:tcPr>
          <w:p w14:paraId="41BFFCF4" w14:textId="77777777" w:rsidR="001F398D" w:rsidRDefault="001F398D" w:rsidP="002D1586">
            <w:pPr>
              <w:jc w:val="both"/>
              <w:rPr>
                <w:rFonts w:ascii="Arial" w:hAnsi="Arial" w:cs="Arial"/>
                <w:sz w:val="20"/>
                <w:szCs w:val="20"/>
              </w:rPr>
            </w:pPr>
            <w:r w:rsidRPr="00397465">
              <w:rPr>
                <w:rFonts w:ascii="Arial" w:hAnsi="Arial" w:cs="Arial"/>
                <w:sz w:val="20"/>
                <w:szCs w:val="20"/>
              </w:rPr>
              <w:t xml:space="preserve">Acionar o plano de </w:t>
            </w:r>
            <w:r>
              <w:rPr>
                <w:rFonts w:ascii="Arial" w:hAnsi="Arial" w:cs="Arial"/>
                <w:sz w:val="20"/>
                <w:szCs w:val="20"/>
              </w:rPr>
              <w:t>emergências</w:t>
            </w:r>
            <w:r w:rsidRPr="00397465">
              <w:rPr>
                <w:rFonts w:ascii="Arial" w:hAnsi="Arial" w:cs="Arial"/>
                <w:sz w:val="20"/>
                <w:szCs w:val="20"/>
              </w:rPr>
              <w:t xml:space="preserve"> (quando necessário)</w:t>
            </w:r>
          </w:p>
        </w:tc>
        <w:tc>
          <w:tcPr>
            <w:tcW w:w="0" w:type="auto"/>
          </w:tcPr>
          <w:p w14:paraId="7D57E70A" w14:textId="77777777" w:rsidR="001F398D" w:rsidRDefault="001F398D" w:rsidP="002D1586">
            <w:pPr>
              <w:jc w:val="both"/>
              <w:rPr>
                <w:rFonts w:ascii="Arial" w:hAnsi="Arial" w:cs="Arial"/>
                <w:sz w:val="20"/>
                <w:szCs w:val="20"/>
              </w:rPr>
            </w:pPr>
            <w:r>
              <w:rPr>
                <w:rFonts w:ascii="Arial" w:hAnsi="Arial" w:cs="Arial"/>
                <w:sz w:val="20"/>
                <w:szCs w:val="20"/>
              </w:rPr>
              <w:t xml:space="preserve">Quando </w:t>
            </w:r>
            <w:r w:rsidRPr="00397465">
              <w:rPr>
                <w:rFonts w:ascii="Arial" w:hAnsi="Arial" w:cs="Arial"/>
                <w:sz w:val="20"/>
                <w:szCs w:val="20"/>
              </w:rPr>
              <w:t xml:space="preserve">constatada </w:t>
            </w:r>
            <w:r>
              <w:rPr>
                <w:rFonts w:ascii="Arial" w:hAnsi="Arial" w:cs="Arial"/>
                <w:sz w:val="20"/>
                <w:szCs w:val="20"/>
              </w:rPr>
              <w:t>s</w:t>
            </w:r>
            <w:r w:rsidRPr="00397465">
              <w:rPr>
                <w:rFonts w:ascii="Arial" w:hAnsi="Arial" w:cs="Arial"/>
                <w:sz w:val="20"/>
                <w:szCs w:val="20"/>
              </w:rPr>
              <w:t>ituação de emergência (</w:t>
            </w:r>
            <w:proofErr w:type="spellStart"/>
            <w:r w:rsidRPr="00397465">
              <w:rPr>
                <w:rFonts w:ascii="Arial" w:hAnsi="Arial" w:cs="Arial"/>
                <w:sz w:val="20"/>
                <w:szCs w:val="20"/>
              </w:rPr>
              <w:t>ex</w:t>
            </w:r>
            <w:proofErr w:type="spellEnd"/>
            <w:r w:rsidRPr="00397465">
              <w:rPr>
                <w:rFonts w:ascii="Arial" w:hAnsi="Arial" w:cs="Arial"/>
                <w:sz w:val="20"/>
                <w:szCs w:val="20"/>
              </w:rPr>
              <w:t>: a</w:t>
            </w:r>
            <w:r>
              <w:rPr>
                <w:rFonts w:ascii="Arial" w:hAnsi="Arial" w:cs="Arial"/>
                <w:sz w:val="20"/>
                <w:szCs w:val="20"/>
              </w:rPr>
              <w:t>cidente pessoal grave, acid</w:t>
            </w:r>
            <w:r w:rsidRPr="00397465">
              <w:rPr>
                <w:rFonts w:ascii="Arial" w:hAnsi="Arial" w:cs="Arial"/>
                <w:sz w:val="20"/>
                <w:szCs w:val="20"/>
              </w:rPr>
              <w:t>ente no trânsito, atropelamento, desmoronamento, soterramento, tumulto, entre outros</w:t>
            </w:r>
            <w:r>
              <w:rPr>
                <w:rFonts w:ascii="Arial" w:hAnsi="Arial" w:cs="Arial"/>
                <w:sz w:val="20"/>
                <w:szCs w:val="20"/>
              </w:rPr>
              <w:t>)</w:t>
            </w:r>
          </w:p>
        </w:tc>
        <w:tc>
          <w:tcPr>
            <w:tcW w:w="0" w:type="auto"/>
          </w:tcPr>
          <w:p w14:paraId="304778FF" w14:textId="77777777" w:rsidR="001F398D" w:rsidRDefault="001F398D" w:rsidP="002D1586">
            <w:pPr>
              <w:jc w:val="both"/>
              <w:rPr>
                <w:rFonts w:ascii="Arial" w:hAnsi="Arial" w:cs="Arial"/>
                <w:sz w:val="20"/>
                <w:szCs w:val="20"/>
              </w:rPr>
            </w:pPr>
            <w:r>
              <w:rPr>
                <w:rFonts w:ascii="Arial" w:hAnsi="Arial" w:cs="Arial"/>
                <w:sz w:val="20"/>
                <w:szCs w:val="20"/>
              </w:rPr>
              <w:t>Conforme Plano de Emergência específico.</w:t>
            </w:r>
          </w:p>
        </w:tc>
      </w:tr>
      <w:tr w:rsidR="001F398D" w14:paraId="7556B0E3" w14:textId="77777777" w:rsidTr="002D1586">
        <w:trPr>
          <w:trHeight w:val="2135"/>
          <w:jc w:val="center"/>
        </w:trPr>
        <w:tc>
          <w:tcPr>
            <w:tcW w:w="0" w:type="auto"/>
            <w:vMerge w:val="restart"/>
            <w:vAlign w:val="center"/>
          </w:tcPr>
          <w:p w14:paraId="456D9A3C" w14:textId="77777777" w:rsidR="001F398D" w:rsidRDefault="001F398D" w:rsidP="002D1586">
            <w:pPr>
              <w:jc w:val="both"/>
              <w:rPr>
                <w:rFonts w:ascii="Arial" w:hAnsi="Arial" w:cs="Arial"/>
                <w:sz w:val="20"/>
                <w:szCs w:val="20"/>
              </w:rPr>
            </w:pPr>
            <w:r>
              <w:rPr>
                <w:rFonts w:ascii="Arial" w:hAnsi="Arial" w:cs="Arial"/>
                <w:sz w:val="20"/>
                <w:szCs w:val="20"/>
              </w:rPr>
              <w:t xml:space="preserve">Inundações </w:t>
            </w:r>
            <w:r w:rsidRPr="00397465">
              <w:rPr>
                <w:rFonts w:ascii="Arial" w:hAnsi="Arial" w:cs="Arial"/>
                <w:sz w:val="20"/>
                <w:szCs w:val="20"/>
              </w:rPr>
              <w:t>nas</w:t>
            </w:r>
            <w:r>
              <w:rPr>
                <w:rFonts w:ascii="Arial" w:hAnsi="Arial" w:cs="Arial"/>
                <w:sz w:val="20"/>
                <w:szCs w:val="20"/>
              </w:rPr>
              <w:t xml:space="preserve"> </w:t>
            </w:r>
            <w:r w:rsidRPr="00397465">
              <w:rPr>
                <w:rFonts w:ascii="Arial" w:hAnsi="Arial" w:cs="Arial"/>
                <w:sz w:val="20"/>
                <w:szCs w:val="20"/>
              </w:rPr>
              <w:t>Estações de Tratamento de Esgotos</w:t>
            </w:r>
          </w:p>
        </w:tc>
        <w:tc>
          <w:tcPr>
            <w:tcW w:w="0" w:type="auto"/>
            <w:vMerge w:val="restart"/>
            <w:vAlign w:val="center"/>
          </w:tcPr>
          <w:p w14:paraId="18C2B81B" w14:textId="77777777" w:rsidR="001F398D" w:rsidRDefault="001F398D" w:rsidP="002D1586">
            <w:pPr>
              <w:jc w:val="both"/>
              <w:rPr>
                <w:rFonts w:ascii="Arial" w:hAnsi="Arial" w:cs="Arial"/>
                <w:sz w:val="20"/>
                <w:szCs w:val="20"/>
              </w:rPr>
            </w:pPr>
            <w:r>
              <w:rPr>
                <w:rFonts w:ascii="Arial" w:hAnsi="Arial" w:cs="Arial"/>
                <w:sz w:val="20"/>
                <w:szCs w:val="20"/>
              </w:rPr>
              <w:t>Não t</w:t>
            </w:r>
            <w:r w:rsidRPr="00397465">
              <w:rPr>
                <w:rFonts w:ascii="Arial" w:hAnsi="Arial" w:cs="Arial"/>
                <w:sz w:val="20"/>
                <w:szCs w:val="20"/>
              </w:rPr>
              <w:t>ratar 100% dos esgotos afastados afluentes as Estações de Tratamento</w:t>
            </w:r>
            <w:r>
              <w:rPr>
                <w:rFonts w:ascii="Arial" w:hAnsi="Arial" w:cs="Arial"/>
                <w:sz w:val="20"/>
                <w:szCs w:val="20"/>
              </w:rPr>
              <w:t xml:space="preserve"> </w:t>
            </w:r>
            <w:r w:rsidRPr="00397465">
              <w:rPr>
                <w:rFonts w:ascii="Arial" w:hAnsi="Arial" w:cs="Arial"/>
                <w:sz w:val="20"/>
                <w:szCs w:val="20"/>
              </w:rPr>
              <w:t>de Esgotos, causando poluição dos corpos hídricos</w:t>
            </w:r>
          </w:p>
        </w:tc>
        <w:tc>
          <w:tcPr>
            <w:tcW w:w="0" w:type="auto"/>
            <w:vMerge w:val="restart"/>
            <w:vAlign w:val="center"/>
          </w:tcPr>
          <w:p w14:paraId="011DA227" w14:textId="77777777" w:rsidR="001F398D" w:rsidRDefault="001F398D" w:rsidP="002D1586">
            <w:pPr>
              <w:jc w:val="both"/>
              <w:rPr>
                <w:rFonts w:ascii="Arial" w:hAnsi="Arial" w:cs="Arial"/>
                <w:sz w:val="20"/>
                <w:szCs w:val="20"/>
              </w:rPr>
            </w:pPr>
            <w:r>
              <w:rPr>
                <w:rFonts w:ascii="Arial" w:hAnsi="Arial" w:cs="Arial"/>
                <w:sz w:val="20"/>
                <w:szCs w:val="20"/>
              </w:rPr>
              <w:t>Providenciar</w:t>
            </w:r>
            <w:r w:rsidRPr="00397465">
              <w:rPr>
                <w:rFonts w:ascii="Arial" w:hAnsi="Arial" w:cs="Arial"/>
                <w:sz w:val="20"/>
                <w:szCs w:val="20"/>
              </w:rPr>
              <w:t xml:space="preserve"> manobras operacionais</w:t>
            </w:r>
          </w:p>
        </w:tc>
        <w:tc>
          <w:tcPr>
            <w:tcW w:w="0" w:type="auto"/>
            <w:vMerge w:val="restart"/>
            <w:vAlign w:val="center"/>
          </w:tcPr>
          <w:p w14:paraId="68E26A70" w14:textId="77777777" w:rsidR="001F398D" w:rsidRDefault="001F398D" w:rsidP="002D1586">
            <w:pPr>
              <w:jc w:val="both"/>
              <w:rPr>
                <w:rFonts w:ascii="Arial" w:hAnsi="Arial" w:cs="Arial"/>
                <w:sz w:val="20"/>
                <w:szCs w:val="20"/>
              </w:rPr>
            </w:pPr>
            <w:r w:rsidRPr="00397465">
              <w:rPr>
                <w:rFonts w:ascii="Arial" w:hAnsi="Arial" w:cs="Arial"/>
                <w:sz w:val="20"/>
                <w:szCs w:val="20"/>
              </w:rPr>
              <w:t xml:space="preserve">Após vistoria no </w:t>
            </w:r>
            <w:r>
              <w:rPr>
                <w:rFonts w:ascii="Arial" w:hAnsi="Arial" w:cs="Arial"/>
                <w:sz w:val="20"/>
                <w:szCs w:val="20"/>
              </w:rPr>
              <w:t>local</w:t>
            </w:r>
          </w:p>
        </w:tc>
        <w:tc>
          <w:tcPr>
            <w:tcW w:w="0" w:type="auto"/>
            <w:vAlign w:val="center"/>
          </w:tcPr>
          <w:p w14:paraId="511A3456" w14:textId="77777777" w:rsidR="001F398D" w:rsidRDefault="001F398D" w:rsidP="002D1586">
            <w:pPr>
              <w:jc w:val="both"/>
              <w:rPr>
                <w:rFonts w:ascii="Arial" w:hAnsi="Arial" w:cs="Arial"/>
                <w:sz w:val="20"/>
                <w:szCs w:val="20"/>
              </w:rPr>
            </w:pPr>
            <w:r>
              <w:rPr>
                <w:rFonts w:ascii="Arial" w:hAnsi="Arial" w:cs="Arial"/>
                <w:sz w:val="20"/>
                <w:szCs w:val="20"/>
              </w:rPr>
              <w:t xml:space="preserve">Verificar </w:t>
            </w:r>
            <w:r w:rsidRPr="00397465">
              <w:rPr>
                <w:rFonts w:ascii="Arial" w:hAnsi="Arial" w:cs="Arial"/>
                <w:sz w:val="20"/>
                <w:szCs w:val="20"/>
              </w:rPr>
              <w:t>o fechamento das válvulas de drenagem</w:t>
            </w:r>
          </w:p>
        </w:tc>
      </w:tr>
      <w:tr w:rsidR="001F398D" w14:paraId="68CE0B41" w14:textId="77777777" w:rsidTr="002D1586">
        <w:trPr>
          <w:trHeight w:val="741"/>
          <w:jc w:val="center"/>
        </w:trPr>
        <w:tc>
          <w:tcPr>
            <w:tcW w:w="0" w:type="auto"/>
            <w:vMerge/>
          </w:tcPr>
          <w:p w14:paraId="19CCF904" w14:textId="77777777" w:rsidR="001F398D" w:rsidRDefault="001F398D" w:rsidP="002D1586">
            <w:pPr>
              <w:jc w:val="both"/>
              <w:rPr>
                <w:rFonts w:ascii="Arial" w:hAnsi="Arial" w:cs="Arial"/>
                <w:sz w:val="20"/>
                <w:szCs w:val="20"/>
              </w:rPr>
            </w:pPr>
          </w:p>
        </w:tc>
        <w:tc>
          <w:tcPr>
            <w:tcW w:w="0" w:type="auto"/>
            <w:vMerge/>
          </w:tcPr>
          <w:p w14:paraId="6779CE5D" w14:textId="77777777" w:rsidR="001F398D" w:rsidRDefault="001F398D" w:rsidP="002D1586">
            <w:pPr>
              <w:jc w:val="both"/>
              <w:rPr>
                <w:rFonts w:ascii="Arial" w:hAnsi="Arial" w:cs="Arial"/>
                <w:sz w:val="20"/>
                <w:szCs w:val="20"/>
              </w:rPr>
            </w:pPr>
          </w:p>
        </w:tc>
        <w:tc>
          <w:tcPr>
            <w:tcW w:w="0" w:type="auto"/>
            <w:vMerge/>
          </w:tcPr>
          <w:p w14:paraId="46EEC3AA" w14:textId="77777777" w:rsidR="001F398D" w:rsidRDefault="001F398D" w:rsidP="002D1586">
            <w:pPr>
              <w:jc w:val="both"/>
              <w:rPr>
                <w:rFonts w:ascii="Arial" w:hAnsi="Arial" w:cs="Arial"/>
                <w:sz w:val="20"/>
                <w:szCs w:val="20"/>
              </w:rPr>
            </w:pPr>
          </w:p>
        </w:tc>
        <w:tc>
          <w:tcPr>
            <w:tcW w:w="0" w:type="auto"/>
            <w:vMerge/>
          </w:tcPr>
          <w:p w14:paraId="50D53097" w14:textId="77777777" w:rsidR="001F398D" w:rsidRDefault="001F398D" w:rsidP="002D1586">
            <w:pPr>
              <w:jc w:val="both"/>
              <w:rPr>
                <w:rFonts w:ascii="Arial" w:hAnsi="Arial" w:cs="Arial"/>
                <w:sz w:val="20"/>
                <w:szCs w:val="20"/>
              </w:rPr>
            </w:pPr>
          </w:p>
        </w:tc>
        <w:tc>
          <w:tcPr>
            <w:tcW w:w="0" w:type="auto"/>
          </w:tcPr>
          <w:p w14:paraId="1DB5F6E9" w14:textId="77777777" w:rsidR="001F398D" w:rsidRDefault="001F398D" w:rsidP="002D1586">
            <w:pPr>
              <w:jc w:val="both"/>
              <w:rPr>
                <w:rFonts w:ascii="Arial" w:hAnsi="Arial" w:cs="Arial"/>
                <w:sz w:val="20"/>
                <w:szCs w:val="20"/>
              </w:rPr>
            </w:pPr>
            <w:r>
              <w:rPr>
                <w:rFonts w:ascii="Arial" w:hAnsi="Arial" w:cs="Arial"/>
                <w:sz w:val="20"/>
                <w:szCs w:val="20"/>
              </w:rPr>
              <w:t>Verificar funcionamento das bombas de D</w:t>
            </w:r>
            <w:r w:rsidRPr="00397465">
              <w:rPr>
                <w:rFonts w:ascii="Arial" w:hAnsi="Arial" w:cs="Arial"/>
                <w:sz w:val="20"/>
                <w:szCs w:val="20"/>
              </w:rPr>
              <w:t>U</w:t>
            </w:r>
          </w:p>
        </w:tc>
      </w:tr>
      <w:tr w:rsidR="001F398D" w14:paraId="6FD14A41" w14:textId="77777777" w:rsidTr="002D1586">
        <w:trPr>
          <w:jc w:val="center"/>
        </w:trPr>
        <w:tc>
          <w:tcPr>
            <w:tcW w:w="0" w:type="auto"/>
            <w:vMerge/>
          </w:tcPr>
          <w:p w14:paraId="4392A8CF" w14:textId="77777777" w:rsidR="001F398D" w:rsidRDefault="001F398D" w:rsidP="002D1586">
            <w:pPr>
              <w:jc w:val="both"/>
              <w:rPr>
                <w:rFonts w:ascii="Arial" w:hAnsi="Arial" w:cs="Arial"/>
                <w:sz w:val="20"/>
                <w:szCs w:val="20"/>
              </w:rPr>
            </w:pPr>
          </w:p>
        </w:tc>
        <w:tc>
          <w:tcPr>
            <w:tcW w:w="0" w:type="auto"/>
            <w:vMerge/>
          </w:tcPr>
          <w:p w14:paraId="6C62F220" w14:textId="77777777" w:rsidR="001F398D" w:rsidRDefault="001F398D" w:rsidP="002D1586">
            <w:pPr>
              <w:jc w:val="both"/>
              <w:rPr>
                <w:rFonts w:ascii="Arial" w:hAnsi="Arial" w:cs="Arial"/>
                <w:sz w:val="20"/>
                <w:szCs w:val="20"/>
              </w:rPr>
            </w:pPr>
          </w:p>
        </w:tc>
        <w:tc>
          <w:tcPr>
            <w:tcW w:w="0" w:type="auto"/>
            <w:vMerge/>
          </w:tcPr>
          <w:p w14:paraId="2AEFA92B" w14:textId="77777777" w:rsidR="001F398D" w:rsidRDefault="001F398D" w:rsidP="002D1586">
            <w:pPr>
              <w:jc w:val="both"/>
              <w:rPr>
                <w:rFonts w:ascii="Arial" w:hAnsi="Arial" w:cs="Arial"/>
                <w:sz w:val="20"/>
                <w:szCs w:val="20"/>
              </w:rPr>
            </w:pPr>
          </w:p>
        </w:tc>
        <w:tc>
          <w:tcPr>
            <w:tcW w:w="0" w:type="auto"/>
            <w:vMerge/>
          </w:tcPr>
          <w:p w14:paraId="47398DB1" w14:textId="77777777" w:rsidR="001F398D" w:rsidRDefault="001F398D" w:rsidP="002D1586">
            <w:pPr>
              <w:jc w:val="both"/>
              <w:rPr>
                <w:rFonts w:ascii="Arial" w:hAnsi="Arial" w:cs="Arial"/>
                <w:sz w:val="20"/>
                <w:szCs w:val="20"/>
              </w:rPr>
            </w:pPr>
          </w:p>
        </w:tc>
        <w:tc>
          <w:tcPr>
            <w:tcW w:w="0" w:type="auto"/>
          </w:tcPr>
          <w:p w14:paraId="05FDAC8D" w14:textId="77777777" w:rsidR="001F398D" w:rsidRDefault="001F398D" w:rsidP="002D1586">
            <w:pPr>
              <w:jc w:val="both"/>
              <w:rPr>
                <w:rFonts w:ascii="Arial" w:hAnsi="Arial" w:cs="Arial"/>
                <w:sz w:val="20"/>
                <w:szCs w:val="20"/>
              </w:rPr>
            </w:pPr>
            <w:r w:rsidRPr="00397465">
              <w:rPr>
                <w:rFonts w:ascii="Arial" w:hAnsi="Arial" w:cs="Arial"/>
                <w:sz w:val="20"/>
                <w:szCs w:val="20"/>
              </w:rPr>
              <w:t>Desligar os equipamentos c</w:t>
            </w:r>
            <w:r>
              <w:rPr>
                <w:rFonts w:ascii="Arial" w:hAnsi="Arial" w:cs="Arial"/>
                <w:sz w:val="20"/>
                <w:szCs w:val="20"/>
              </w:rPr>
              <w:t>omeçando com os de maior evidênci</w:t>
            </w:r>
            <w:r w:rsidRPr="00397465">
              <w:rPr>
                <w:rFonts w:ascii="Arial" w:hAnsi="Arial" w:cs="Arial"/>
                <w:sz w:val="20"/>
                <w:szCs w:val="20"/>
              </w:rPr>
              <w:t xml:space="preserve">a de </w:t>
            </w:r>
            <w:proofErr w:type="spellStart"/>
            <w:r w:rsidRPr="00397465">
              <w:rPr>
                <w:rFonts w:ascii="Arial" w:hAnsi="Arial" w:cs="Arial"/>
                <w:sz w:val="20"/>
                <w:szCs w:val="20"/>
              </w:rPr>
              <w:t>afe</w:t>
            </w:r>
            <w:r>
              <w:rPr>
                <w:rFonts w:ascii="Arial" w:hAnsi="Arial" w:cs="Arial"/>
                <w:sz w:val="20"/>
                <w:szCs w:val="20"/>
              </w:rPr>
              <w:t>tamento</w:t>
            </w:r>
            <w:proofErr w:type="spellEnd"/>
          </w:p>
        </w:tc>
      </w:tr>
      <w:tr w:rsidR="001F398D" w14:paraId="60DBCC71" w14:textId="77777777" w:rsidTr="002D1586">
        <w:trPr>
          <w:jc w:val="center"/>
        </w:trPr>
        <w:tc>
          <w:tcPr>
            <w:tcW w:w="0" w:type="auto"/>
            <w:vMerge/>
          </w:tcPr>
          <w:p w14:paraId="4B1A7FD2" w14:textId="77777777" w:rsidR="001F398D" w:rsidRDefault="001F398D" w:rsidP="002D1586">
            <w:pPr>
              <w:jc w:val="both"/>
              <w:rPr>
                <w:rFonts w:ascii="Arial" w:hAnsi="Arial" w:cs="Arial"/>
                <w:sz w:val="20"/>
                <w:szCs w:val="20"/>
              </w:rPr>
            </w:pPr>
          </w:p>
        </w:tc>
        <w:tc>
          <w:tcPr>
            <w:tcW w:w="0" w:type="auto"/>
            <w:vMerge/>
          </w:tcPr>
          <w:p w14:paraId="52A67DD2" w14:textId="77777777" w:rsidR="001F398D" w:rsidRDefault="001F398D" w:rsidP="002D1586">
            <w:pPr>
              <w:jc w:val="both"/>
              <w:rPr>
                <w:rFonts w:ascii="Arial" w:hAnsi="Arial" w:cs="Arial"/>
                <w:sz w:val="20"/>
                <w:szCs w:val="20"/>
              </w:rPr>
            </w:pPr>
          </w:p>
        </w:tc>
        <w:tc>
          <w:tcPr>
            <w:tcW w:w="0" w:type="auto"/>
            <w:vMerge/>
          </w:tcPr>
          <w:p w14:paraId="5835B5A8" w14:textId="77777777" w:rsidR="001F398D" w:rsidRDefault="001F398D" w:rsidP="002D1586">
            <w:pPr>
              <w:jc w:val="both"/>
              <w:rPr>
                <w:rFonts w:ascii="Arial" w:hAnsi="Arial" w:cs="Arial"/>
                <w:sz w:val="20"/>
                <w:szCs w:val="20"/>
              </w:rPr>
            </w:pPr>
          </w:p>
        </w:tc>
        <w:tc>
          <w:tcPr>
            <w:tcW w:w="0" w:type="auto"/>
            <w:vMerge/>
          </w:tcPr>
          <w:p w14:paraId="1F86DC1A" w14:textId="77777777" w:rsidR="001F398D" w:rsidRDefault="001F398D" w:rsidP="002D1586">
            <w:pPr>
              <w:jc w:val="both"/>
              <w:rPr>
                <w:rFonts w:ascii="Arial" w:hAnsi="Arial" w:cs="Arial"/>
                <w:sz w:val="20"/>
                <w:szCs w:val="20"/>
              </w:rPr>
            </w:pPr>
          </w:p>
        </w:tc>
        <w:tc>
          <w:tcPr>
            <w:tcW w:w="0" w:type="auto"/>
          </w:tcPr>
          <w:p w14:paraId="13B6A4C5" w14:textId="77777777" w:rsidR="001F398D" w:rsidRDefault="001F398D" w:rsidP="002D1586">
            <w:pPr>
              <w:jc w:val="both"/>
              <w:rPr>
                <w:rFonts w:ascii="Arial" w:hAnsi="Arial" w:cs="Arial"/>
                <w:sz w:val="20"/>
                <w:szCs w:val="20"/>
              </w:rPr>
            </w:pPr>
            <w:r>
              <w:rPr>
                <w:rFonts w:ascii="Arial" w:hAnsi="Arial" w:cs="Arial"/>
                <w:sz w:val="20"/>
                <w:szCs w:val="20"/>
              </w:rPr>
              <w:t xml:space="preserve">Acionar </w:t>
            </w:r>
            <w:r w:rsidRPr="00397465">
              <w:rPr>
                <w:rFonts w:ascii="Arial" w:hAnsi="Arial" w:cs="Arial"/>
                <w:sz w:val="20"/>
                <w:szCs w:val="20"/>
              </w:rPr>
              <w:t>gerência e ou/plantonista</w:t>
            </w:r>
          </w:p>
        </w:tc>
      </w:tr>
      <w:tr w:rsidR="001F398D" w14:paraId="2D404D4A" w14:textId="77777777" w:rsidTr="002D1586">
        <w:trPr>
          <w:jc w:val="center"/>
        </w:trPr>
        <w:tc>
          <w:tcPr>
            <w:tcW w:w="0" w:type="auto"/>
            <w:vMerge/>
          </w:tcPr>
          <w:p w14:paraId="6B3EF1B3" w14:textId="77777777" w:rsidR="001F398D" w:rsidRDefault="001F398D" w:rsidP="002D1586">
            <w:pPr>
              <w:jc w:val="both"/>
              <w:rPr>
                <w:rFonts w:ascii="Arial" w:hAnsi="Arial" w:cs="Arial"/>
                <w:sz w:val="20"/>
                <w:szCs w:val="20"/>
              </w:rPr>
            </w:pPr>
          </w:p>
        </w:tc>
        <w:tc>
          <w:tcPr>
            <w:tcW w:w="0" w:type="auto"/>
            <w:vMerge/>
          </w:tcPr>
          <w:p w14:paraId="68CB5A62" w14:textId="77777777" w:rsidR="001F398D" w:rsidRDefault="001F398D" w:rsidP="002D1586">
            <w:pPr>
              <w:jc w:val="both"/>
              <w:rPr>
                <w:rFonts w:ascii="Arial" w:hAnsi="Arial" w:cs="Arial"/>
                <w:sz w:val="20"/>
                <w:szCs w:val="20"/>
              </w:rPr>
            </w:pPr>
          </w:p>
        </w:tc>
        <w:tc>
          <w:tcPr>
            <w:tcW w:w="0" w:type="auto"/>
          </w:tcPr>
          <w:p w14:paraId="5C575344" w14:textId="77777777" w:rsidR="001F398D" w:rsidRDefault="001F398D" w:rsidP="002D1586">
            <w:pPr>
              <w:jc w:val="both"/>
              <w:rPr>
                <w:rFonts w:ascii="Arial" w:hAnsi="Arial" w:cs="Arial"/>
                <w:sz w:val="20"/>
                <w:szCs w:val="20"/>
              </w:rPr>
            </w:pPr>
            <w:r>
              <w:rPr>
                <w:rFonts w:ascii="Arial" w:hAnsi="Arial" w:cs="Arial"/>
                <w:sz w:val="20"/>
                <w:szCs w:val="20"/>
              </w:rPr>
              <w:t xml:space="preserve">Acionar </w:t>
            </w:r>
            <w:r w:rsidRPr="00397465">
              <w:rPr>
                <w:rFonts w:ascii="Arial" w:hAnsi="Arial" w:cs="Arial"/>
                <w:sz w:val="20"/>
                <w:szCs w:val="20"/>
              </w:rPr>
              <w:t>a equipe de manutenção</w:t>
            </w:r>
          </w:p>
        </w:tc>
        <w:tc>
          <w:tcPr>
            <w:tcW w:w="0" w:type="auto"/>
          </w:tcPr>
          <w:p w14:paraId="1D224699" w14:textId="77777777" w:rsidR="001F398D" w:rsidRDefault="001F398D" w:rsidP="002D1586">
            <w:pPr>
              <w:jc w:val="both"/>
              <w:rPr>
                <w:rFonts w:ascii="Arial" w:hAnsi="Arial" w:cs="Arial"/>
                <w:sz w:val="20"/>
                <w:szCs w:val="20"/>
              </w:rPr>
            </w:pPr>
            <w:r>
              <w:rPr>
                <w:rFonts w:ascii="Arial" w:hAnsi="Arial" w:cs="Arial"/>
                <w:sz w:val="20"/>
                <w:szCs w:val="20"/>
              </w:rPr>
              <w:t xml:space="preserve">Após </w:t>
            </w:r>
            <w:r w:rsidRPr="00397465">
              <w:rPr>
                <w:rFonts w:ascii="Arial" w:hAnsi="Arial" w:cs="Arial"/>
                <w:sz w:val="20"/>
                <w:szCs w:val="20"/>
              </w:rPr>
              <w:t>avaliação e providências</w:t>
            </w:r>
            <w:r>
              <w:rPr>
                <w:rFonts w:ascii="Arial" w:hAnsi="Arial" w:cs="Arial"/>
                <w:sz w:val="20"/>
                <w:szCs w:val="20"/>
              </w:rPr>
              <w:t xml:space="preserve"> operacionais</w:t>
            </w:r>
          </w:p>
        </w:tc>
        <w:tc>
          <w:tcPr>
            <w:tcW w:w="0" w:type="auto"/>
          </w:tcPr>
          <w:p w14:paraId="46FB2ED4" w14:textId="77777777" w:rsidR="001F398D" w:rsidRDefault="001F398D" w:rsidP="002D1586">
            <w:pPr>
              <w:jc w:val="both"/>
              <w:rPr>
                <w:rFonts w:ascii="Arial" w:hAnsi="Arial" w:cs="Arial"/>
                <w:sz w:val="20"/>
                <w:szCs w:val="20"/>
              </w:rPr>
            </w:pPr>
            <w:r>
              <w:rPr>
                <w:rFonts w:ascii="Arial" w:hAnsi="Arial" w:cs="Arial"/>
                <w:sz w:val="20"/>
                <w:szCs w:val="20"/>
              </w:rPr>
              <w:t xml:space="preserve">Por </w:t>
            </w:r>
            <w:r w:rsidRPr="00397465">
              <w:rPr>
                <w:rFonts w:ascii="Arial" w:hAnsi="Arial" w:cs="Arial"/>
                <w:sz w:val="20"/>
                <w:szCs w:val="20"/>
              </w:rPr>
              <w:t>telefone ou e-</w:t>
            </w:r>
            <w:r>
              <w:rPr>
                <w:rFonts w:ascii="Arial" w:hAnsi="Arial" w:cs="Arial"/>
                <w:sz w:val="20"/>
                <w:szCs w:val="20"/>
              </w:rPr>
              <w:t>mail</w:t>
            </w:r>
          </w:p>
        </w:tc>
      </w:tr>
      <w:tr w:rsidR="001F398D" w14:paraId="54EADBEC" w14:textId="77777777" w:rsidTr="002D1586">
        <w:trPr>
          <w:jc w:val="center"/>
        </w:trPr>
        <w:tc>
          <w:tcPr>
            <w:tcW w:w="0" w:type="auto"/>
            <w:vMerge/>
          </w:tcPr>
          <w:p w14:paraId="16E1D44C" w14:textId="77777777" w:rsidR="001F398D" w:rsidRDefault="001F398D" w:rsidP="002D1586">
            <w:pPr>
              <w:jc w:val="both"/>
              <w:rPr>
                <w:rFonts w:ascii="Arial" w:hAnsi="Arial" w:cs="Arial"/>
                <w:sz w:val="20"/>
                <w:szCs w:val="20"/>
              </w:rPr>
            </w:pPr>
          </w:p>
        </w:tc>
        <w:tc>
          <w:tcPr>
            <w:tcW w:w="0" w:type="auto"/>
            <w:vMerge/>
          </w:tcPr>
          <w:p w14:paraId="709A14DD" w14:textId="77777777" w:rsidR="001F398D" w:rsidRDefault="001F398D" w:rsidP="002D1586">
            <w:pPr>
              <w:jc w:val="both"/>
              <w:rPr>
                <w:rFonts w:ascii="Arial" w:hAnsi="Arial" w:cs="Arial"/>
                <w:sz w:val="20"/>
                <w:szCs w:val="20"/>
              </w:rPr>
            </w:pPr>
          </w:p>
        </w:tc>
        <w:tc>
          <w:tcPr>
            <w:tcW w:w="0" w:type="auto"/>
          </w:tcPr>
          <w:p w14:paraId="621F5765" w14:textId="77777777" w:rsidR="001F398D" w:rsidRDefault="001F398D" w:rsidP="002D1586">
            <w:pPr>
              <w:jc w:val="both"/>
              <w:rPr>
                <w:rFonts w:ascii="Arial" w:hAnsi="Arial" w:cs="Arial"/>
                <w:sz w:val="20"/>
                <w:szCs w:val="20"/>
              </w:rPr>
            </w:pPr>
            <w:r>
              <w:rPr>
                <w:rFonts w:ascii="Arial" w:hAnsi="Arial" w:cs="Arial"/>
                <w:sz w:val="20"/>
                <w:szCs w:val="20"/>
              </w:rPr>
              <w:t xml:space="preserve">Avaliar </w:t>
            </w:r>
            <w:r w:rsidRPr="00397465">
              <w:rPr>
                <w:rFonts w:ascii="Arial" w:hAnsi="Arial" w:cs="Arial"/>
                <w:sz w:val="20"/>
                <w:szCs w:val="20"/>
              </w:rPr>
              <w:t>desligamento da subestação</w:t>
            </w:r>
            <w:r>
              <w:rPr>
                <w:rFonts w:ascii="Arial" w:hAnsi="Arial" w:cs="Arial"/>
                <w:sz w:val="20"/>
                <w:szCs w:val="20"/>
              </w:rPr>
              <w:t xml:space="preserve"> principal</w:t>
            </w:r>
          </w:p>
        </w:tc>
        <w:tc>
          <w:tcPr>
            <w:tcW w:w="0" w:type="auto"/>
          </w:tcPr>
          <w:p w14:paraId="6768BA4C" w14:textId="77777777" w:rsidR="001F398D" w:rsidRDefault="001F398D" w:rsidP="002D1586">
            <w:pPr>
              <w:jc w:val="both"/>
              <w:rPr>
                <w:rFonts w:ascii="Arial" w:hAnsi="Arial" w:cs="Arial"/>
                <w:sz w:val="20"/>
                <w:szCs w:val="20"/>
              </w:rPr>
            </w:pPr>
            <w:r>
              <w:rPr>
                <w:rFonts w:ascii="Arial" w:hAnsi="Arial" w:cs="Arial"/>
                <w:sz w:val="20"/>
                <w:szCs w:val="20"/>
              </w:rPr>
              <w:t xml:space="preserve">Após </w:t>
            </w:r>
            <w:r w:rsidRPr="00397465">
              <w:rPr>
                <w:rFonts w:ascii="Arial" w:hAnsi="Arial" w:cs="Arial"/>
                <w:sz w:val="20"/>
                <w:szCs w:val="20"/>
              </w:rPr>
              <w:t>consenso com</w:t>
            </w:r>
            <w:r>
              <w:rPr>
                <w:rFonts w:ascii="Arial" w:hAnsi="Arial" w:cs="Arial"/>
                <w:sz w:val="20"/>
                <w:szCs w:val="20"/>
              </w:rPr>
              <w:t xml:space="preserve"> </w:t>
            </w:r>
            <w:r w:rsidRPr="00397465">
              <w:rPr>
                <w:rFonts w:ascii="Arial" w:hAnsi="Arial" w:cs="Arial"/>
                <w:sz w:val="20"/>
                <w:szCs w:val="20"/>
              </w:rPr>
              <w:t>equipe opera</w:t>
            </w:r>
            <w:r>
              <w:rPr>
                <w:rFonts w:ascii="Arial" w:hAnsi="Arial" w:cs="Arial"/>
                <w:sz w:val="20"/>
                <w:szCs w:val="20"/>
              </w:rPr>
              <w:t>cional e diagnóstico</w:t>
            </w:r>
          </w:p>
        </w:tc>
        <w:tc>
          <w:tcPr>
            <w:tcW w:w="0" w:type="auto"/>
          </w:tcPr>
          <w:p w14:paraId="37BFD212" w14:textId="77777777" w:rsidR="001F398D" w:rsidRDefault="001F398D" w:rsidP="002D1586">
            <w:pPr>
              <w:jc w:val="both"/>
              <w:rPr>
                <w:rFonts w:ascii="Arial" w:hAnsi="Arial" w:cs="Arial"/>
                <w:sz w:val="20"/>
                <w:szCs w:val="20"/>
              </w:rPr>
            </w:pPr>
            <w:r>
              <w:rPr>
                <w:rFonts w:ascii="Arial" w:hAnsi="Arial" w:cs="Arial"/>
                <w:sz w:val="20"/>
                <w:szCs w:val="20"/>
              </w:rPr>
              <w:t>Desligar a subestação principal</w:t>
            </w:r>
          </w:p>
        </w:tc>
      </w:tr>
      <w:tr w:rsidR="001F398D" w14:paraId="05555327" w14:textId="77777777" w:rsidTr="002D1586">
        <w:trPr>
          <w:jc w:val="center"/>
        </w:trPr>
        <w:tc>
          <w:tcPr>
            <w:tcW w:w="0" w:type="auto"/>
            <w:vMerge/>
          </w:tcPr>
          <w:p w14:paraId="5103CF57" w14:textId="77777777" w:rsidR="001F398D" w:rsidRDefault="001F398D" w:rsidP="002D1586">
            <w:pPr>
              <w:ind w:firstLine="4502"/>
              <w:jc w:val="both"/>
              <w:rPr>
                <w:rFonts w:ascii="Arial" w:hAnsi="Arial" w:cs="Arial"/>
                <w:sz w:val="20"/>
                <w:szCs w:val="20"/>
              </w:rPr>
            </w:pPr>
          </w:p>
        </w:tc>
        <w:tc>
          <w:tcPr>
            <w:tcW w:w="0" w:type="auto"/>
            <w:vMerge/>
          </w:tcPr>
          <w:p w14:paraId="1A3617F2" w14:textId="77777777" w:rsidR="001F398D" w:rsidRDefault="001F398D" w:rsidP="002D1586">
            <w:pPr>
              <w:jc w:val="both"/>
              <w:rPr>
                <w:rFonts w:ascii="Arial" w:hAnsi="Arial" w:cs="Arial"/>
                <w:sz w:val="20"/>
                <w:szCs w:val="20"/>
              </w:rPr>
            </w:pPr>
          </w:p>
        </w:tc>
        <w:tc>
          <w:tcPr>
            <w:tcW w:w="0" w:type="auto"/>
          </w:tcPr>
          <w:p w14:paraId="28416280" w14:textId="77777777" w:rsidR="001F398D" w:rsidRDefault="001F398D" w:rsidP="002D1586">
            <w:pPr>
              <w:jc w:val="both"/>
              <w:rPr>
                <w:rFonts w:ascii="Arial" w:hAnsi="Arial" w:cs="Arial"/>
                <w:sz w:val="20"/>
                <w:szCs w:val="20"/>
              </w:rPr>
            </w:pPr>
            <w:r>
              <w:rPr>
                <w:rFonts w:ascii="Arial" w:hAnsi="Arial" w:cs="Arial"/>
                <w:sz w:val="20"/>
                <w:szCs w:val="20"/>
              </w:rPr>
              <w:t xml:space="preserve">Acionar o plano de emergências </w:t>
            </w:r>
          </w:p>
        </w:tc>
        <w:tc>
          <w:tcPr>
            <w:tcW w:w="0" w:type="auto"/>
          </w:tcPr>
          <w:p w14:paraId="6F6C9C31" w14:textId="77777777" w:rsidR="001F398D" w:rsidRDefault="001F398D" w:rsidP="002D1586">
            <w:pPr>
              <w:jc w:val="both"/>
              <w:rPr>
                <w:rFonts w:ascii="Arial" w:hAnsi="Arial" w:cs="Arial"/>
                <w:sz w:val="20"/>
                <w:szCs w:val="20"/>
              </w:rPr>
            </w:pPr>
            <w:r>
              <w:rPr>
                <w:rFonts w:ascii="Arial" w:hAnsi="Arial" w:cs="Arial"/>
                <w:sz w:val="20"/>
                <w:szCs w:val="20"/>
              </w:rPr>
              <w:t xml:space="preserve">Quando </w:t>
            </w:r>
            <w:r w:rsidRPr="00397465">
              <w:rPr>
                <w:rFonts w:ascii="Arial" w:hAnsi="Arial" w:cs="Arial"/>
                <w:sz w:val="20"/>
                <w:szCs w:val="20"/>
              </w:rPr>
              <w:t>constatada situação de emergência (</w:t>
            </w:r>
            <w:proofErr w:type="spellStart"/>
            <w:r w:rsidRPr="00397465">
              <w:rPr>
                <w:rFonts w:ascii="Arial" w:hAnsi="Arial" w:cs="Arial"/>
                <w:sz w:val="20"/>
                <w:szCs w:val="20"/>
              </w:rPr>
              <w:t>ex</w:t>
            </w:r>
            <w:proofErr w:type="spellEnd"/>
            <w:r w:rsidRPr="00397465">
              <w:rPr>
                <w:rFonts w:ascii="Arial" w:hAnsi="Arial" w:cs="Arial"/>
                <w:sz w:val="20"/>
                <w:szCs w:val="20"/>
              </w:rPr>
              <w:t>: inundações, raios, Incêndio,</w:t>
            </w:r>
            <w:r>
              <w:rPr>
                <w:rFonts w:ascii="Arial" w:hAnsi="Arial" w:cs="Arial"/>
                <w:sz w:val="20"/>
                <w:szCs w:val="20"/>
              </w:rPr>
              <w:t xml:space="preserve"> acidente </w:t>
            </w:r>
            <w:r w:rsidRPr="00397465">
              <w:rPr>
                <w:rFonts w:ascii="Arial" w:hAnsi="Arial" w:cs="Arial"/>
                <w:sz w:val="20"/>
                <w:szCs w:val="20"/>
              </w:rPr>
              <w:t>pessoal grave, desmoronamento, vazamento de produtos químicos,</w:t>
            </w:r>
            <w:r>
              <w:rPr>
                <w:rFonts w:ascii="Arial" w:hAnsi="Arial" w:cs="Arial"/>
                <w:sz w:val="20"/>
                <w:szCs w:val="20"/>
              </w:rPr>
              <w:t xml:space="preserve"> soterramento, tumulto, entre outros</w:t>
            </w:r>
          </w:p>
        </w:tc>
        <w:tc>
          <w:tcPr>
            <w:tcW w:w="0" w:type="auto"/>
          </w:tcPr>
          <w:p w14:paraId="34B0FFE2" w14:textId="77777777" w:rsidR="001F398D" w:rsidRDefault="001F398D" w:rsidP="002D1586">
            <w:pPr>
              <w:jc w:val="both"/>
              <w:rPr>
                <w:rFonts w:ascii="Arial" w:hAnsi="Arial" w:cs="Arial"/>
                <w:sz w:val="20"/>
                <w:szCs w:val="20"/>
              </w:rPr>
            </w:pPr>
            <w:r w:rsidRPr="00397465">
              <w:rPr>
                <w:rFonts w:ascii="Arial" w:hAnsi="Arial" w:cs="Arial"/>
                <w:sz w:val="20"/>
                <w:szCs w:val="20"/>
              </w:rPr>
              <w:t>Conforme procedimento PE-RH</w:t>
            </w:r>
            <w:r>
              <w:rPr>
                <w:rFonts w:ascii="Arial" w:hAnsi="Arial" w:cs="Arial"/>
                <w:sz w:val="20"/>
                <w:szCs w:val="20"/>
              </w:rPr>
              <w:t>0</w:t>
            </w:r>
            <w:r w:rsidRPr="00397465">
              <w:rPr>
                <w:rFonts w:ascii="Arial" w:hAnsi="Arial" w:cs="Arial"/>
                <w:sz w:val="20"/>
                <w:szCs w:val="20"/>
              </w:rPr>
              <w:t>0</w:t>
            </w:r>
            <w:r>
              <w:rPr>
                <w:rFonts w:ascii="Arial" w:hAnsi="Arial" w:cs="Arial"/>
                <w:sz w:val="20"/>
                <w:szCs w:val="20"/>
              </w:rPr>
              <w:t xml:space="preserve">02 </w:t>
            </w:r>
            <w:r w:rsidRPr="00397465">
              <w:rPr>
                <w:rFonts w:ascii="Arial" w:hAnsi="Arial" w:cs="Arial"/>
                <w:sz w:val="20"/>
                <w:szCs w:val="20"/>
              </w:rPr>
              <w:t>Preparação e Resposta a</w:t>
            </w:r>
            <w:r>
              <w:rPr>
                <w:rFonts w:ascii="Arial" w:hAnsi="Arial" w:cs="Arial"/>
                <w:sz w:val="20"/>
                <w:szCs w:val="20"/>
              </w:rPr>
              <w:t xml:space="preserve"> </w:t>
            </w:r>
            <w:r w:rsidRPr="00397465">
              <w:rPr>
                <w:rFonts w:ascii="Arial" w:hAnsi="Arial" w:cs="Arial"/>
                <w:sz w:val="20"/>
                <w:szCs w:val="20"/>
              </w:rPr>
              <w:t>Emergên</w:t>
            </w:r>
            <w:r>
              <w:rPr>
                <w:rFonts w:ascii="Arial" w:hAnsi="Arial" w:cs="Arial"/>
                <w:sz w:val="20"/>
                <w:szCs w:val="20"/>
              </w:rPr>
              <w:t xml:space="preserve">cia </w:t>
            </w:r>
            <w:r w:rsidRPr="00397465">
              <w:rPr>
                <w:rFonts w:ascii="Arial" w:hAnsi="Arial" w:cs="Arial"/>
                <w:sz w:val="20"/>
                <w:szCs w:val="20"/>
              </w:rPr>
              <w:t>e Plano de</w:t>
            </w:r>
            <w:r>
              <w:rPr>
                <w:rFonts w:ascii="Arial" w:hAnsi="Arial" w:cs="Arial"/>
                <w:sz w:val="20"/>
                <w:szCs w:val="20"/>
              </w:rPr>
              <w:t xml:space="preserve"> Emergência</w:t>
            </w:r>
            <w:r w:rsidRPr="00397465">
              <w:rPr>
                <w:rFonts w:ascii="Arial" w:hAnsi="Arial" w:cs="Arial"/>
                <w:sz w:val="20"/>
                <w:szCs w:val="20"/>
              </w:rPr>
              <w:t xml:space="preserve"> da ETE ou Elevatória especifica.</w:t>
            </w:r>
          </w:p>
        </w:tc>
      </w:tr>
      <w:tr w:rsidR="001F398D" w14:paraId="55D3A9B7" w14:textId="77777777" w:rsidTr="002D1586">
        <w:trPr>
          <w:jc w:val="center"/>
        </w:trPr>
        <w:tc>
          <w:tcPr>
            <w:tcW w:w="0" w:type="auto"/>
            <w:vMerge w:val="restart"/>
            <w:vAlign w:val="center"/>
          </w:tcPr>
          <w:p w14:paraId="3563AEAC" w14:textId="77777777" w:rsidR="001F398D" w:rsidRDefault="001F398D" w:rsidP="002D1586">
            <w:pPr>
              <w:jc w:val="both"/>
              <w:rPr>
                <w:rFonts w:ascii="Arial" w:hAnsi="Arial" w:cs="Arial"/>
                <w:sz w:val="20"/>
                <w:szCs w:val="20"/>
              </w:rPr>
            </w:pPr>
            <w:r w:rsidRPr="00397465">
              <w:rPr>
                <w:rFonts w:ascii="Arial" w:hAnsi="Arial" w:cs="Arial"/>
                <w:sz w:val="20"/>
                <w:szCs w:val="20"/>
              </w:rPr>
              <w:t>Derramamento</w:t>
            </w:r>
            <w:r>
              <w:rPr>
                <w:rFonts w:ascii="Arial" w:hAnsi="Arial" w:cs="Arial"/>
                <w:sz w:val="20"/>
                <w:szCs w:val="20"/>
              </w:rPr>
              <w:t xml:space="preserve"> </w:t>
            </w:r>
            <w:r w:rsidRPr="00397465">
              <w:rPr>
                <w:rFonts w:ascii="Arial" w:hAnsi="Arial" w:cs="Arial"/>
                <w:sz w:val="20"/>
                <w:szCs w:val="20"/>
              </w:rPr>
              <w:t>de resíduos sólidos em vias públicas</w:t>
            </w:r>
          </w:p>
        </w:tc>
        <w:tc>
          <w:tcPr>
            <w:tcW w:w="0" w:type="auto"/>
            <w:vMerge w:val="restart"/>
            <w:vAlign w:val="center"/>
          </w:tcPr>
          <w:p w14:paraId="4C30DC78" w14:textId="77777777" w:rsidR="001F398D" w:rsidRDefault="001F398D" w:rsidP="002D1586">
            <w:pPr>
              <w:jc w:val="both"/>
              <w:rPr>
                <w:rFonts w:ascii="Arial" w:hAnsi="Arial" w:cs="Arial"/>
                <w:sz w:val="20"/>
                <w:szCs w:val="20"/>
              </w:rPr>
            </w:pPr>
            <w:r w:rsidRPr="00397465">
              <w:rPr>
                <w:rFonts w:ascii="Arial" w:hAnsi="Arial" w:cs="Arial"/>
                <w:sz w:val="20"/>
                <w:szCs w:val="20"/>
              </w:rPr>
              <w:t>Derramamento de resíduos</w:t>
            </w:r>
            <w:r>
              <w:rPr>
                <w:rFonts w:ascii="Arial" w:hAnsi="Arial" w:cs="Arial"/>
                <w:sz w:val="20"/>
                <w:szCs w:val="20"/>
              </w:rPr>
              <w:t xml:space="preserve"> sólidos em vias públicas, podendo causar acidentes</w:t>
            </w:r>
          </w:p>
        </w:tc>
        <w:tc>
          <w:tcPr>
            <w:tcW w:w="0" w:type="auto"/>
          </w:tcPr>
          <w:p w14:paraId="0986B539" w14:textId="77777777" w:rsidR="001F398D" w:rsidRDefault="001F398D" w:rsidP="002D1586">
            <w:pPr>
              <w:jc w:val="both"/>
              <w:rPr>
                <w:rFonts w:ascii="Arial" w:hAnsi="Arial" w:cs="Arial"/>
                <w:sz w:val="20"/>
                <w:szCs w:val="20"/>
              </w:rPr>
            </w:pPr>
            <w:r w:rsidRPr="00397465">
              <w:rPr>
                <w:rFonts w:ascii="Arial" w:hAnsi="Arial" w:cs="Arial"/>
                <w:sz w:val="20"/>
                <w:szCs w:val="20"/>
              </w:rPr>
              <w:t>Providenciar o Isolamento e sinalização do local</w:t>
            </w:r>
          </w:p>
        </w:tc>
        <w:tc>
          <w:tcPr>
            <w:tcW w:w="0" w:type="auto"/>
          </w:tcPr>
          <w:p w14:paraId="0FE30614" w14:textId="77777777" w:rsidR="001F398D" w:rsidRDefault="001F398D" w:rsidP="002D1586">
            <w:pPr>
              <w:jc w:val="both"/>
              <w:rPr>
                <w:rFonts w:ascii="Arial" w:hAnsi="Arial" w:cs="Arial"/>
                <w:sz w:val="20"/>
                <w:szCs w:val="20"/>
              </w:rPr>
            </w:pPr>
            <w:r w:rsidRPr="00397465">
              <w:rPr>
                <w:rFonts w:ascii="Arial" w:hAnsi="Arial" w:cs="Arial"/>
                <w:sz w:val="20"/>
                <w:szCs w:val="20"/>
              </w:rPr>
              <w:t>Após identificação do derramamento de resíduos em vias públicas</w:t>
            </w:r>
          </w:p>
        </w:tc>
        <w:tc>
          <w:tcPr>
            <w:tcW w:w="0" w:type="auto"/>
          </w:tcPr>
          <w:p w14:paraId="136CF3DA" w14:textId="77777777" w:rsidR="001F398D" w:rsidRDefault="001F398D" w:rsidP="002D1586">
            <w:pPr>
              <w:jc w:val="both"/>
              <w:rPr>
                <w:rFonts w:ascii="Arial" w:hAnsi="Arial" w:cs="Arial"/>
                <w:sz w:val="20"/>
                <w:szCs w:val="20"/>
              </w:rPr>
            </w:pPr>
            <w:r>
              <w:rPr>
                <w:rFonts w:ascii="Arial" w:hAnsi="Arial" w:cs="Arial"/>
                <w:sz w:val="20"/>
                <w:szCs w:val="20"/>
              </w:rPr>
              <w:t>Instalando a sinalização de segurança</w:t>
            </w:r>
          </w:p>
        </w:tc>
      </w:tr>
      <w:tr w:rsidR="001F398D" w14:paraId="1CD67E63" w14:textId="77777777" w:rsidTr="002D1586">
        <w:trPr>
          <w:jc w:val="center"/>
        </w:trPr>
        <w:tc>
          <w:tcPr>
            <w:tcW w:w="0" w:type="auto"/>
            <w:vMerge/>
          </w:tcPr>
          <w:p w14:paraId="3422C22C" w14:textId="77777777" w:rsidR="001F398D" w:rsidRDefault="001F398D" w:rsidP="002D1586">
            <w:pPr>
              <w:jc w:val="both"/>
              <w:rPr>
                <w:rFonts w:ascii="Arial" w:hAnsi="Arial" w:cs="Arial"/>
                <w:sz w:val="20"/>
                <w:szCs w:val="20"/>
              </w:rPr>
            </w:pPr>
          </w:p>
        </w:tc>
        <w:tc>
          <w:tcPr>
            <w:tcW w:w="0" w:type="auto"/>
            <w:vMerge/>
          </w:tcPr>
          <w:p w14:paraId="347FF304" w14:textId="77777777" w:rsidR="001F398D" w:rsidRDefault="001F398D" w:rsidP="002D1586">
            <w:pPr>
              <w:jc w:val="both"/>
              <w:rPr>
                <w:rFonts w:ascii="Arial" w:hAnsi="Arial" w:cs="Arial"/>
                <w:sz w:val="20"/>
                <w:szCs w:val="20"/>
              </w:rPr>
            </w:pPr>
          </w:p>
        </w:tc>
        <w:tc>
          <w:tcPr>
            <w:tcW w:w="0" w:type="auto"/>
          </w:tcPr>
          <w:p w14:paraId="2B9AC2E9" w14:textId="77777777" w:rsidR="001F398D" w:rsidRDefault="001F398D" w:rsidP="002D1586">
            <w:pPr>
              <w:jc w:val="both"/>
              <w:rPr>
                <w:rFonts w:ascii="Arial" w:hAnsi="Arial" w:cs="Arial"/>
                <w:sz w:val="20"/>
                <w:szCs w:val="20"/>
              </w:rPr>
            </w:pPr>
            <w:r>
              <w:rPr>
                <w:rFonts w:ascii="Arial" w:hAnsi="Arial" w:cs="Arial"/>
                <w:sz w:val="20"/>
                <w:szCs w:val="20"/>
              </w:rPr>
              <w:t>Acionar/c</w:t>
            </w:r>
            <w:r w:rsidRPr="00397465">
              <w:rPr>
                <w:rFonts w:ascii="Arial" w:hAnsi="Arial" w:cs="Arial"/>
                <w:sz w:val="20"/>
                <w:szCs w:val="20"/>
              </w:rPr>
              <w:t>omunicar (SABESP e bombeiros)</w:t>
            </w:r>
          </w:p>
        </w:tc>
        <w:tc>
          <w:tcPr>
            <w:tcW w:w="0" w:type="auto"/>
          </w:tcPr>
          <w:p w14:paraId="6B34320B" w14:textId="77777777" w:rsidR="001F398D" w:rsidRDefault="001F398D" w:rsidP="002D1586">
            <w:pPr>
              <w:jc w:val="both"/>
              <w:rPr>
                <w:rFonts w:ascii="Arial" w:hAnsi="Arial" w:cs="Arial"/>
                <w:sz w:val="20"/>
                <w:szCs w:val="20"/>
              </w:rPr>
            </w:pPr>
            <w:r w:rsidRPr="00397465">
              <w:rPr>
                <w:rFonts w:ascii="Arial" w:hAnsi="Arial" w:cs="Arial"/>
                <w:sz w:val="20"/>
                <w:szCs w:val="20"/>
              </w:rPr>
              <w:t>Imediatamente ao ocorrido</w:t>
            </w:r>
          </w:p>
        </w:tc>
        <w:tc>
          <w:tcPr>
            <w:tcW w:w="0" w:type="auto"/>
          </w:tcPr>
          <w:p w14:paraId="4C70C230" w14:textId="77777777" w:rsidR="001F398D" w:rsidRDefault="001F398D" w:rsidP="002D1586">
            <w:pPr>
              <w:jc w:val="both"/>
              <w:rPr>
                <w:rFonts w:ascii="Arial" w:hAnsi="Arial" w:cs="Arial"/>
                <w:sz w:val="20"/>
                <w:szCs w:val="20"/>
              </w:rPr>
            </w:pPr>
            <w:r>
              <w:rPr>
                <w:rFonts w:ascii="Arial" w:hAnsi="Arial" w:cs="Arial"/>
                <w:sz w:val="20"/>
                <w:szCs w:val="20"/>
              </w:rPr>
              <w:t xml:space="preserve">Através </w:t>
            </w:r>
            <w:r w:rsidRPr="00397465">
              <w:rPr>
                <w:rFonts w:ascii="Arial" w:hAnsi="Arial" w:cs="Arial"/>
                <w:sz w:val="20"/>
                <w:szCs w:val="20"/>
              </w:rPr>
              <w:t>do contato</w:t>
            </w:r>
            <w:r>
              <w:rPr>
                <w:rFonts w:ascii="Arial" w:hAnsi="Arial" w:cs="Arial"/>
                <w:sz w:val="20"/>
                <w:szCs w:val="20"/>
              </w:rPr>
              <w:t xml:space="preserve"> telefônico, celular ou rádio acionar </w:t>
            </w:r>
            <w:r w:rsidRPr="00397465">
              <w:rPr>
                <w:rFonts w:ascii="Arial" w:hAnsi="Arial" w:cs="Arial"/>
                <w:sz w:val="20"/>
                <w:szCs w:val="20"/>
              </w:rPr>
              <w:t>encarregado/ gerente ou técnico da ETE que foi retirado o lodo e se necessário a</w:t>
            </w:r>
            <w:r>
              <w:rPr>
                <w:rFonts w:ascii="Arial" w:hAnsi="Arial" w:cs="Arial"/>
                <w:sz w:val="20"/>
                <w:szCs w:val="20"/>
              </w:rPr>
              <w:t>cionar o corpo de bombeiros.</w:t>
            </w:r>
          </w:p>
        </w:tc>
      </w:tr>
      <w:tr w:rsidR="001F398D" w14:paraId="62C9FE2C" w14:textId="77777777" w:rsidTr="002D1586">
        <w:trPr>
          <w:jc w:val="center"/>
        </w:trPr>
        <w:tc>
          <w:tcPr>
            <w:tcW w:w="0" w:type="auto"/>
            <w:vMerge/>
          </w:tcPr>
          <w:p w14:paraId="6BBB525C" w14:textId="77777777" w:rsidR="001F398D" w:rsidRDefault="001F398D" w:rsidP="002D1586">
            <w:pPr>
              <w:jc w:val="both"/>
              <w:rPr>
                <w:rFonts w:ascii="Arial" w:hAnsi="Arial" w:cs="Arial"/>
                <w:sz w:val="20"/>
                <w:szCs w:val="20"/>
              </w:rPr>
            </w:pPr>
          </w:p>
        </w:tc>
        <w:tc>
          <w:tcPr>
            <w:tcW w:w="0" w:type="auto"/>
            <w:vMerge/>
          </w:tcPr>
          <w:p w14:paraId="0C538EAF" w14:textId="77777777" w:rsidR="001F398D" w:rsidRDefault="001F398D" w:rsidP="002D1586">
            <w:pPr>
              <w:jc w:val="both"/>
              <w:rPr>
                <w:rFonts w:ascii="Arial" w:hAnsi="Arial" w:cs="Arial"/>
                <w:sz w:val="20"/>
                <w:szCs w:val="20"/>
              </w:rPr>
            </w:pPr>
          </w:p>
        </w:tc>
        <w:tc>
          <w:tcPr>
            <w:tcW w:w="0" w:type="auto"/>
          </w:tcPr>
          <w:p w14:paraId="7C957B67" w14:textId="77777777" w:rsidR="001F398D" w:rsidRDefault="001F398D" w:rsidP="002D1586">
            <w:pPr>
              <w:jc w:val="both"/>
              <w:rPr>
                <w:rFonts w:ascii="Arial" w:hAnsi="Arial" w:cs="Arial"/>
                <w:sz w:val="20"/>
                <w:szCs w:val="20"/>
              </w:rPr>
            </w:pPr>
            <w:r w:rsidRPr="00397465">
              <w:rPr>
                <w:rFonts w:ascii="Arial" w:hAnsi="Arial" w:cs="Arial"/>
                <w:sz w:val="20"/>
                <w:szCs w:val="20"/>
              </w:rPr>
              <w:t>Identificar necessidade de equipamentos e equipe de manutenção e ou conservação</w:t>
            </w:r>
          </w:p>
        </w:tc>
        <w:tc>
          <w:tcPr>
            <w:tcW w:w="0" w:type="auto"/>
          </w:tcPr>
          <w:p w14:paraId="0DAC2897" w14:textId="77777777" w:rsidR="001F398D" w:rsidRDefault="001F398D" w:rsidP="002D1586">
            <w:pPr>
              <w:jc w:val="both"/>
              <w:rPr>
                <w:rFonts w:ascii="Arial" w:hAnsi="Arial" w:cs="Arial"/>
                <w:sz w:val="20"/>
                <w:szCs w:val="20"/>
              </w:rPr>
            </w:pPr>
            <w:r w:rsidRPr="00397465">
              <w:rPr>
                <w:rFonts w:ascii="Arial" w:hAnsi="Arial" w:cs="Arial"/>
                <w:sz w:val="20"/>
                <w:szCs w:val="20"/>
              </w:rPr>
              <w:t>Após acionamento pelo motorista</w:t>
            </w:r>
          </w:p>
        </w:tc>
        <w:tc>
          <w:tcPr>
            <w:tcW w:w="0" w:type="auto"/>
          </w:tcPr>
          <w:p w14:paraId="209DDA3C" w14:textId="77777777" w:rsidR="001F398D" w:rsidRDefault="001F398D" w:rsidP="002D1586">
            <w:pPr>
              <w:jc w:val="both"/>
              <w:rPr>
                <w:rFonts w:ascii="Arial" w:hAnsi="Arial" w:cs="Arial"/>
                <w:sz w:val="20"/>
                <w:szCs w:val="20"/>
              </w:rPr>
            </w:pPr>
            <w:r>
              <w:rPr>
                <w:rFonts w:ascii="Arial" w:hAnsi="Arial" w:cs="Arial"/>
                <w:sz w:val="20"/>
                <w:szCs w:val="20"/>
              </w:rPr>
              <w:t xml:space="preserve">Através </w:t>
            </w:r>
            <w:r w:rsidRPr="00397465">
              <w:rPr>
                <w:rFonts w:ascii="Arial" w:hAnsi="Arial" w:cs="Arial"/>
                <w:sz w:val="20"/>
                <w:szCs w:val="20"/>
              </w:rPr>
              <w:t>de telefone ou e-mail</w:t>
            </w:r>
          </w:p>
        </w:tc>
      </w:tr>
      <w:tr w:rsidR="001F398D" w14:paraId="4FAA9188" w14:textId="77777777" w:rsidTr="002D1586">
        <w:trPr>
          <w:jc w:val="center"/>
        </w:trPr>
        <w:tc>
          <w:tcPr>
            <w:tcW w:w="0" w:type="auto"/>
            <w:vMerge/>
          </w:tcPr>
          <w:p w14:paraId="7A28B7AC" w14:textId="77777777" w:rsidR="001F398D" w:rsidRDefault="001F398D" w:rsidP="002D1586">
            <w:pPr>
              <w:jc w:val="both"/>
              <w:rPr>
                <w:rFonts w:ascii="Arial" w:hAnsi="Arial" w:cs="Arial"/>
                <w:sz w:val="20"/>
                <w:szCs w:val="20"/>
              </w:rPr>
            </w:pPr>
          </w:p>
        </w:tc>
        <w:tc>
          <w:tcPr>
            <w:tcW w:w="0" w:type="auto"/>
            <w:vMerge/>
          </w:tcPr>
          <w:p w14:paraId="071B2B96" w14:textId="77777777" w:rsidR="001F398D" w:rsidRDefault="001F398D" w:rsidP="002D1586">
            <w:pPr>
              <w:jc w:val="both"/>
              <w:rPr>
                <w:rFonts w:ascii="Arial" w:hAnsi="Arial" w:cs="Arial"/>
                <w:sz w:val="20"/>
                <w:szCs w:val="20"/>
              </w:rPr>
            </w:pPr>
          </w:p>
        </w:tc>
        <w:tc>
          <w:tcPr>
            <w:tcW w:w="0" w:type="auto"/>
          </w:tcPr>
          <w:p w14:paraId="3863D4C3" w14:textId="77777777" w:rsidR="001F398D" w:rsidRDefault="001F398D" w:rsidP="002D1586">
            <w:pPr>
              <w:jc w:val="both"/>
              <w:rPr>
                <w:rFonts w:ascii="Arial" w:hAnsi="Arial" w:cs="Arial"/>
                <w:sz w:val="20"/>
                <w:szCs w:val="20"/>
              </w:rPr>
            </w:pPr>
            <w:r w:rsidRPr="00397465">
              <w:rPr>
                <w:rFonts w:ascii="Arial" w:hAnsi="Arial" w:cs="Arial"/>
                <w:sz w:val="20"/>
                <w:szCs w:val="20"/>
              </w:rPr>
              <w:t>Providenciar limpeza</w:t>
            </w:r>
          </w:p>
        </w:tc>
        <w:tc>
          <w:tcPr>
            <w:tcW w:w="0" w:type="auto"/>
          </w:tcPr>
          <w:p w14:paraId="68E60A50" w14:textId="77777777" w:rsidR="001F398D" w:rsidRDefault="001F398D" w:rsidP="002D1586">
            <w:pPr>
              <w:jc w:val="both"/>
              <w:rPr>
                <w:rFonts w:ascii="Arial" w:hAnsi="Arial" w:cs="Arial"/>
                <w:sz w:val="20"/>
                <w:szCs w:val="20"/>
              </w:rPr>
            </w:pPr>
            <w:r w:rsidRPr="00397465">
              <w:rPr>
                <w:rFonts w:ascii="Arial" w:hAnsi="Arial" w:cs="Arial"/>
                <w:sz w:val="20"/>
                <w:szCs w:val="20"/>
              </w:rPr>
              <w:t>Após</w:t>
            </w:r>
            <w:r>
              <w:rPr>
                <w:rFonts w:ascii="Arial" w:hAnsi="Arial" w:cs="Arial"/>
                <w:sz w:val="20"/>
                <w:szCs w:val="20"/>
              </w:rPr>
              <w:t xml:space="preserve"> acionamento</w:t>
            </w:r>
            <w:r w:rsidRPr="00397465">
              <w:rPr>
                <w:rFonts w:ascii="Arial" w:hAnsi="Arial" w:cs="Arial"/>
                <w:sz w:val="20"/>
                <w:szCs w:val="20"/>
              </w:rPr>
              <w:t xml:space="preserve"> gerência plantonista ou coordenador da</w:t>
            </w:r>
            <w:r>
              <w:rPr>
                <w:rFonts w:ascii="Arial" w:hAnsi="Arial" w:cs="Arial"/>
                <w:sz w:val="20"/>
                <w:szCs w:val="20"/>
              </w:rPr>
              <w:t xml:space="preserve"> contingência</w:t>
            </w:r>
          </w:p>
        </w:tc>
        <w:tc>
          <w:tcPr>
            <w:tcW w:w="0" w:type="auto"/>
          </w:tcPr>
          <w:p w14:paraId="5C269838" w14:textId="77777777" w:rsidR="001F398D" w:rsidRDefault="001F398D" w:rsidP="002D1586">
            <w:pPr>
              <w:jc w:val="both"/>
              <w:rPr>
                <w:rFonts w:ascii="Arial" w:hAnsi="Arial" w:cs="Arial"/>
                <w:sz w:val="20"/>
                <w:szCs w:val="20"/>
              </w:rPr>
            </w:pPr>
            <w:r w:rsidRPr="00397465">
              <w:rPr>
                <w:rFonts w:ascii="Arial" w:hAnsi="Arial" w:cs="Arial"/>
                <w:sz w:val="20"/>
                <w:szCs w:val="20"/>
              </w:rPr>
              <w:t>Remover todo o resíduo da pista e</w:t>
            </w:r>
            <w:r>
              <w:rPr>
                <w:rFonts w:ascii="Arial" w:hAnsi="Arial" w:cs="Arial"/>
                <w:sz w:val="20"/>
                <w:szCs w:val="20"/>
              </w:rPr>
              <w:t xml:space="preserve"> providenciar lavagem da via pública</w:t>
            </w:r>
          </w:p>
        </w:tc>
      </w:tr>
      <w:tr w:rsidR="001F398D" w14:paraId="4A7FBB49" w14:textId="77777777" w:rsidTr="002D1586">
        <w:trPr>
          <w:jc w:val="center"/>
        </w:trPr>
        <w:tc>
          <w:tcPr>
            <w:tcW w:w="0" w:type="auto"/>
            <w:vMerge/>
          </w:tcPr>
          <w:p w14:paraId="5D9DEB8A" w14:textId="77777777" w:rsidR="001F398D" w:rsidRDefault="001F398D" w:rsidP="002D1586">
            <w:pPr>
              <w:jc w:val="both"/>
              <w:rPr>
                <w:rFonts w:ascii="Arial" w:hAnsi="Arial" w:cs="Arial"/>
                <w:sz w:val="20"/>
                <w:szCs w:val="20"/>
              </w:rPr>
            </w:pPr>
          </w:p>
        </w:tc>
        <w:tc>
          <w:tcPr>
            <w:tcW w:w="0" w:type="auto"/>
            <w:vMerge/>
          </w:tcPr>
          <w:p w14:paraId="0E6204DF" w14:textId="77777777" w:rsidR="001F398D" w:rsidRDefault="001F398D" w:rsidP="002D1586">
            <w:pPr>
              <w:jc w:val="both"/>
              <w:rPr>
                <w:rFonts w:ascii="Arial" w:hAnsi="Arial" w:cs="Arial"/>
                <w:sz w:val="20"/>
                <w:szCs w:val="20"/>
              </w:rPr>
            </w:pPr>
          </w:p>
        </w:tc>
        <w:tc>
          <w:tcPr>
            <w:tcW w:w="0" w:type="auto"/>
          </w:tcPr>
          <w:p w14:paraId="61619C87" w14:textId="77777777" w:rsidR="001F398D" w:rsidRPr="00397465" w:rsidRDefault="001F398D" w:rsidP="002D1586">
            <w:pPr>
              <w:jc w:val="both"/>
              <w:rPr>
                <w:rFonts w:ascii="Arial" w:hAnsi="Arial" w:cs="Arial"/>
                <w:sz w:val="20"/>
                <w:szCs w:val="20"/>
              </w:rPr>
            </w:pPr>
            <w:r>
              <w:rPr>
                <w:rFonts w:ascii="Arial" w:hAnsi="Arial" w:cs="Arial"/>
                <w:sz w:val="20"/>
                <w:szCs w:val="20"/>
              </w:rPr>
              <w:t xml:space="preserve">Acionar </w:t>
            </w:r>
            <w:r w:rsidRPr="00397465">
              <w:rPr>
                <w:rFonts w:ascii="Arial" w:hAnsi="Arial" w:cs="Arial"/>
                <w:sz w:val="20"/>
                <w:szCs w:val="20"/>
              </w:rPr>
              <w:t>o plano de emergências (atendimento à</w:t>
            </w:r>
            <w:r>
              <w:rPr>
                <w:rFonts w:ascii="Arial" w:hAnsi="Arial" w:cs="Arial"/>
                <w:sz w:val="20"/>
                <w:szCs w:val="20"/>
              </w:rPr>
              <w:t xml:space="preserve"> emergência em vias públicas).</w:t>
            </w:r>
          </w:p>
        </w:tc>
        <w:tc>
          <w:tcPr>
            <w:tcW w:w="0" w:type="auto"/>
          </w:tcPr>
          <w:p w14:paraId="78BEC5C0" w14:textId="77777777" w:rsidR="001F398D" w:rsidRPr="00397465" w:rsidRDefault="001F398D" w:rsidP="002D1586">
            <w:pPr>
              <w:jc w:val="both"/>
              <w:rPr>
                <w:rFonts w:ascii="Arial" w:hAnsi="Arial" w:cs="Arial"/>
                <w:sz w:val="20"/>
                <w:szCs w:val="20"/>
              </w:rPr>
            </w:pPr>
            <w:r w:rsidRPr="00397465">
              <w:rPr>
                <w:rFonts w:ascii="Arial" w:hAnsi="Arial" w:cs="Arial"/>
                <w:sz w:val="20"/>
                <w:szCs w:val="20"/>
              </w:rPr>
              <w:t>Quando constatada situação de emergência</w:t>
            </w:r>
            <w:r>
              <w:rPr>
                <w:rFonts w:ascii="Arial" w:hAnsi="Arial" w:cs="Arial"/>
                <w:sz w:val="20"/>
                <w:szCs w:val="20"/>
              </w:rPr>
              <w:t xml:space="preserve"> (</w:t>
            </w:r>
            <w:proofErr w:type="spellStart"/>
            <w:r>
              <w:rPr>
                <w:rFonts w:ascii="Arial" w:hAnsi="Arial" w:cs="Arial"/>
                <w:sz w:val="20"/>
                <w:szCs w:val="20"/>
              </w:rPr>
              <w:t>ex</w:t>
            </w:r>
            <w:proofErr w:type="spellEnd"/>
            <w:r>
              <w:rPr>
                <w:rFonts w:ascii="Arial" w:hAnsi="Arial" w:cs="Arial"/>
                <w:sz w:val="20"/>
                <w:szCs w:val="20"/>
              </w:rPr>
              <w:t>: acidente pessoal grave, acidente no trânsito, atropelamento, desmoronamento, soterramento, tumulto, entre outros)</w:t>
            </w:r>
          </w:p>
        </w:tc>
        <w:tc>
          <w:tcPr>
            <w:tcW w:w="0" w:type="auto"/>
          </w:tcPr>
          <w:p w14:paraId="49B5475E" w14:textId="77777777" w:rsidR="001F398D" w:rsidRPr="00397465" w:rsidRDefault="001F398D" w:rsidP="002D1586">
            <w:pPr>
              <w:jc w:val="both"/>
              <w:rPr>
                <w:rFonts w:ascii="Arial" w:hAnsi="Arial" w:cs="Arial"/>
                <w:sz w:val="20"/>
                <w:szCs w:val="20"/>
              </w:rPr>
            </w:pPr>
            <w:r>
              <w:rPr>
                <w:rFonts w:ascii="Arial" w:hAnsi="Arial" w:cs="Arial"/>
                <w:sz w:val="20"/>
                <w:szCs w:val="20"/>
              </w:rPr>
              <w:t>Utilizar Procedimento Operacional do respectivo sistema de Esgotamento (PO-RH0090, 0091, 0092, 0229 ou 0243), e contato telefônico – lista de responsáveis.</w:t>
            </w:r>
          </w:p>
        </w:tc>
      </w:tr>
      <w:tr w:rsidR="001F398D" w14:paraId="67FDDB91" w14:textId="77777777" w:rsidTr="002D1586">
        <w:trPr>
          <w:jc w:val="center"/>
        </w:trPr>
        <w:tc>
          <w:tcPr>
            <w:tcW w:w="0" w:type="auto"/>
            <w:vMerge w:val="restart"/>
            <w:vAlign w:val="center"/>
          </w:tcPr>
          <w:p w14:paraId="2140CD11" w14:textId="77777777" w:rsidR="001F398D" w:rsidRDefault="001F398D" w:rsidP="002D1586">
            <w:pPr>
              <w:jc w:val="both"/>
              <w:rPr>
                <w:rFonts w:ascii="Arial" w:hAnsi="Arial" w:cs="Arial"/>
                <w:sz w:val="20"/>
                <w:szCs w:val="20"/>
              </w:rPr>
            </w:pPr>
            <w:r w:rsidRPr="00397465">
              <w:rPr>
                <w:rFonts w:ascii="Arial" w:hAnsi="Arial" w:cs="Arial"/>
                <w:sz w:val="20"/>
                <w:szCs w:val="20"/>
              </w:rPr>
              <w:t>Falha no Ramal de esgoto</w:t>
            </w:r>
          </w:p>
        </w:tc>
        <w:tc>
          <w:tcPr>
            <w:tcW w:w="0" w:type="auto"/>
            <w:vMerge w:val="restart"/>
            <w:vAlign w:val="center"/>
          </w:tcPr>
          <w:p w14:paraId="4E07CE15" w14:textId="77777777" w:rsidR="001F398D" w:rsidRDefault="001F398D" w:rsidP="002D1586">
            <w:pPr>
              <w:jc w:val="both"/>
              <w:rPr>
                <w:rFonts w:ascii="Arial" w:hAnsi="Arial" w:cs="Arial"/>
                <w:sz w:val="20"/>
                <w:szCs w:val="20"/>
              </w:rPr>
            </w:pPr>
            <w:r w:rsidRPr="00397465">
              <w:rPr>
                <w:rFonts w:ascii="Arial" w:hAnsi="Arial" w:cs="Arial"/>
                <w:sz w:val="20"/>
                <w:szCs w:val="20"/>
              </w:rPr>
              <w:t>Lançamentos nos corpos de ág</w:t>
            </w:r>
            <w:r>
              <w:rPr>
                <w:rFonts w:ascii="Arial" w:hAnsi="Arial" w:cs="Arial"/>
                <w:sz w:val="20"/>
                <w:szCs w:val="20"/>
              </w:rPr>
              <w:t>ua superficiais e subterrâneos</w:t>
            </w:r>
          </w:p>
        </w:tc>
        <w:tc>
          <w:tcPr>
            <w:tcW w:w="0" w:type="auto"/>
          </w:tcPr>
          <w:p w14:paraId="1C79CB5B" w14:textId="77777777" w:rsidR="001F398D" w:rsidRDefault="001F398D" w:rsidP="002D1586">
            <w:pPr>
              <w:jc w:val="both"/>
              <w:rPr>
                <w:rFonts w:ascii="Arial" w:hAnsi="Arial" w:cs="Arial"/>
                <w:sz w:val="20"/>
                <w:szCs w:val="20"/>
              </w:rPr>
            </w:pPr>
            <w:r w:rsidRPr="00397465">
              <w:rPr>
                <w:rFonts w:ascii="Arial" w:hAnsi="Arial" w:cs="Arial"/>
                <w:sz w:val="20"/>
                <w:szCs w:val="20"/>
              </w:rPr>
              <w:t>Identificar o tipo de ocorrência no sistema de esgotamento</w:t>
            </w:r>
          </w:p>
        </w:tc>
        <w:tc>
          <w:tcPr>
            <w:tcW w:w="0" w:type="auto"/>
          </w:tcPr>
          <w:p w14:paraId="077B1FBA" w14:textId="77777777" w:rsidR="001F398D" w:rsidRDefault="001F398D" w:rsidP="002D1586">
            <w:pPr>
              <w:jc w:val="both"/>
              <w:rPr>
                <w:rFonts w:ascii="Arial" w:hAnsi="Arial" w:cs="Arial"/>
                <w:sz w:val="20"/>
                <w:szCs w:val="20"/>
              </w:rPr>
            </w:pPr>
            <w:r w:rsidRPr="00397465">
              <w:rPr>
                <w:rFonts w:ascii="Arial" w:hAnsi="Arial" w:cs="Arial"/>
                <w:sz w:val="20"/>
                <w:szCs w:val="20"/>
              </w:rPr>
              <w:t>Após acatamento da reclamação e</w:t>
            </w:r>
            <w:r>
              <w:rPr>
                <w:rFonts w:ascii="Arial" w:hAnsi="Arial" w:cs="Arial"/>
                <w:sz w:val="20"/>
                <w:szCs w:val="20"/>
              </w:rPr>
              <w:t xml:space="preserve"> solicitação </w:t>
            </w:r>
            <w:r w:rsidRPr="00397465">
              <w:rPr>
                <w:rFonts w:ascii="Arial" w:hAnsi="Arial" w:cs="Arial"/>
                <w:sz w:val="20"/>
                <w:szCs w:val="20"/>
              </w:rPr>
              <w:t>do coordenador de</w:t>
            </w:r>
            <w:r>
              <w:rPr>
                <w:rFonts w:ascii="Arial" w:hAnsi="Arial" w:cs="Arial"/>
                <w:sz w:val="20"/>
                <w:szCs w:val="20"/>
              </w:rPr>
              <w:t xml:space="preserve"> contingência.</w:t>
            </w:r>
          </w:p>
        </w:tc>
        <w:tc>
          <w:tcPr>
            <w:tcW w:w="0" w:type="auto"/>
          </w:tcPr>
          <w:p w14:paraId="197CE8DB" w14:textId="77777777" w:rsidR="001F398D" w:rsidRDefault="001F398D" w:rsidP="002D1586">
            <w:pPr>
              <w:jc w:val="both"/>
              <w:rPr>
                <w:rFonts w:ascii="Arial" w:hAnsi="Arial" w:cs="Arial"/>
                <w:sz w:val="20"/>
                <w:szCs w:val="20"/>
              </w:rPr>
            </w:pPr>
            <w:r w:rsidRPr="00397465">
              <w:rPr>
                <w:rFonts w:ascii="Arial" w:hAnsi="Arial" w:cs="Arial"/>
                <w:sz w:val="20"/>
                <w:szCs w:val="20"/>
              </w:rPr>
              <w:t>Verificar em campo e consultar cadastro</w:t>
            </w:r>
          </w:p>
        </w:tc>
      </w:tr>
      <w:tr w:rsidR="001F398D" w14:paraId="0199FC18" w14:textId="77777777" w:rsidTr="002D1586">
        <w:trPr>
          <w:jc w:val="center"/>
        </w:trPr>
        <w:tc>
          <w:tcPr>
            <w:tcW w:w="0" w:type="auto"/>
            <w:vMerge/>
          </w:tcPr>
          <w:p w14:paraId="10DD4ADB" w14:textId="77777777" w:rsidR="001F398D" w:rsidRDefault="001F398D" w:rsidP="002D1586">
            <w:pPr>
              <w:jc w:val="both"/>
              <w:rPr>
                <w:rFonts w:ascii="Arial" w:hAnsi="Arial" w:cs="Arial"/>
                <w:sz w:val="20"/>
                <w:szCs w:val="20"/>
              </w:rPr>
            </w:pPr>
          </w:p>
        </w:tc>
        <w:tc>
          <w:tcPr>
            <w:tcW w:w="0" w:type="auto"/>
            <w:vMerge/>
          </w:tcPr>
          <w:p w14:paraId="148D6CBB" w14:textId="77777777" w:rsidR="001F398D" w:rsidRDefault="001F398D" w:rsidP="002D1586">
            <w:pPr>
              <w:jc w:val="both"/>
              <w:rPr>
                <w:rFonts w:ascii="Arial" w:hAnsi="Arial" w:cs="Arial"/>
                <w:sz w:val="20"/>
                <w:szCs w:val="20"/>
              </w:rPr>
            </w:pPr>
          </w:p>
        </w:tc>
        <w:tc>
          <w:tcPr>
            <w:tcW w:w="0" w:type="auto"/>
          </w:tcPr>
          <w:p w14:paraId="10910C1E" w14:textId="77777777" w:rsidR="001F398D" w:rsidRDefault="001F398D" w:rsidP="002D1586">
            <w:pPr>
              <w:jc w:val="both"/>
              <w:rPr>
                <w:rFonts w:ascii="Arial" w:hAnsi="Arial" w:cs="Arial"/>
                <w:sz w:val="20"/>
                <w:szCs w:val="20"/>
              </w:rPr>
            </w:pPr>
            <w:r>
              <w:rPr>
                <w:rFonts w:ascii="Arial" w:hAnsi="Arial" w:cs="Arial"/>
                <w:sz w:val="20"/>
                <w:szCs w:val="20"/>
              </w:rPr>
              <w:t xml:space="preserve">Acionar o Polo </w:t>
            </w:r>
            <w:r w:rsidRPr="00397465">
              <w:rPr>
                <w:rFonts w:ascii="Arial" w:hAnsi="Arial" w:cs="Arial"/>
                <w:sz w:val="20"/>
                <w:szCs w:val="20"/>
              </w:rPr>
              <w:t>de Manutenção/Adução.</w:t>
            </w:r>
          </w:p>
        </w:tc>
        <w:tc>
          <w:tcPr>
            <w:tcW w:w="0" w:type="auto"/>
            <w:vMerge w:val="restart"/>
            <w:vAlign w:val="center"/>
          </w:tcPr>
          <w:p w14:paraId="278A87A2" w14:textId="77777777" w:rsidR="001F398D" w:rsidRDefault="001F398D" w:rsidP="002D1586">
            <w:pPr>
              <w:jc w:val="both"/>
              <w:rPr>
                <w:rFonts w:ascii="Arial" w:hAnsi="Arial" w:cs="Arial"/>
                <w:sz w:val="20"/>
                <w:szCs w:val="20"/>
              </w:rPr>
            </w:pPr>
            <w:r w:rsidRPr="00397465">
              <w:rPr>
                <w:rFonts w:ascii="Arial" w:hAnsi="Arial" w:cs="Arial"/>
                <w:sz w:val="20"/>
                <w:szCs w:val="20"/>
              </w:rPr>
              <w:t>Após identificação da área responsável pela execução do serviço</w:t>
            </w:r>
          </w:p>
        </w:tc>
        <w:tc>
          <w:tcPr>
            <w:tcW w:w="0" w:type="auto"/>
            <w:vMerge w:val="restart"/>
          </w:tcPr>
          <w:p w14:paraId="08821631" w14:textId="77777777" w:rsidR="001F398D" w:rsidRDefault="001F398D" w:rsidP="002D1586">
            <w:pPr>
              <w:jc w:val="both"/>
              <w:rPr>
                <w:rFonts w:ascii="Arial" w:hAnsi="Arial" w:cs="Arial"/>
                <w:sz w:val="20"/>
                <w:szCs w:val="20"/>
              </w:rPr>
            </w:pPr>
            <w:r w:rsidRPr="00397465">
              <w:rPr>
                <w:rFonts w:ascii="Arial" w:hAnsi="Arial" w:cs="Arial"/>
                <w:sz w:val="20"/>
                <w:szCs w:val="20"/>
              </w:rPr>
              <w:t>Utilizar Telefone, rádio,</w:t>
            </w:r>
            <w:r>
              <w:rPr>
                <w:rFonts w:ascii="Arial" w:hAnsi="Arial" w:cs="Arial"/>
                <w:sz w:val="20"/>
                <w:szCs w:val="20"/>
              </w:rPr>
              <w:t xml:space="preserve"> e-mail, </w:t>
            </w:r>
            <w:r w:rsidRPr="00397465">
              <w:rPr>
                <w:rFonts w:ascii="Arial" w:hAnsi="Arial" w:cs="Arial"/>
                <w:sz w:val="20"/>
                <w:szCs w:val="20"/>
              </w:rPr>
              <w:t>Sistema SIGAO ou Sistema de</w:t>
            </w:r>
            <w:r>
              <w:rPr>
                <w:rFonts w:ascii="Arial" w:hAnsi="Arial" w:cs="Arial"/>
                <w:sz w:val="20"/>
                <w:szCs w:val="20"/>
              </w:rPr>
              <w:t xml:space="preserve"> Gerenciamento da Manutenção (SGM)</w:t>
            </w:r>
          </w:p>
        </w:tc>
      </w:tr>
      <w:tr w:rsidR="001F398D" w14:paraId="4625672D" w14:textId="77777777" w:rsidTr="002D1586">
        <w:trPr>
          <w:jc w:val="center"/>
        </w:trPr>
        <w:tc>
          <w:tcPr>
            <w:tcW w:w="0" w:type="auto"/>
            <w:vMerge/>
          </w:tcPr>
          <w:p w14:paraId="0B68D13B" w14:textId="77777777" w:rsidR="001F398D" w:rsidRDefault="001F398D" w:rsidP="002D1586">
            <w:pPr>
              <w:jc w:val="both"/>
              <w:rPr>
                <w:rFonts w:ascii="Arial" w:hAnsi="Arial" w:cs="Arial"/>
                <w:sz w:val="20"/>
                <w:szCs w:val="20"/>
              </w:rPr>
            </w:pPr>
          </w:p>
        </w:tc>
        <w:tc>
          <w:tcPr>
            <w:tcW w:w="0" w:type="auto"/>
            <w:vMerge/>
          </w:tcPr>
          <w:p w14:paraId="4F2F73DD" w14:textId="77777777" w:rsidR="001F398D" w:rsidRDefault="001F398D" w:rsidP="002D1586">
            <w:pPr>
              <w:jc w:val="both"/>
              <w:rPr>
                <w:rFonts w:ascii="Arial" w:hAnsi="Arial" w:cs="Arial"/>
                <w:sz w:val="20"/>
                <w:szCs w:val="20"/>
              </w:rPr>
            </w:pPr>
          </w:p>
        </w:tc>
        <w:tc>
          <w:tcPr>
            <w:tcW w:w="0" w:type="auto"/>
          </w:tcPr>
          <w:p w14:paraId="6A7CC9CD" w14:textId="77777777" w:rsidR="001F398D" w:rsidRDefault="001F398D" w:rsidP="002D1586">
            <w:pPr>
              <w:jc w:val="both"/>
              <w:rPr>
                <w:rFonts w:ascii="Arial" w:hAnsi="Arial" w:cs="Arial"/>
                <w:sz w:val="20"/>
                <w:szCs w:val="20"/>
              </w:rPr>
            </w:pPr>
            <w:r>
              <w:rPr>
                <w:rFonts w:ascii="Arial" w:hAnsi="Arial" w:cs="Arial"/>
                <w:sz w:val="20"/>
                <w:szCs w:val="20"/>
              </w:rPr>
              <w:t>Acionar a Manutenção Estratégica (MM).</w:t>
            </w:r>
          </w:p>
        </w:tc>
        <w:tc>
          <w:tcPr>
            <w:tcW w:w="0" w:type="auto"/>
            <w:vMerge/>
          </w:tcPr>
          <w:p w14:paraId="50569DD4" w14:textId="77777777" w:rsidR="001F398D" w:rsidRDefault="001F398D" w:rsidP="002D1586">
            <w:pPr>
              <w:jc w:val="both"/>
              <w:rPr>
                <w:rFonts w:ascii="Arial" w:hAnsi="Arial" w:cs="Arial"/>
                <w:sz w:val="20"/>
                <w:szCs w:val="20"/>
              </w:rPr>
            </w:pPr>
          </w:p>
        </w:tc>
        <w:tc>
          <w:tcPr>
            <w:tcW w:w="0" w:type="auto"/>
            <w:vMerge/>
          </w:tcPr>
          <w:p w14:paraId="25F1BE7C" w14:textId="77777777" w:rsidR="001F398D" w:rsidRDefault="001F398D" w:rsidP="002D1586">
            <w:pPr>
              <w:jc w:val="both"/>
              <w:rPr>
                <w:rFonts w:ascii="Arial" w:hAnsi="Arial" w:cs="Arial"/>
                <w:sz w:val="20"/>
                <w:szCs w:val="20"/>
              </w:rPr>
            </w:pPr>
          </w:p>
        </w:tc>
      </w:tr>
      <w:tr w:rsidR="001F398D" w14:paraId="168D8627" w14:textId="77777777" w:rsidTr="002D1586">
        <w:trPr>
          <w:jc w:val="center"/>
        </w:trPr>
        <w:tc>
          <w:tcPr>
            <w:tcW w:w="0" w:type="auto"/>
            <w:vMerge/>
          </w:tcPr>
          <w:p w14:paraId="23F3F1CE" w14:textId="77777777" w:rsidR="001F398D" w:rsidRDefault="001F398D" w:rsidP="002D1586">
            <w:pPr>
              <w:jc w:val="both"/>
              <w:rPr>
                <w:rFonts w:ascii="Arial" w:hAnsi="Arial" w:cs="Arial"/>
                <w:sz w:val="20"/>
                <w:szCs w:val="20"/>
              </w:rPr>
            </w:pPr>
          </w:p>
        </w:tc>
        <w:tc>
          <w:tcPr>
            <w:tcW w:w="0" w:type="auto"/>
            <w:vMerge/>
          </w:tcPr>
          <w:p w14:paraId="6090381C" w14:textId="77777777" w:rsidR="001F398D" w:rsidRDefault="001F398D" w:rsidP="002D1586">
            <w:pPr>
              <w:jc w:val="both"/>
              <w:rPr>
                <w:rFonts w:ascii="Arial" w:hAnsi="Arial" w:cs="Arial"/>
                <w:sz w:val="20"/>
                <w:szCs w:val="20"/>
              </w:rPr>
            </w:pPr>
          </w:p>
        </w:tc>
        <w:tc>
          <w:tcPr>
            <w:tcW w:w="0" w:type="auto"/>
          </w:tcPr>
          <w:p w14:paraId="17C586EE" w14:textId="77777777" w:rsidR="001F398D" w:rsidRDefault="001F398D" w:rsidP="002D1586">
            <w:pPr>
              <w:jc w:val="both"/>
              <w:rPr>
                <w:rFonts w:ascii="Arial" w:hAnsi="Arial" w:cs="Arial"/>
                <w:sz w:val="20"/>
                <w:szCs w:val="20"/>
              </w:rPr>
            </w:pPr>
            <w:r>
              <w:rPr>
                <w:rFonts w:ascii="Arial" w:hAnsi="Arial" w:cs="Arial"/>
                <w:sz w:val="20"/>
                <w:szCs w:val="20"/>
              </w:rPr>
              <w:t xml:space="preserve">Acionar </w:t>
            </w:r>
            <w:r w:rsidRPr="00397465">
              <w:rPr>
                <w:rFonts w:ascii="Arial" w:hAnsi="Arial" w:cs="Arial"/>
                <w:sz w:val="20"/>
                <w:szCs w:val="20"/>
              </w:rPr>
              <w:t>as demais entidades/concessionárias envolvidas</w:t>
            </w:r>
          </w:p>
        </w:tc>
        <w:tc>
          <w:tcPr>
            <w:tcW w:w="0" w:type="auto"/>
          </w:tcPr>
          <w:p w14:paraId="0FD61C80" w14:textId="77777777" w:rsidR="001F398D" w:rsidRDefault="001F398D" w:rsidP="002D1586">
            <w:pPr>
              <w:jc w:val="both"/>
              <w:rPr>
                <w:rFonts w:ascii="Arial" w:hAnsi="Arial" w:cs="Arial"/>
                <w:sz w:val="20"/>
                <w:szCs w:val="20"/>
              </w:rPr>
            </w:pPr>
            <w:r w:rsidRPr="00397465">
              <w:rPr>
                <w:rFonts w:ascii="Arial" w:hAnsi="Arial" w:cs="Arial"/>
                <w:sz w:val="20"/>
                <w:szCs w:val="20"/>
              </w:rPr>
              <w:t>Após a constatação de interferências</w:t>
            </w:r>
          </w:p>
        </w:tc>
        <w:tc>
          <w:tcPr>
            <w:tcW w:w="0" w:type="auto"/>
          </w:tcPr>
          <w:p w14:paraId="24100B48" w14:textId="77777777" w:rsidR="001F398D" w:rsidRDefault="001F398D" w:rsidP="002D1586">
            <w:pPr>
              <w:jc w:val="both"/>
              <w:rPr>
                <w:rFonts w:ascii="Arial" w:hAnsi="Arial" w:cs="Arial"/>
                <w:sz w:val="20"/>
                <w:szCs w:val="20"/>
              </w:rPr>
            </w:pPr>
            <w:r>
              <w:rPr>
                <w:rFonts w:ascii="Arial" w:hAnsi="Arial" w:cs="Arial"/>
                <w:sz w:val="20"/>
                <w:szCs w:val="20"/>
              </w:rPr>
              <w:t>Utilizar Telefone, rádio ou e-mail</w:t>
            </w:r>
          </w:p>
        </w:tc>
      </w:tr>
      <w:tr w:rsidR="001F398D" w14:paraId="3C5D27AF" w14:textId="77777777" w:rsidTr="002D1586">
        <w:trPr>
          <w:jc w:val="center"/>
        </w:trPr>
        <w:tc>
          <w:tcPr>
            <w:tcW w:w="0" w:type="auto"/>
            <w:vMerge/>
          </w:tcPr>
          <w:p w14:paraId="4E603419" w14:textId="77777777" w:rsidR="001F398D" w:rsidRDefault="001F398D" w:rsidP="002D1586">
            <w:pPr>
              <w:jc w:val="both"/>
              <w:rPr>
                <w:rFonts w:ascii="Arial" w:hAnsi="Arial" w:cs="Arial"/>
                <w:sz w:val="20"/>
                <w:szCs w:val="20"/>
              </w:rPr>
            </w:pPr>
          </w:p>
        </w:tc>
        <w:tc>
          <w:tcPr>
            <w:tcW w:w="0" w:type="auto"/>
            <w:vMerge/>
          </w:tcPr>
          <w:p w14:paraId="5BBB8A2F" w14:textId="77777777" w:rsidR="001F398D" w:rsidRDefault="001F398D" w:rsidP="002D1586">
            <w:pPr>
              <w:jc w:val="both"/>
              <w:rPr>
                <w:rFonts w:ascii="Arial" w:hAnsi="Arial" w:cs="Arial"/>
                <w:sz w:val="20"/>
                <w:szCs w:val="20"/>
              </w:rPr>
            </w:pPr>
          </w:p>
        </w:tc>
        <w:tc>
          <w:tcPr>
            <w:tcW w:w="0" w:type="auto"/>
          </w:tcPr>
          <w:p w14:paraId="44B10484" w14:textId="77777777" w:rsidR="001F398D" w:rsidRDefault="001F398D" w:rsidP="002D1586">
            <w:pPr>
              <w:jc w:val="both"/>
              <w:rPr>
                <w:rFonts w:ascii="Arial" w:hAnsi="Arial" w:cs="Arial"/>
                <w:sz w:val="20"/>
                <w:szCs w:val="20"/>
              </w:rPr>
            </w:pPr>
            <w:r>
              <w:rPr>
                <w:rFonts w:ascii="Arial" w:hAnsi="Arial" w:cs="Arial"/>
                <w:sz w:val="20"/>
                <w:szCs w:val="20"/>
              </w:rPr>
              <w:t xml:space="preserve">Acionar </w:t>
            </w:r>
            <w:r w:rsidRPr="00397465">
              <w:rPr>
                <w:rFonts w:ascii="Arial" w:hAnsi="Arial" w:cs="Arial"/>
                <w:sz w:val="20"/>
                <w:szCs w:val="20"/>
              </w:rPr>
              <w:t>Plano de Comunicação e</w:t>
            </w:r>
            <w:r>
              <w:rPr>
                <w:rFonts w:ascii="Arial" w:hAnsi="Arial" w:cs="Arial"/>
                <w:sz w:val="20"/>
                <w:szCs w:val="20"/>
              </w:rPr>
              <w:t xml:space="preserve"> Segurança do Trabalho</w:t>
            </w:r>
          </w:p>
        </w:tc>
        <w:tc>
          <w:tcPr>
            <w:tcW w:w="0" w:type="auto"/>
          </w:tcPr>
          <w:p w14:paraId="560714D1" w14:textId="77777777" w:rsidR="001F398D" w:rsidRDefault="001F398D" w:rsidP="002D1586">
            <w:pPr>
              <w:jc w:val="both"/>
              <w:rPr>
                <w:rFonts w:ascii="Arial" w:hAnsi="Arial" w:cs="Arial"/>
                <w:sz w:val="20"/>
                <w:szCs w:val="20"/>
              </w:rPr>
            </w:pPr>
            <w:r w:rsidRPr="00397465">
              <w:rPr>
                <w:rFonts w:ascii="Arial" w:hAnsi="Arial" w:cs="Arial"/>
                <w:sz w:val="20"/>
                <w:szCs w:val="20"/>
              </w:rPr>
              <w:t>Avaliar necessidade da área técnica de</w:t>
            </w:r>
            <w:r>
              <w:rPr>
                <w:rFonts w:ascii="Arial" w:hAnsi="Arial" w:cs="Arial"/>
                <w:sz w:val="20"/>
                <w:szCs w:val="20"/>
              </w:rPr>
              <w:t xml:space="preserve"> segurança do trabalho</w:t>
            </w:r>
          </w:p>
        </w:tc>
        <w:tc>
          <w:tcPr>
            <w:tcW w:w="0" w:type="auto"/>
          </w:tcPr>
          <w:p w14:paraId="68B68019" w14:textId="77777777" w:rsidR="001F398D" w:rsidRDefault="001F398D" w:rsidP="002D1586">
            <w:pPr>
              <w:jc w:val="both"/>
              <w:rPr>
                <w:rFonts w:ascii="Arial" w:hAnsi="Arial" w:cs="Arial"/>
                <w:sz w:val="20"/>
                <w:szCs w:val="20"/>
              </w:rPr>
            </w:pPr>
            <w:r>
              <w:rPr>
                <w:rFonts w:ascii="Arial" w:hAnsi="Arial" w:cs="Arial"/>
                <w:sz w:val="20"/>
                <w:szCs w:val="20"/>
              </w:rPr>
              <w:t>Utilizar o Plano de Comunicação, telefone/lista de responsáveis</w:t>
            </w:r>
          </w:p>
        </w:tc>
      </w:tr>
      <w:tr w:rsidR="001F398D" w14:paraId="6EBE15B8" w14:textId="77777777" w:rsidTr="002D1586">
        <w:trPr>
          <w:jc w:val="center"/>
        </w:trPr>
        <w:tc>
          <w:tcPr>
            <w:tcW w:w="0" w:type="auto"/>
            <w:gridSpan w:val="5"/>
          </w:tcPr>
          <w:p w14:paraId="5CC82DED" w14:textId="77777777" w:rsidR="001F398D" w:rsidRDefault="001F398D" w:rsidP="002D1586">
            <w:pPr>
              <w:jc w:val="both"/>
              <w:rPr>
                <w:rFonts w:ascii="Arial" w:hAnsi="Arial" w:cs="Arial"/>
                <w:sz w:val="20"/>
                <w:szCs w:val="20"/>
              </w:rPr>
            </w:pPr>
            <w:r>
              <w:rPr>
                <w:rFonts w:ascii="Arial" w:hAnsi="Arial" w:cs="Arial"/>
                <w:sz w:val="20"/>
                <w:szCs w:val="20"/>
              </w:rPr>
              <w:t>Em todos os casos anteriores, deverão também ser tomadas as seguintes providências:</w:t>
            </w:r>
          </w:p>
          <w:p w14:paraId="0696D6A3" w14:textId="77777777" w:rsidR="001F398D" w:rsidRDefault="001F398D" w:rsidP="002D1586">
            <w:pPr>
              <w:jc w:val="both"/>
              <w:rPr>
                <w:rFonts w:ascii="Arial" w:hAnsi="Arial" w:cs="Arial"/>
                <w:sz w:val="20"/>
                <w:szCs w:val="20"/>
              </w:rPr>
            </w:pPr>
            <w:r w:rsidRPr="00652EFD">
              <w:rPr>
                <w:rFonts w:ascii="Arial" w:hAnsi="Arial" w:cs="Arial"/>
                <w:sz w:val="20"/>
                <w:szCs w:val="20"/>
              </w:rPr>
              <w:t>1.</w:t>
            </w:r>
            <w:r>
              <w:rPr>
                <w:rFonts w:ascii="Arial" w:hAnsi="Arial" w:cs="Arial"/>
                <w:sz w:val="20"/>
                <w:szCs w:val="20"/>
              </w:rPr>
              <w:t xml:space="preserve"> Acionar o plano de ação de sinistros imediatamente após a constatação da existência do risco de vítimas, materiais e/ou ambientais;</w:t>
            </w:r>
          </w:p>
          <w:p w14:paraId="63B4D027" w14:textId="77777777" w:rsidR="001F398D" w:rsidRDefault="001F398D" w:rsidP="002D1586">
            <w:pPr>
              <w:jc w:val="both"/>
              <w:rPr>
                <w:rFonts w:ascii="Arial" w:hAnsi="Arial" w:cs="Arial"/>
                <w:sz w:val="20"/>
                <w:szCs w:val="20"/>
              </w:rPr>
            </w:pPr>
            <w:r>
              <w:rPr>
                <w:rFonts w:ascii="Arial" w:hAnsi="Arial" w:cs="Arial"/>
                <w:sz w:val="20"/>
                <w:szCs w:val="20"/>
              </w:rPr>
              <w:t>2. Comunicar a ocorrência à ARSESP, após avaliação positiva da necessidade de comunicação, utilizando o sistema de comunicação disponível no Site da ARSESP;</w:t>
            </w:r>
          </w:p>
          <w:p w14:paraId="2AA25710" w14:textId="77777777" w:rsidR="001F398D" w:rsidRDefault="001F398D" w:rsidP="002D1586">
            <w:pPr>
              <w:jc w:val="both"/>
              <w:rPr>
                <w:rFonts w:ascii="Arial" w:hAnsi="Arial" w:cs="Arial"/>
                <w:sz w:val="20"/>
                <w:szCs w:val="20"/>
              </w:rPr>
            </w:pPr>
            <w:r>
              <w:rPr>
                <w:rFonts w:ascii="Arial" w:hAnsi="Arial" w:cs="Arial"/>
                <w:sz w:val="20"/>
                <w:szCs w:val="20"/>
              </w:rPr>
              <w:t>3. Acompanhar a normalização do sistema, no decorrer da contingência ao término;</w:t>
            </w:r>
          </w:p>
          <w:p w14:paraId="30F2D40F" w14:textId="77777777" w:rsidR="001F398D" w:rsidRDefault="001F398D" w:rsidP="002D1586">
            <w:pPr>
              <w:jc w:val="both"/>
              <w:rPr>
                <w:rFonts w:ascii="Arial" w:hAnsi="Arial" w:cs="Arial"/>
                <w:sz w:val="20"/>
                <w:szCs w:val="20"/>
              </w:rPr>
            </w:pPr>
            <w:r>
              <w:rPr>
                <w:rFonts w:ascii="Arial" w:hAnsi="Arial" w:cs="Arial"/>
                <w:sz w:val="20"/>
                <w:szCs w:val="20"/>
              </w:rPr>
              <w:t>4. Finalizar e avaliar o plano de contingência, após normalização e recuperação do sistema, comunicando as partes interessadas e envolvidas.</w:t>
            </w:r>
          </w:p>
        </w:tc>
      </w:tr>
    </w:tbl>
    <w:p w14:paraId="0D541E9F" w14:textId="77777777" w:rsidR="001F398D"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ab/>
      </w:r>
    </w:p>
    <w:p w14:paraId="6F276717" w14:textId="77777777" w:rsidR="001F398D" w:rsidRPr="00C7141A" w:rsidRDefault="001F398D" w:rsidP="001F398D">
      <w:pPr>
        <w:spacing w:after="0" w:line="240" w:lineRule="auto"/>
        <w:jc w:val="center"/>
        <w:rPr>
          <w:rFonts w:ascii="Arial" w:hAnsi="Arial" w:cs="Arial"/>
          <w:b/>
          <w:sz w:val="20"/>
          <w:szCs w:val="20"/>
        </w:rPr>
      </w:pPr>
      <w:r w:rsidRPr="00C7141A">
        <w:rPr>
          <w:rFonts w:ascii="Arial" w:hAnsi="Arial" w:cs="Arial"/>
          <w:b/>
          <w:sz w:val="20"/>
          <w:szCs w:val="20"/>
        </w:rPr>
        <w:t>13. GESTÃO DOS SERVIÇOS</w:t>
      </w:r>
    </w:p>
    <w:p w14:paraId="55AAD970" w14:textId="77777777" w:rsidR="001F398D" w:rsidRPr="00397465" w:rsidRDefault="001F398D" w:rsidP="001F398D">
      <w:pPr>
        <w:spacing w:after="0" w:line="240" w:lineRule="auto"/>
        <w:ind w:firstLine="4502"/>
        <w:jc w:val="both"/>
        <w:rPr>
          <w:rFonts w:ascii="Arial" w:hAnsi="Arial" w:cs="Arial"/>
          <w:sz w:val="20"/>
          <w:szCs w:val="20"/>
        </w:rPr>
      </w:pPr>
    </w:p>
    <w:p w14:paraId="16646FBD"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 xml:space="preserve">A gestão, associada à fiscalização e à regulação dos serviços de abastecimento de água, coleta e tratamento de esgoto, será realizada pela ARSESP - Agência Reguladora de Saneamento e Energia do Estado de São Paulo. </w:t>
      </w:r>
    </w:p>
    <w:p w14:paraId="261F552B" w14:textId="77777777" w:rsidR="001F398D" w:rsidRPr="00397465" w:rsidRDefault="001F398D" w:rsidP="001F398D">
      <w:pPr>
        <w:spacing w:after="0" w:line="240" w:lineRule="auto"/>
        <w:ind w:firstLine="4502"/>
        <w:jc w:val="both"/>
        <w:rPr>
          <w:rFonts w:ascii="Arial" w:hAnsi="Arial" w:cs="Arial"/>
          <w:sz w:val="20"/>
          <w:szCs w:val="20"/>
        </w:rPr>
      </w:pPr>
    </w:p>
    <w:p w14:paraId="1B130C3E" w14:textId="77777777" w:rsidR="001F398D" w:rsidRPr="00C7141A" w:rsidRDefault="001F398D" w:rsidP="001F398D">
      <w:pPr>
        <w:spacing w:after="0" w:line="240" w:lineRule="auto"/>
        <w:jc w:val="center"/>
        <w:rPr>
          <w:rFonts w:ascii="Arial" w:hAnsi="Arial" w:cs="Arial"/>
          <w:b/>
          <w:sz w:val="20"/>
          <w:szCs w:val="20"/>
        </w:rPr>
      </w:pPr>
      <w:r w:rsidRPr="00C7141A">
        <w:rPr>
          <w:rFonts w:ascii="Arial" w:hAnsi="Arial" w:cs="Arial"/>
          <w:b/>
          <w:sz w:val="20"/>
          <w:szCs w:val="20"/>
        </w:rPr>
        <w:t>14. REFERÊNCIAS BIBLIOGRÁFICAS</w:t>
      </w:r>
    </w:p>
    <w:p w14:paraId="44C97426" w14:textId="77777777" w:rsidR="001F398D" w:rsidRPr="00397465" w:rsidRDefault="001F398D" w:rsidP="001F398D">
      <w:pPr>
        <w:spacing w:after="0" w:line="240" w:lineRule="auto"/>
        <w:ind w:firstLine="4502"/>
        <w:jc w:val="both"/>
        <w:rPr>
          <w:rFonts w:ascii="Arial" w:hAnsi="Arial" w:cs="Arial"/>
          <w:sz w:val="20"/>
          <w:szCs w:val="20"/>
        </w:rPr>
      </w:pPr>
    </w:p>
    <w:p w14:paraId="7F79B689" w14:textId="77777777" w:rsidR="001F398D" w:rsidRPr="00D01C5C" w:rsidRDefault="001F398D" w:rsidP="001F398D">
      <w:pPr>
        <w:spacing w:after="0" w:line="240" w:lineRule="auto"/>
        <w:ind w:firstLine="4502"/>
        <w:jc w:val="both"/>
        <w:rPr>
          <w:rFonts w:ascii="Arial" w:hAnsi="Arial" w:cs="Arial"/>
          <w:sz w:val="20"/>
          <w:szCs w:val="20"/>
        </w:rPr>
      </w:pPr>
      <w:r w:rsidRPr="00C7141A">
        <w:rPr>
          <w:rFonts w:ascii="Arial" w:hAnsi="Arial" w:cs="Arial"/>
          <w:b/>
          <w:sz w:val="20"/>
          <w:szCs w:val="20"/>
        </w:rPr>
        <w:t>1.</w:t>
      </w:r>
      <w:r>
        <w:rPr>
          <w:rFonts w:ascii="Arial" w:hAnsi="Arial" w:cs="Arial"/>
          <w:sz w:val="20"/>
          <w:szCs w:val="20"/>
        </w:rPr>
        <w:t xml:space="preserve"> </w:t>
      </w:r>
      <w:r w:rsidRPr="00D01C5C">
        <w:rPr>
          <w:rFonts w:ascii="Arial" w:hAnsi="Arial" w:cs="Arial"/>
          <w:sz w:val="20"/>
          <w:szCs w:val="20"/>
        </w:rPr>
        <w:t>Lei Federal n° 11.445, de 5 de janeiro de 2007. Estabelece diretrizes nacionais para o saneamento básico; altera as Leis nos 6.766, de 19 de dezembro de 1979, Lei 8.036, de 11 de maio de 1990, Lei 8.666, de 21 de junho de 1993, Lei 8.987, de 13 de fevereiro de 1995; revoga a Lei no 6.528, de 11 de maio de 1978; e dá outras providências Brasil, 2007</w:t>
      </w:r>
      <w:r>
        <w:rPr>
          <w:rFonts w:ascii="Arial" w:hAnsi="Arial" w:cs="Arial"/>
          <w:sz w:val="20"/>
          <w:szCs w:val="20"/>
        </w:rPr>
        <w:t>;</w:t>
      </w:r>
    </w:p>
    <w:p w14:paraId="7B5C92B6" w14:textId="77777777" w:rsidR="001F398D" w:rsidRPr="00D01C5C" w:rsidRDefault="001F398D" w:rsidP="001F398D">
      <w:pPr>
        <w:ind w:firstLine="4502"/>
      </w:pPr>
    </w:p>
    <w:p w14:paraId="29755484" w14:textId="77777777" w:rsidR="001F398D" w:rsidRPr="00397465" w:rsidRDefault="001F398D" w:rsidP="001F398D">
      <w:pPr>
        <w:spacing w:after="0" w:line="240" w:lineRule="auto"/>
        <w:ind w:firstLine="4502"/>
        <w:jc w:val="both"/>
        <w:rPr>
          <w:rFonts w:ascii="Arial" w:hAnsi="Arial" w:cs="Arial"/>
          <w:sz w:val="20"/>
          <w:szCs w:val="20"/>
        </w:rPr>
      </w:pPr>
      <w:r w:rsidRPr="00C7141A">
        <w:rPr>
          <w:rFonts w:ascii="Arial" w:hAnsi="Arial" w:cs="Arial"/>
          <w:b/>
          <w:sz w:val="20"/>
          <w:szCs w:val="20"/>
        </w:rPr>
        <w:t>2.</w:t>
      </w:r>
      <w:r>
        <w:rPr>
          <w:rFonts w:ascii="Arial" w:hAnsi="Arial" w:cs="Arial"/>
          <w:sz w:val="20"/>
          <w:szCs w:val="20"/>
        </w:rPr>
        <w:t xml:space="preserve"> </w:t>
      </w:r>
      <w:r w:rsidRPr="00397465">
        <w:rPr>
          <w:rFonts w:ascii="Arial" w:hAnsi="Arial" w:cs="Arial"/>
          <w:sz w:val="20"/>
          <w:szCs w:val="20"/>
        </w:rPr>
        <w:t>Lei Federal n° 12.651, de 25 de maio de 2012. Dispõe sobre a proteção da vegetação nativa; altera a Lei 6.938, de 31 de agosto de 1981, a Lei 9.393, de 19 de dezembro de 1996 e a Lei 11.428, de 22 de dezembro de 2006; revoga as Leis 4.771, de 15 de setembro de 1965 e Lei 7.754, de 14 de abril de 1989 e a Medida Provisória n° 2.166- 67, de 24 de agosto de 2001; e dá outras providências</w:t>
      </w:r>
      <w:r>
        <w:rPr>
          <w:rFonts w:ascii="Arial" w:hAnsi="Arial" w:cs="Arial"/>
          <w:sz w:val="20"/>
          <w:szCs w:val="20"/>
        </w:rPr>
        <w:t>;</w:t>
      </w:r>
    </w:p>
    <w:p w14:paraId="1538244C" w14:textId="77777777" w:rsidR="001F398D" w:rsidRPr="00397465" w:rsidRDefault="001F398D" w:rsidP="001F398D">
      <w:pPr>
        <w:spacing w:after="0" w:line="240" w:lineRule="auto"/>
        <w:ind w:firstLine="4502"/>
        <w:jc w:val="both"/>
        <w:rPr>
          <w:rFonts w:ascii="Arial" w:hAnsi="Arial" w:cs="Arial"/>
          <w:sz w:val="20"/>
          <w:szCs w:val="20"/>
        </w:rPr>
      </w:pPr>
      <w:r w:rsidRPr="00C7141A">
        <w:rPr>
          <w:rFonts w:ascii="Arial" w:hAnsi="Arial" w:cs="Arial"/>
          <w:b/>
          <w:sz w:val="20"/>
          <w:szCs w:val="20"/>
        </w:rPr>
        <w:t>3.</w:t>
      </w:r>
      <w:r>
        <w:rPr>
          <w:rFonts w:ascii="Arial" w:hAnsi="Arial" w:cs="Arial"/>
          <w:sz w:val="20"/>
          <w:szCs w:val="20"/>
        </w:rPr>
        <w:t xml:space="preserve"> </w:t>
      </w:r>
      <w:r w:rsidRPr="00397465">
        <w:rPr>
          <w:rFonts w:ascii="Arial" w:hAnsi="Arial" w:cs="Arial"/>
          <w:sz w:val="20"/>
          <w:szCs w:val="20"/>
        </w:rPr>
        <w:t xml:space="preserve">Lei Estadual n° 1.817, de 27 de </w:t>
      </w:r>
      <w:proofErr w:type="gramStart"/>
      <w:r w:rsidRPr="00397465">
        <w:rPr>
          <w:rFonts w:ascii="Arial" w:hAnsi="Arial" w:cs="Arial"/>
          <w:sz w:val="20"/>
          <w:szCs w:val="20"/>
        </w:rPr>
        <w:t>Outubro</w:t>
      </w:r>
      <w:proofErr w:type="gramEnd"/>
      <w:r w:rsidRPr="00397465">
        <w:rPr>
          <w:rFonts w:ascii="Arial" w:hAnsi="Arial" w:cs="Arial"/>
          <w:sz w:val="20"/>
          <w:szCs w:val="20"/>
        </w:rPr>
        <w:t xml:space="preserve"> de 1978. Estabelece os objetivos e as diretrizes para o desenvolvimento industrial metropolitano e disciplina o zoneamento industrial, a localização, a classificação e o licenciamento de estabelecimentos industriais na Região Metropolitana de São Paulo e dá providências correlatas</w:t>
      </w:r>
      <w:r>
        <w:rPr>
          <w:rFonts w:ascii="Arial" w:hAnsi="Arial" w:cs="Arial"/>
          <w:sz w:val="20"/>
          <w:szCs w:val="20"/>
        </w:rPr>
        <w:t>;</w:t>
      </w:r>
    </w:p>
    <w:p w14:paraId="25D53102" w14:textId="77777777" w:rsidR="001F398D" w:rsidRPr="00397465" w:rsidRDefault="001F398D" w:rsidP="001F398D">
      <w:pPr>
        <w:spacing w:after="0" w:line="240" w:lineRule="auto"/>
        <w:ind w:firstLine="4502"/>
        <w:jc w:val="both"/>
        <w:rPr>
          <w:rFonts w:ascii="Arial" w:hAnsi="Arial" w:cs="Arial"/>
          <w:sz w:val="20"/>
          <w:szCs w:val="20"/>
        </w:rPr>
      </w:pPr>
      <w:r w:rsidRPr="00C7141A">
        <w:rPr>
          <w:rFonts w:ascii="Arial" w:hAnsi="Arial" w:cs="Arial"/>
          <w:b/>
          <w:sz w:val="20"/>
          <w:szCs w:val="20"/>
        </w:rPr>
        <w:t>4.</w:t>
      </w:r>
      <w:r>
        <w:rPr>
          <w:rFonts w:ascii="Arial" w:hAnsi="Arial" w:cs="Arial"/>
          <w:sz w:val="20"/>
          <w:szCs w:val="20"/>
        </w:rPr>
        <w:t xml:space="preserve"> </w:t>
      </w:r>
      <w:r w:rsidRPr="00397465">
        <w:rPr>
          <w:rFonts w:ascii="Arial" w:hAnsi="Arial" w:cs="Arial"/>
          <w:sz w:val="20"/>
          <w:szCs w:val="20"/>
        </w:rPr>
        <w:t>Lei N° 898, de 18 de dezembro de 1975. Disciplina o uso de solo para a proteção dos mananciais, cursos e reservatórios de água e demais recursos hídricos de interesse da Região Metropolitana de São Paulo e dá providências correlatas</w:t>
      </w:r>
      <w:r>
        <w:rPr>
          <w:rFonts w:ascii="Arial" w:hAnsi="Arial" w:cs="Arial"/>
          <w:sz w:val="20"/>
          <w:szCs w:val="20"/>
        </w:rPr>
        <w:t>;</w:t>
      </w:r>
    </w:p>
    <w:p w14:paraId="7EC5D272" w14:textId="77777777" w:rsidR="001F398D" w:rsidRPr="00397465" w:rsidRDefault="001F398D" w:rsidP="001F398D">
      <w:pPr>
        <w:spacing w:after="0" w:line="240" w:lineRule="auto"/>
        <w:ind w:firstLine="4502"/>
        <w:jc w:val="both"/>
        <w:rPr>
          <w:rFonts w:ascii="Arial" w:hAnsi="Arial" w:cs="Arial"/>
          <w:sz w:val="20"/>
          <w:szCs w:val="20"/>
        </w:rPr>
      </w:pPr>
      <w:r w:rsidRPr="00C7141A">
        <w:rPr>
          <w:rFonts w:ascii="Arial" w:hAnsi="Arial" w:cs="Arial"/>
          <w:b/>
          <w:sz w:val="20"/>
          <w:szCs w:val="20"/>
        </w:rPr>
        <w:t>5.</w:t>
      </w:r>
      <w:r>
        <w:rPr>
          <w:rFonts w:ascii="Arial" w:hAnsi="Arial" w:cs="Arial"/>
          <w:sz w:val="20"/>
          <w:szCs w:val="20"/>
        </w:rPr>
        <w:t xml:space="preserve"> </w:t>
      </w:r>
      <w:r w:rsidRPr="00397465">
        <w:rPr>
          <w:rFonts w:ascii="Arial" w:hAnsi="Arial" w:cs="Arial"/>
          <w:sz w:val="20"/>
          <w:szCs w:val="20"/>
        </w:rPr>
        <w:t>IBGE - Instituto Brasileiro de Geografia E Estatística. Censo 2010. Disponível em: &lt; https://ww2.ibge.gov.br/home/estatistica/populacao/censo2010/default.shtm&gt; Acesso em: 05/01/2018</w:t>
      </w:r>
      <w:r>
        <w:rPr>
          <w:rFonts w:ascii="Arial" w:hAnsi="Arial" w:cs="Arial"/>
          <w:sz w:val="20"/>
          <w:szCs w:val="20"/>
        </w:rPr>
        <w:t>;</w:t>
      </w:r>
    </w:p>
    <w:p w14:paraId="06274C83" w14:textId="77777777" w:rsidR="001F398D" w:rsidRPr="00397465" w:rsidRDefault="001F398D" w:rsidP="001F398D">
      <w:pPr>
        <w:spacing w:after="0" w:line="240" w:lineRule="auto"/>
        <w:ind w:firstLine="4502"/>
        <w:jc w:val="both"/>
        <w:rPr>
          <w:rFonts w:ascii="Arial" w:hAnsi="Arial" w:cs="Arial"/>
          <w:sz w:val="20"/>
          <w:szCs w:val="20"/>
        </w:rPr>
      </w:pPr>
      <w:r w:rsidRPr="00C7141A">
        <w:rPr>
          <w:rFonts w:ascii="Arial" w:hAnsi="Arial" w:cs="Arial"/>
          <w:b/>
          <w:sz w:val="20"/>
          <w:szCs w:val="20"/>
        </w:rPr>
        <w:t>6.</w:t>
      </w:r>
      <w:r>
        <w:rPr>
          <w:rFonts w:ascii="Arial" w:hAnsi="Arial" w:cs="Arial"/>
          <w:sz w:val="20"/>
          <w:szCs w:val="20"/>
        </w:rPr>
        <w:t xml:space="preserve"> </w:t>
      </w:r>
      <w:r w:rsidRPr="00397465">
        <w:rPr>
          <w:rFonts w:ascii="Arial" w:hAnsi="Arial" w:cs="Arial"/>
          <w:sz w:val="20"/>
          <w:szCs w:val="20"/>
        </w:rPr>
        <w:t>SEADE - Fundação Sistema Estadual de Análise de Dados. Banco de dados do SEADE. Disponível em: &lt;http://www.seade.gov.br/produtos/&gt; Acesso em: 05/01/2018</w:t>
      </w:r>
      <w:r>
        <w:rPr>
          <w:rFonts w:ascii="Arial" w:hAnsi="Arial" w:cs="Arial"/>
          <w:sz w:val="20"/>
          <w:szCs w:val="20"/>
        </w:rPr>
        <w:t>;</w:t>
      </w:r>
    </w:p>
    <w:p w14:paraId="2CAF030D" w14:textId="77777777" w:rsidR="001F398D" w:rsidRPr="00397465" w:rsidRDefault="001F398D" w:rsidP="001F398D">
      <w:pPr>
        <w:spacing w:after="0" w:line="240" w:lineRule="auto"/>
        <w:ind w:firstLine="4502"/>
        <w:jc w:val="both"/>
        <w:rPr>
          <w:rFonts w:ascii="Arial" w:hAnsi="Arial" w:cs="Arial"/>
          <w:sz w:val="20"/>
          <w:szCs w:val="20"/>
        </w:rPr>
      </w:pPr>
      <w:r w:rsidRPr="00397465">
        <w:rPr>
          <w:rFonts w:ascii="Arial" w:hAnsi="Arial" w:cs="Arial"/>
          <w:sz w:val="20"/>
          <w:szCs w:val="20"/>
        </w:rPr>
        <w:t>7.</w:t>
      </w:r>
      <w:r>
        <w:rPr>
          <w:rFonts w:ascii="Arial" w:hAnsi="Arial" w:cs="Arial"/>
          <w:sz w:val="20"/>
          <w:szCs w:val="20"/>
        </w:rPr>
        <w:t xml:space="preserve"> </w:t>
      </w:r>
      <w:r w:rsidRPr="00397465">
        <w:rPr>
          <w:rFonts w:ascii="Arial" w:hAnsi="Arial" w:cs="Arial"/>
          <w:sz w:val="20"/>
          <w:szCs w:val="20"/>
        </w:rPr>
        <w:t>PDE - Plano Diretor de Esgotos da Região Metropolitan</w:t>
      </w:r>
      <w:r>
        <w:rPr>
          <w:rFonts w:ascii="Arial" w:hAnsi="Arial" w:cs="Arial"/>
          <w:sz w:val="20"/>
          <w:szCs w:val="20"/>
        </w:rPr>
        <w:t>a de São Paulo da Sabesp (2006);</w:t>
      </w:r>
    </w:p>
    <w:p w14:paraId="5114CBCF" w14:textId="77777777" w:rsidR="001F398D" w:rsidRPr="00397465" w:rsidRDefault="001F398D" w:rsidP="001F398D">
      <w:pPr>
        <w:spacing w:after="0" w:line="240" w:lineRule="auto"/>
        <w:ind w:firstLine="4502"/>
        <w:jc w:val="both"/>
        <w:rPr>
          <w:rFonts w:ascii="Arial" w:hAnsi="Arial" w:cs="Arial"/>
          <w:sz w:val="20"/>
          <w:szCs w:val="20"/>
        </w:rPr>
      </w:pPr>
      <w:r w:rsidRPr="00C7141A">
        <w:rPr>
          <w:rFonts w:ascii="Arial" w:hAnsi="Arial" w:cs="Arial"/>
          <w:b/>
          <w:sz w:val="20"/>
          <w:szCs w:val="20"/>
        </w:rPr>
        <w:t>8.</w:t>
      </w:r>
      <w:r>
        <w:rPr>
          <w:rFonts w:ascii="Arial" w:hAnsi="Arial" w:cs="Arial"/>
          <w:sz w:val="20"/>
          <w:szCs w:val="20"/>
        </w:rPr>
        <w:t xml:space="preserve"> </w:t>
      </w:r>
      <w:r w:rsidRPr="00397465">
        <w:rPr>
          <w:rFonts w:ascii="Arial" w:hAnsi="Arial" w:cs="Arial"/>
          <w:sz w:val="20"/>
          <w:szCs w:val="20"/>
        </w:rPr>
        <w:t xml:space="preserve">PDAA - Plano Diretor de Abastecimento de Água da Região Metropolitana de São Paulo da Sabesp (2010). </w:t>
      </w:r>
    </w:p>
    <w:p w14:paraId="25DBA5FC" w14:textId="77777777" w:rsidR="001F398D" w:rsidRDefault="001F398D" w:rsidP="001F398D">
      <w:pPr>
        <w:spacing w:after="0" w:line="240" w:lineRule="auto"/>
        <w:ind w:firstLine="4502"/>
        <w:jc w:val="both"/>
        <w:rPr>
          <w:rFonts w:ascii="Arial" w:hAnsi="Arial" w:cs="Arial"/>
          <w:sz w:val="20"/>
          <w:szCs w:val="20"/>
        </w:rPr>
      </w:pPr>
    </w:p>
    <w:p w14:paraId="767B6998" w14:textId="77777777" w:rsidR="001F398D" w:rsidRDefault="001F398D" w:rsidP="001F398D">
      <w:pPr>
        <w:spacing w:after="0" w:line="240" w:lineRule="auto"/>
        <w:ind w:firstLine="4502"/>
        <w:jc w:val="both"/>
        <w:rPr>
          <w:rFonts w:ascii="Arial" w:hAnsi="Arial" w:cs="Arial"/>
          <w:sz w:val="20"/>
          <w:szCs w:val="20"/>
        </w:rPr>
      </w:pPr>
    </w:p>
    <w:p w14:paraId="778EDD22" w14:textId="77777777" w:rsidR="001F398D" w:rsidRDefault="001F398D" w:rsidP="001F398D">
      <w:pPr>
        <w:spacing w:after="0" w:line="240" w:lineRule="auto"/>
        <w:ind w:firstLine="4502"/>
        <w:jc w:val="both"/>
        <w:rPr>
          <w:rFonts w:ascii="Arial" w:hAnsi="Arial" w:cs="Arial"/>
          <w:sz w:val="20"/>
          <w:szCs w:val="20"/>
        </w:rPr>
      </w:pPr>
      <w:r w:rsidRPr="001746C7">
        <w:rPr>
          <w:rFonts w:ascii="Arial" w:hAnsi="Arial" w:cs="Arial"/>
          <w:sz w:val="20"/>
          <w:szCs w:val="20"/>
        </w:rPr>
        <w:t>Palácio da Uva Itália, 13 de abril de 2020</w:t>
      </w:r>
      <w:r>
        <w:rPr>
          <w:rFonts w:ascii="Arial" w:hAnsi="Arial" w:cs="Arial"/>
          <w:sz w:val="20"/>
          <w:szCs w:val="20"/>
        </w:rPr>
        <w:t>.</w:t>
      </w:r>
    </w:p>
    <w:p w14:paraId="3EC6575D" w14:textId="77777777" w:rsidR="001F398D" w:rsidRDefault="001F398D" w:rsidP="001F398D">
      <w:pPr>
        <w:spacing w:after="0" w:line="240" w:lineRule="auto"/>
        <w:ind w:firstLine="4502"/>
        <w:jc w:val="both"/>
        <w:rPr>
          <w:rFonts w:ascii="Arial" w:hAnsi="Arial" w:cs="Arial"/>
          <w:sz w:val="20"/>
          <w:szCs w:val="20"/>
        </w:rPr>
      </w:pPr>
    </w:p>
    <w:p w14:paraId="5A1267EB" w14:textId="77777777" w:rsidR="001F398D" w:rsidRDefault="001F398D" w:rsidP="001F398D">
      <w:pPr>
        <w:spacing w:after="0" w:line="240" w:lineRule="auto"/>
        <w:jc w:val="both"/>
        <w:rPr>
          <w:rFonts w:ascii="Arial" w:hAnsi="Arial" w:cs="Arial"/>
          <w:sz w:val="20"/>
          <w:szCs w:val="20"/>
        </w:rPr>
      </w:pPr>
    </w:p>
    <w:p w14:paraId="0F299A1C" w14:textId="77777777" w:rsidR="001F398D" w:rsidRDefault="001F398D" w:rsidP="001F398D">
      <w:pPr>
        <w:spacing w:after="0" w:line="240" w:lineRule="auto"/>
        <w:jc w:val="center"/>
        <w:rPr>
          <w:rFonts w:ascii="Arial" w:hAnsi="Arial" w:cs="Arial"/>
          <w:sz w:val="20"/>
          <w:szCs w:val="20"/>
        </w:rPr>
      </w:pPr>
      <w:r>
        <w:rPr>
          <w:rFonts w:ascii="Arial" w:hAnsi="Arial" w:cs="Arial"/>
          <w:sz w:val="20"/>
          <w:szCs w:val="20"/>
        </w:rPr>
        <w:t>JOSÉ CARLOS FERNANDES CHACON</w:t>
      </w:r>
    </w:p>
    <w:p w14:paraId="4A09E1B0" w14:textId="77777777" w:rsidR="001F398D" w:rsidRDefault="001F398D" w:rsidP="001F398D">
      <w:pPr>
        <w:spacing w:after="0" w:line="240" w:lineRule="auto"/>
        <w:jc w:val="center"/>
        <w:rPr>
          <w:rFonts w:ascii="Arial" w:hAnsi="Arial" w:cs="Arial"/>
          <w:sz w:val="20"/>
          <w:szCs w:val="20"/>
        </w:rPr>
      </w:pPr>
      <w:r>
        <w:rPr>
          <w:rFonts w:ascii="Arial" w:hAnsi="Arial" w:cs="Arial"/>
          <w:sz w:val="20"/>
          <w:szCs w:val="20"/>
        </w:rPr>
        <w:t>Prefeito Municipal</w:t>
      </w:r>
    </w:p>
    <w:p w14:paraId="7823FBA5" w14:textId="77777777" w:rsidR="001F398D" w:rsidRDefault="001F398D" w:rsidP="001F398D">
      <w:pPr>
        <w:spacing w:after="0" w:line="240" w:lineRule="auto"/>
        <w:jc w:val="center"/>
        <w:rPr>
          <w:rFonts w:ascii="Arial" w:hAnsi="Arial" w:cs="Arial"/>
          <w:sz w:val="20"/>
          <w:szCs w:val="20"/>
        </w:rPr>
      </w:pPr>
    </w:p>
    <w:p w14:paraId="1779D990" w14:textId="77777777" w:rsidR="001F398D" w:rsidRDefault="001F398D" w:rsidP="001F398D">
      <w:pPr>
        <w:spacing w:after="0" w:line="240" w:lineRule="auto"/>
        <w:jc w:val="center"/>
        <w:rPr>
          <w:rFonts w:ascii="Arial" w:hAnsi="Arial" w:cs="Arial"/>
          <w:sz w:val="20"/>
          <w:szCs w:val="20"/>
        </w:rPr>
      </w:pPr>
    </w:p>
    <w:p w14:paraId="389C1D17" w14:textId="77777777" w:rsidR="001F398D" w:rsidRDefault="001F398D" w:rsidP="001F398D">
      <w:pPr>
        <w:spacing w:after="0" w:line="240" w:lineRule="auto"/>
        <w:jc w:val="center"/>
        <w:rPr>
          <w:rFonts w:ascii="Arial" w:hAnsi="Arial" w:cs="Arial"/>
          <w:sz w:val="20"/>
          <w:szCs w:val="20"/>
        </w:rPr>
      </w:pPr>
      <w:r>
        <w:rPr>
          <w:rFonts w:ascii="Arial" w:hAnsi="Arial" w:cs="Arial"/>
          <w:sz w:val="20"/>
          <w:szCs w:val="20"/>
        </w:rPr>
        <w:t>ANTÔNIO CARLOS DOS SANTOS FERREIRA</w:t>
      </w:r>
    </w:p>
    <w:p w14:paraId="5814C289" w14:textId="77777777" w:rsidR="001F398D" w:rsidRDefault="001F398D" w:rsidP="001F398D">
      <w:pPr>
        <w:spacing w:after="0" w:line="240" w:lineRule="auto"/>
        <w:jc w:val="center"/>
        <w:rPr>
          <w:rFonts w:ascii="Arial" w:hAnsi="Arial" w:cs="Arial"/>
          <w:sz w:val="20"/>
          <w:szCs w:val="20"/>
        </w:rPr>
      </w:pPr>
      <w:r>
        <w:rPr>
          <w:rFonts w:ascii="Arial" w:hAnsi="Arial" w:cs="Arial"/>
          <w:sz w:val="20"/>
          <w:szCs w:val="20"/>
        </w:rPr>
        <w:t>Secretário Municipal de Obras, Planejamento Urbano, Saneamento, Verde, Meio Ambiente e Habitação</w:t>
      </w:r>
    </w:p>
    <w:p w14:paraId="2F77F10A" w14:textId="77777777" w:rsidR="001F398D" w:rsidRDefault="001F398D" w:rsidP="001F398D">
      <w:pPr>
        <w:spacing w:after="0" w:line="240" w:lineRule="auto"/>
        <w:jc w:val="center"/>
        <w:rPr>
          <w:rFonts w:ascii="Arial" w:hAnsi="Arial" w:cs="Arial"/>
          <w:sz w:val="20"/>
          <w:szCs w:val="20"/>
        </w:rPr>
      </w:pPr>
    </w:p>
    <w:p w14:paraId="2766DC5C" w14:textId="77777777" w:rsidR="001F398D" w:rsidRDefault="001F398D" w:rsidP="001F398D">
      <w:pPr>
        <w:spacing w:after="0" w:line="240" w:lineRule="auto"/>
        <w:jc w:val="center"/>
        <w:rPr>
          <w:rFonts w:ascii="Arial" w:hAnsi="Arial" w:cs="Arial"/>
          <w:sz w:val="20"/>
          <w:szCs w:val="20"/>
        </w:rPr>
      </w:pPr>
    </w:p>
    <w:p w14:paraId="30207317" w14:textId="77777777" w:rsidR="001F398D" w:rsidRDefault="001F398D" w:rsidP="001F398D">
      <w:pPr>
        <w:spacing w:after="0" w:line="240" w:lineRule="auto"/>
        <w:ind w:firstLine="4502"/>
        <w:jc w:val="both"/>
        <w:rPr>
          <w:rFonts w:ascii="Arial" w:hAnsi="Arial" w:cs="Arial"/>
          <w:sz w:val="20"/>
          <w:szCs w:val="20"/>
        </w:rPr>
      </w:pPr>
      <w:r>
        <w:rPr>
          <w:rFonts w:ascii="Arial" w:hAnsi="Arial" w:cs="Arial"/>
          <w:sz w:val="20"/>
          <w:szCs w:val="20"/>
        </w:rPr>
        <w:t xml:space="preserve">Registrada no Departamento de Administração da Secretaria Municipal de Administração e publicada no Quadro de Avisos do Paço Municipal e no B.O.M. Boletim Oficial Municipal. </w:t>
      </w:r>
    </w:p>
    <w:p w14:paraId="67EBFFA3" w14:textId="77777777" w:rsidR="001F398D" w:rsidRDefault="001F398D" w:rsidP="001F398D">
      <w:pPr>
        <w:spacing w:after="0" w:line="240" w:lineRule="auto"/>
        <w:ind w:firstLine="4502"/>
        <w:jc w:val="both"/>
        <w:rPr>
          <w:rFonts w:ascii="Arial" w:hAnsi="Arial" w:cs="Arial"/>
          <w:sz w:val="20"/>
          <w:szCs w:val="20"/>
        </w:rPr>
      </w:pPr>
    </w:p>
    <w:p w14:paraId="63BAF897" w14:textId="77777777" w:rsidR="001F398D" w:rsidRDefault="001F398D" w:rsidP="001F398D">
      <w:pPr>
        <w:spacing w:after="0" w:line="240" w:lineRule="auto"/>
        <w:ind w:firstLine="4502"/>
        <w:jc w:val="both"/>
        <w:rPr>
          <w:rFonts w:ascii="Arial" w:hAnsi="Arial" w:cs="Arial"/>
          <w:sz w:val="20"/>
          <w:szCs w:val="20"/>
        </w:rPr>
      </w:pPr>
    </w:p>
    <w:p w14:paraId="16DF93AC" w14:textId="77777777" w:rsidR="001F398D" w:rsidRDefault="001F398D" w:rsidP="001F398D">
      <w:pPr>
        <w:spacing w:after="0" w:line="240" w:lineRule="auto"/>
        <w:jc w:val="center"/>
        <w:rPr>
          <w:rFonts w:ascii="Arial" w:hAnsi="Arial" w:cs="Arial"/>
          <w:sz w:val="20"/>
          <w:szCs w:val="20"/>
        </w:rPr>
      </w:pPr>
      <w:r>
        <w:rPr>
          <w:rFonts w:ascii="Arial" w:hAnsi="Arial" w:cs="Arial"/>
          <w:sz w:val="20"/>
          <w:szCs w:val="20"/>
        </w:rPr>
        <w:t>CARMEN LÚCIA LORENTE</w:t>
      </w:r>
    </w:p>
    <w:p w14:paraId="1A30E6A8" w14:textId="77777777" w:rsidR="001F398D" w:rsidRDefault="001F398D" w:rsidP="001F398D">
      <w:pPr>
        <w:spacing w:after="0" w:line="240" w:lineRule="auto"/>
        <w:jc w:val="center"/>
        <w:rPr>
          <w:rFonts w:ascii="Arial" w:hAnsi="Arial" w:cs="Arial"/>
          <w:sz w:val="20"/>
          <w:szCs w:val="20"/>
        </w:rPr>
      </w:pPr>
      <w:r>
        <w:rPr>
          <w:rFonts w:ascii="Arial" w:hAnsi="Arial" w:cs="Arial"/>
          <w:sz w:val="20"/>
          <w:szCs w:val="20"/>
        </w:rPr>
        <w:t>Secretária Municipal de Administração</w:t>
      </w:r>
    </w:p>
    <w:p w14:paraId="610D8535" w14:textId="77777777" w:rsidR="001F398D" w:rsidRDefault="001F398D" w:rsidP="001F398D">
      <w:pPr>
        <w:spacing w:after="0" w:line="240" w:lineRule="auto"/>
        <w:ind w:firstLine="4502"/>
        <w:jc w:val="both"/>
        <w:rPr>
          <w:rFonts w:ascii="Arial" w:hAnsi="Arial" w:cs="Arial"/>
          <w:sz w:val="20"/>
          <w:szCs w:val="20"/>
        </w:rPr>
      </w:pPr>
    </w:p>
    <w:p w14:paraId="5EBC3BB6" w14:textId="77777777" w:rsidR="001F398D" w:rsidRDefault="001F398D" w:rsidP="001F398D">
      <w:pPr>
        <w:spacing w:after="0" w:line="240" w:lineRule="auto"/>
        <w:jc w:val="both"/>
        <w:rPr>
          <w:rFonts w:ascii="Arial" w:hAnsi="Arial" w:cs="Arial"/>
          <w:color w:val="FF0000"/>
          <w:sz w:val="20"/>
          <w:szCs w:val="20"/>
        </w:rPr>
      </w:pPr>
    </w:p>
    <w:p w14:paraId="764B9FD0" w14:textId="77777777" w:rsidR="001F398D" w:rsidRPr="00FC030F" w:rsidRDefault="001F398D" w:rsidP="001F398D">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4E3EE194" w14:textId="77777777" w:rsidR="001F398D" w:rsidRPr="002A1E80" w:rsidRDefault="001F398D" w:rsidP="001F398D">
      <w:pPr>
        <w:spacing w:after="0" w:line="240" w:lineRule="auto"/>
        <w:jc w:val="center"/>
        <w:rPr>
          <w:b/>
          <w:sz w:val="20"/>
          <w:szCs w:val="20"/>
        </w:rPr>
      </w:pPr>
    </w:p>
    <w:p w14:paraId="5D60BDB6" w14:textId="77777777" w:rsidR="001F398D" w:rsidRPr="002A1E80" w:rsidRDefault="001F398D" w:rsidP="001F398D">
      <w:pPr>
        <w:spacing w:after="0" w:line="240" w:lineRule="auto"/>
        <w:jc w:val="center"/>
        <w:rPr>
          <w:b/>
          <w:sz w:val="20"/>
          <w:szCs w:val="20"/>
        </w:rPr>
      </w:pPr>
    </w:p>
    <w:p w14:paraId="4D257E33" w14:textId="26AB6805" w:rsidR="002A1E80" w:rsidRPr="002A1E80" w:rsidRDefault="002A1E80" w:rsidP="001F398D">
      <w:pPr>
        <w:spacing w:after="0" w:line="240" w:lineRule="auto"/>
        <w:jc w:val="center"/>
        <w:rPr>
          <w:rFonts w:ascii="Arial" w:hAnsi="Arial" w:cs="Arial"/>
          <w:b/>
          <w:sz w:val="20"/>
          <w:szCs w:val="20"/>
        </w:rPr>
      </w:pPr>
    </w:p>
    <w:sectPr w:rsidR="002A1E80" w:rsidRPr="002A1E80" w:rsidSect="00DC22C1">
      <w:headerReference w:type="default" r:id="rId41"/>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58DC7" w14:textId="77777777" w:rsidR="00AA2561" w:rsidRDefault="00AA2561" w:rsidP="009243B3">
      <w:pPr>
        <w:spacing w:after="0" w:line="240" w:lineRule="auto"/>
      </w:pPr>
      <w:r>
        <w:separator/>
      </w:r>
    </w:p>
  </w:endnote>
  <w:endnote w:type="continuationSeparator" w:id="0">
    <w:p w14:paraId="20FFC117" w14:textId="77777777" w:rsidR="00AA2561" w:rsidRDefault="00AA2561"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B98B8" w14:textId="77777777" w:rsidR="00AA2561" w:rsidRDefault="00AA2561" w:rsidP="009243B3">
      <w:pPr>
        <w:spacing w:after="0" w:line="240" w:lineRule="auto"/>
      </w:pPr>
      <w:r>
        <w:separator/>
      </w:r>
    </w:p>
  </w:footnote>
  <w:footnote w:type="continuationSeparator" w:id="0">
    <w:p w14:paraId="103C864E" w14:textId="77777777" w:rsidR="00AA2561" w:rsidRDefault="00AA2561"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99C27" w14:textId="77777777" w:rsidR="00AA2561" w:rsidRDefault="00AA2561" w:rsidP="009243B3">
    <w:pPr>
      <w:pStyle w:val="Cabealho"/>
      <w:jc w:val="center"/>
    </w:pPr>
    <w:r>
      <w:rPr>
        <w:noProof/>
        <w:lang w:eastAsia="pt-BR"/>
      </w:rPr>
      <w:drawing>
        <wp:inline distT="0" distB="0" distL="0" distR="0" wp14:anchorId="440C8E58" wp14:editId="30BD9CBD">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445C2CF9"/>
    <w:multiLevelType w:val="hybridMultilevel"/>
    <w:tmpl w:val="E40E847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7746BFE"/>
    <w:multiLevelType w:val="hybridMultilevel"/>
    <w:tmpl w:val="C94C028C"/>
    <w:lvl w:ilvl="0" w:tplc="67F213B0">
      <w:start w:val="1"/>
      <w:numFmt w:val="decimal"/>
      <w:lvlText w:val="%1."/>
      <w:lvlJc w:val="left"/>
      <w:pPr>
        <w:ind w:left="9257" w:hanging="4755"/>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53B473D0"/>
    <w:multiLevelType w:val="hybridMultilevel"/>
    <w:tmpl w:val="91CA92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92809763">
    <w:abstractNumId w:val="0"/>
  </w:num>
  <w:num w:numId="2" w16cid:durableId="177279364">
    <w:abstractNumId w:val="3"/>
  </w:num>
  <w:num w:numId="3" w16cid:durableId="1079641830">
    <w:abstractNumId w:val="2"/>
  </w:num>
  <w:num w:numId="4" w16cid:durableId="181167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2488D"/>
    <w:rsid w:val="00030899"/>
    <w:rsid w:val="00075F50"/>
    <w:rsid w:val="00082B35"/>
    <w:rsid w:val="00093D40"/>
    <w:rsid w:val="00096052"/>
    <w:rsid w:val="000B74E7"/>
    <w:rsid w:val="00112B7C"/>
    <w:rsid w:val="00114463"/>
    <w:rsid w:val="00127A68"/>
    <w:rsid w:val="00151670"/>
    <w:rsid w:val="00156924"/>
    <w:rsid w:val="00166F95"/>
    <w:rsid w:val="001717A5"/>
    <w:rsid w:val="001746C7"/>
    <w:rsid w:val="001842D5"/>
    <w:rsid w:val="001A1F2E"/>
    <w:rsid w:val="001A2491"/>
    <w:rsid w:val="001B16FA"/>
    <w:rsid w:val="001B35B8"/>
    <w:rsid w:val="001D7561"/>
    <w:rsid w:val="001E4200"/>
    <w:rsid w:val="001F398D"/>
    <w:rsid w:val="002043EA"/>
    <w:rsid w:val="0020798C"/>
    <w:rsid w:val="00207E11"/>
    <w:rsid w:val="00230749"/>
    <w:rsid w:val="0028101D"/>
    <w:rsid w:val="00285F07"/>
    <w:rsid w:val="002A1E80"/>
    <w:rsid w:val="002D16FB"/>
    <w:rsid w:val="00324306"/>
    <w:rsid w:val="00332826"/>
    <w:rsid w:val="0035404A"/>
    <w:rsid w:val="003D2349"/>
    <w:rsid w:val="003D26DD"/>
    <w:rsid w:val="00421190"/>
    <w:rsid w:val="00430F00"/>
    <w:rsid w:val="00442F33"/>
    <w:rsid w:val="004454FE"/>
    <w:rsid w:val="00446D9F"/>
    <w:rsid w:val="00486E5D"/>
    <w:rsid w:val="00494230"/>
    <w:rsid w:val="0050403F"/>
    <w:rsid w:val="00581D0F"/>
    <w:rsid w:val="00595776"/>
    <w:rsid w:val="00612C37"/>
    <w:rsid w:val="00620065"/>
    <w:rsid w:val="00626C30"/>
    <w:rsid w:val="00641434"/>
    <w:rsid w:val="00650914"/>
    <w:rsid w:val="00671A7A"/>
    <w:rsid w:val="006B0B25"/>
    <w:rsid w:val="006B17A3"/>
    <w:rsid w:val="006D01F7"/>
    <w:rsid w:val="00711239"/>
    <w:rsid w:val="0077417A"/>
    <w:rsid w:val="00781956"/>
    <w:rsid w:val="007D3200"/>
    <w:rsid w:val="0082420A"/>
    <w:rsid w:val="00830784"/>
    <w:rsid w:val="008358CA"/>
    <w:rsid w:val="008469ED"/>
    <w:rsid w:val="008470FF"/>
    <w:rsid w:val="00860F73"/>
    <w:rsid w:val="008620D2"/>
    <w:rsid w:val="008718CA"/>
    <w:rsid w:val="008933F9"/>
    <w:rsid w:val="008974DC"/>
    <w:rsid w:val="008C7623"/>
    <w:rsid w:val="008D7127"/>
    <w:rsid w:val="0090053C"/>
    <w:rsid w:val="009243B3"/>
    <w:rsid w:val="009266E5"/>
    <w:rsid w:val="00947F84"/>
    <w:rsid w:val="00960337"/>
    <w:rsid w:val="009845AF"/>
    <w:rsid w:val="009A4CE2"/>
    <w:rsid w:val="009A659E"/>
    <w:rsid w:val="009D3C93"/>
    <w:rsid w:val="00A037FD"/>
    <w:rsid w:val="00A872DE"/>
    <w:rsid w:val="00A96254"/>
    <w:rsid w:val="00A97FC1"/>
    <w:rsid w:val="00AA2561"/>
    <w:rsid w:val="00AA53A5"/>
    <w:rsid w:val="00AD1C95"/>
    <w:rsid w:val="00B143C5"/>
    <w:rsid w:val="00B70CFB"/>
    <w:rsid w:val="00B80970"/>
    <w:rsid w:val="00B81082"/>
    <w:rsid w:val="00B861FD"/>
    <w:rsid w:val="00BC2758"/>
    <w:rsid w:val="00BD5656"/>
    <w:rsid w:val="00BE4CAD"/>
    <w:rsid w:val="00C23035"/>
    <w:rsid w:val="00C45B98"/>
    <w:rsid w:val="00C55B82"/>
    <w:rsid w:val="00C62471"/>
    <w:rsid w:val="00C72B8A"/>
    <w:rsid w:val="00C7422B"/>
    <w:rsid w:val="00C76824"/>
    <w:rsid w:val="00C86294"/>
    <w:rsid w:val="00C87666"/>
    <w:rsid w:val="00CA14EA"/>
    <w:rsid w:val="00CB6048"/>
    <w:rsid w:val="00CC72C8"/>
    <w:rsid w:val="00CD2A68"/>
    <w:rsid w:val="00CF72A8"/>
    <w:rsid w:val="00D155C8"/>
    <w:rsid w:val="00D65C65"/>
    <w:rsid w:val="00D750E7"/>
    <w:rsid w:val="00D7651E"/>
    <w:rsid w:val="00D8672D"/>
    <w:rsid w:val="00D94C94"/>
    <w:rsid w:val="00DA75A1"/>
    <w:rsid w:val="00DC22C1"/>
    <w:rsid w:val="00DC29EE"/>
    <w:rsid w:val="00DD2701"/>
    <w:rsid w:val="00DE294F"/>
    <w:rsid w:val="00E052A6"/>
    <w:rsid w:val="00E42FE5"/>
    <w:rsid w:val="00E9328E"/>
    <w:rsid w:val="00EB06CF"/>
    <w:rsid w:val="00EC2764"/>
    <w:rsid w:val="00EC3335"/>
    <w:rsid w:val="00EE19EC"/>
    <w:rsid w:val="00EF264F"/>
    <w:rsid w:val="00F17AB0"/>
    <w:rsid w:val="00F35499"/>
    <w:rsid w:val="00F37466"/>
    <w:rsid w:val="00F62881"/>
    <w:rsid w:val="00F822E4"/>
    <w:rsid w:val="00F929A5"/>
    <w:rsid w:val="00F943FE"/>
    <w:rsid w:val="00FE7B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6DCE3E3"/>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deGrade1Clara-nfase1">
    <w:name w:val="Grid Table 1 Light Accent 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eladeGrade1Clara">
    <w:name w:val="Grid Table 1 Light"/>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deGradeClara1">
    <w:name w:val="Tabela de Grade Clara1"/>
    <w:basedOn w:val="Tabelanormal"/>
    <w:uiPriority w:val="40"/>
    <w:rsid w:val="001F39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deGrade1Clara-nfase11">
    <w:name w:val="Tabela de Grade 1 Clara - Ênfase 11"/>
    <w:basedOn w:val="Tabelanormal"/>
    <w:uiPriority w:val="46"/>
    <w:rsid w:val="001F398D"/>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deGrade1Clara1">
    <w:name w:val="Tabela de Grade 1 Clara1"/>
    <w:basedOn w:val="Tabelanormal"/>
    <w:uiPriority w:val="46"/>
    <w:rsid w:val="001F398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theme" Target="theme/theme1.xml"/><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s>
</file>

<file path=word/_rels/header1.xml.rels><?xml version="1.0" encoding="UTF-8" standalone="yes"?>
<Relationships xmlns="http://schemas.openxmlformats.org/package/2006/relationships"><Relationship Id="rId1" Type="http://schemas.openxmlformats.org/officeDocument/2006/relationships/image" Target="media/image3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56</Pages>
  <Words>13303</Words>
  <Characters>71841</Characters>
  <Application>Microsoft Office Word</Application>
  <DocSecurity>0</DocSecurity>
  <Lines>598</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5</cp:revision>
  <dcterms:created xsi:type="dcterms:W3CDTF">2020-07-10T12:28:00Z</dcterms:created>
  <dcterms:modified xsi:type="dcterms:W3CDTF">2026-10-09T17:08:00Z</dcterms:modified>
</cp:coreProperties>
</file>