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09393C7B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3A4DFA">
        <w:rPr>
          <w:rFonts w:ascii="Arial" w:hAnsi="Arial" w:cs="Arial"/>
          <w:b/>
          <w:sz w:val="20"/>
          <w:szCs w:val="20"/>
        </w:rPr>
        <w:t>90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EC5E9F">
        <w:rPr>
          <w:rFonts w:ascii="Arial" w:hAnsi="Arial" w:cs="Arial"/>
          <w:b/>
          <w:sz w:val="20"/>
          <w:szCs w:val="20"/>
        </w:rPr>
        <w:t>2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35335A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0E944B20" w:rsidR="00A94976" w:rsidRDefault="003A4DF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Institui a Selo “Escola Amiga da Proteção da Criança e do Adolescente” no Município de Ferraz de Vasconcelos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B0F85A" w14:textId="41A52206" w:rsidR="0035335A" w:rsidRPr="00E63F69" w:rsidRDefault="0000705D" w:rsidP="00E63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E63F69" w:rsidRPr="00E63F69">
        <w:rPr>
          <w:rFonts w:ascii="Arial" w:hAnsi="Arial" w:cs="Arial"/>
          <w:sz w:val="20"/>
          <w:szCs w:val="20"/>
        </w:rPr>
        <w:t xml:space="preserve">Fica </w:t>
      </w:r>
      <w:r w:rsidR="003A4DFA">
        <w:rPr>
          <w:rFonts w:ascii="Arial" w:hAnsi="Arial" w:cs="Arial"/>
          <w:sz w:val="20"/>
          <w:szCs w:val="20"/>
        </w:rPr>
        <w:t>instituído, no Município de Ferraz de Vasconcelos, o Selo “Escola Amiga da Proteção da Criança e do Adolescente”, a ser concedido anualmente, no mês de setembro, às instituições d</w:t>
      </w:r>
      <w:r w:rsidR="00E6375B">
        <w:rPr>
          <w:rFonts w:ascii="Arial" w:hAnsi="Arial" w:cs="Arial"/>
          <w:sz w:val="20"/>
          <w:szCs w:val="20"/>
        </w:rPr>
        <w:t>e</w:t>
      </w:r>
      <w:r w:rsidR="003A4DFA">
        <w:rPr>
          <w:rFonts w:ascii="Arial" w:hAnsi="Arial" w:cs="Arial"/>
          <w:sz w:val="20"/>
          <w:szCs w:val="20"/>
        </w:rPr>
        <w:t xml:space="preserve"> ensino que se destacarem em ações de prevenção a quaisquer tipos de violência contra crianças e adolescentes.</w:t>
      </w:r>
    </w:p>
    <w:p w14:paraId="746CDB37" w14:textId="77777777" w:rsidR="0035335A" w:rsidRDefault="0035335A" w:rsidP="00E63F6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B3892E" w14:textId="0A198A3C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E63F69">
        <w:rPr>
          <w:rFonts w:ascii="Arial" w:hAnsi="Arial" w:cs="Arial"/>
          <w:b/>
          <w:bCs/>
          <w:sz w:val="20"/>
          <w:szCs w:val="20"/>
        </w:rPr>
        <w:t>2</w:t>
      </w:r>
      <w:r w:rsidR="0035335A">
        <w:rPr>
          <w:rFonts w:ascii="Arial" w:hAnsi="Arial" w:cs="Arial"/>
          <w:b/>
          <w:bCs/>
          <w:sz w:val="20"/>
          <w:szCs w:val="20"/>
        </w:rPr>
        <w:t xml:space="preserve">º </w:t>
      </w:r>
      <w:r w:rsidR="003A4DFA">
        <w:rPr>
          <w:rFonts w:ascii="Arial" w:hAnsi="Arial" w:cs="Arial"/>
          <w:sz w:val="20"/>
          <w:szCs w:val="20"/>
        </w:rPr>
        <w:t>O selo terá caráter simbólico e será conferido por comissão formada por representantes:</w:t>
      </w:r>
    </w:p>
    <w:p w14:paraId="67118E6A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1F25DA" w14:textId="7471E9E5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 da Câmara Municipal de Ferraz de Vasconcelos;</w:t>
      </w:r>
    </w:p>
    <w:p w14:paraId="5D155CF8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620B47" w14:textId="5431C7A5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– da Secretaria Municipal de Educação;</w:t>
      </w:r>
    </w:p>
    <w:p w14:paraId="6066E788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2F234B" w14:textId="1E66832B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 xml:space="preserve">III </w:t>
      </w:r>
      <w:r>
        <w:rPr>
          <w:rFonts w:ascii="Arial" w:hAnsi="Arial" w:cs="Arial"/>
          <w:sz w:val="20"/>
          <w:szCs w:val="20"/>
        </w:rPr>
        <w:t>– da Secretaria Municipal de Assistência Social;</w:t>
      </w:r>
    </w:p>
    <w:p w14:paraId="15D318EF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1C3842" w14:textId="7507BCDC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>IV</w:t>
      </w:r>
      <w:r>
        <w:rPr>
          <w:rFonts w:ascii="Arial" w:hAnsi="Arial" w:cs="Arial"/>
          <w:sz w:val="20"/>
          <w:szCs w:val="20"/>
        </w:rPr>
        <w:t xml:space="preserve"> – do Conselho Municipal dos Direitos da Criança e do Adolescente.</w:t>
      </w:r>
    </w:p>
    <w:p w14:paraId="14BA8F5E" w14:textId="77777777" w:rsidR="0035335A" w:rsidRPr="0035335A" w:rsidRDefault="0035335A" w:rsidP="00D8243E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FCBE2EC" w14:textId="7C1B3F73" w:rsidR="0035335A" w:rsidRDefault="0035335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E63F69">
        <w:rPr>
          <w:rFonts w:ascii="Arial" w:hAnsi="Arial" w:cs="Arial"/>
          <w:b/>
          <w:bCs/>
          <w:sz w:val="20"/>
          <w:szCs w:val="20"/>
        </w:rPr>
        <w:t>3</w:t>
      </w:r>
      <w:r w:rsidRPr="0035335A"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3A4DFA">
        <w:rPr>
          <w:rFonts w:ascii="Arial" w:hAnsi="Arial" w:cs="Arial"/>
          <w:sz w:val="20"/>
          <w:szCs w:val="20"/>
        </w:rPr>
        <w:t>Durante o processo de avaliação poderão ser considerados, dentre outros, os seguintes critérios:</w:t>
      </w:r>
    </w:p>
    <w:p w14:paraId="038F2113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4DD86" w14:textId="3752E11B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ações educativas de prevenção à violência;</w:t>
      </w:r>
    </w:p>
    <w:p w14:paraId="6F82627A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0FA12E" w14:textId="5A6180AA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– campanhas de conscientização;</w:t>
      </w:r>
    </w:p>
    <w:p w14:paraId="1F07115D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5D0885" w14:textId="69CDFC3A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 xml:space="preserve">III </w:t>
      </w:r>
      <w:r>
        <w:rPr>
          <w:rFonts w:ascii="Arial" w:hAnsi="Arial" w:cs="Arial"/>
          <w:sz w:val="20"/>
          <w:szCs w:val="20"/>
        </w:rPr>
        <w:t>– projetos pedagógicos voltados à proteção da criança e do adolescente;</w:t>
      </w:r>
    </w:p>
    <w:p w14:paraId="5073613A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8D7D7C" w14:textId="1A69F7D2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 xml:space="preserve">IV </w:t>
      </w:r>
      <w:r>
        <w:rPr>
          <w:rFonts w:ascii="Arial" w:hAnsi="Arial" w:cs="Arial"/>
          <w:sz w:val="20"/>
          <w:szCs w:val="20"/>
        </w:rPr>
        <w:t>– capacitação de profissionais da educação;</w:t>
      </w:r>
    </w:p>
    <w:p w14:paraId="4CD1E018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9D6DB0" w14:textId="3E2511FC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DFA">
        <w:rPr>
          <w:rFonts w:ascii="Arial" w:hAnsi="Arial" w:cs="Arial"/>
          <w:b/>
          <w:bCs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– iniciativas de integração com a comunidade escolar.</w:t>
      </w:r>
    </w:p>
    <w:p w14:paraId="57ECC434" w14:textId="77777777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57B00E" w14:textId="203DA20B" w:rsidR="003A4DFA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6378">
        <w:rPr>
          <w:rFonts w:ascii="Arial" w:hAnsi="Arial" w:cs="Arial"/>
          <w:b/>
          <w:bCs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 entrega do selo poderá ocorrer em sessão solene da Câmara Municipal ou em evento público, com ampla divulgação institucional.</w:t>
      </w:r>
    </w:p>
    <w:p w14:paraId="44018728" w14:textId="77777777" w:rsidR="003A4DFA" w:rsidRPr="000C6378" w:rsidRDefault="003A4DFA" w:rsidP="00D8243E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8051EB2" w14:textId="4412474B" w:rsidR="003A4DFA" w:rsidRDefault="003A4DFA" w:rsidP="003A4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6378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Esta Lei não implica geração</w:t>
      </w:r>
      <w:r w:rsidR="000C6378">
        <w:rPr>
          <w:rFonts w:ascii="Arial" w:hAnsi="Arial" w:cs="Arial"/>
          <w:sz w:val="20"/>
          <w:szCs w:val="20"/>
        </w:rPr>
        <w:t xml:space="preserve"> de despesas obrigatórias ao Município.</w:t>
      </w:r>
    </w:p>
    <w:p w14:paraId="6D6175CB" w14:textId="77777777" w:rsidR="000C6378" w:rsidRDefault="000C6378" w:rsidP="003A4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D8D6CA" w14:textId="088F8EBF" w:rsidR="000C6378" w:rsidRDefault="000C6378" w:rsidP="003A4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6378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Fica revogada a Lei 3.604, de 08 de junho de 2025.</w:t>
      </w:r>
    </w:p>
    <w:p w14:paraId="420316CB" w14:textId="77777777" w:rsidR="000C6378" w:rsidRDefault="000C6378" w:rsidP="003A4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E341BD" w14:textId="06087E5C" w:rsidR="000C6378" w:rsidRDefault="000C6378" w:rsidP="003A4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6378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0A0A8F3F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AFB5A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2AC05AD8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EC5E9F">
        <w:rPr>
          <w:rFonts w:ascii="Arial" w:hAnsi="Arial" w:cs="Arial"/>
          <w:sz w:val="20"/>
          <w:szCs w:val="20"/>
        </w:rPr>
        <w:t>2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35335A">
        <w:rPr>
          <w:rFonts w:ascii="Arial" w:hAnsi="Arial" w:cs="Arial"/>
          <w:sz w:val="20"/>
          <w:szCs w:val="20"/>
        </w:rPr>
        <w:t>outubro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1548B0A3" w:rsidR="00A7143A" w:rsidRPr="00BC21EA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>Autor do Projeto de Lei: Vereador</w:t>
      </w:r>
      <w:r w:rsidR="00E63F69">
        <w:rPr>
          <w:rFonts w:ascii="Arial" w:eastAsia="Times New Roman" w:hAnsi="Arial" w:cs="Arial"/>
          <w:sz w:val="20"/>
          <w:szCs w:val="20"/>
          <w:lang w:eastAsia="pt-BR"/>
        </w:rPr>
        <w:t xml:space="preserve">a Selma Francisca dos Santos - </w:t>
      </w:r>
      <w:r w:rsidR="001A7816">
        <w:rPr>
          <w:rFonts w:ascii="Arial" w:eastAsia="Times New Roman" w:hAnsi="Arial" w:cs="Arial"/>
          <w:sz w:val="20"/>
          <w:szCs w:val="20"/>
          <w:lang w:eastAsia="pt-BR"/>
        </w:rPr>
        <w:t>Republicanos</w:t>
      </w:r>
    </w:p>
    <w:p w14:paraId="0721A580" w14:textId="77777777" w:rsidR="00EC5E9F" w:rsidRDefault="00EC5E9F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CFDD" w14:textId="77777777" w:rsidR="00E22539" w:rsidRDefault="00E22539" w:rsidP="009243B3">
      <w:pPr>
        <w:spacing w:after="0" w:line="240" w:lineRule="auto"/>
      </w:pPr>
      <w:r>
        <w:separator/>
      </w:r>
    </w:p>
  </w:endnote>
  <w:endnote w:type="continuationSeparator" w:id="0">
    <w:p w14:paraId="7E120EA8" w14:textId="77777777" w:rsidR="00E22539" w:rsidRDefault="00E2253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827D1" w14:textId="77777777" w:rsidR="00E22539" w:rsidRDefault="00E22539" w:rsidP="009243B3">
      <w:pPr>
        <w:spacing w:after="0" w:line="240" w:lineRule="auto"/>
      </w:pPr>
      <w:r>
        <w:separator/>
      </w:r>
    </w:p>
  </w:footnote>
  <w:footnote w:type="continuationSeparator" w:id="0">
    <w:p w14:paraId="6C7F9630" w14:textId="77777777" w:rsidR="00E22539" w:rsidRDefault="00E2253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378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A7816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2F03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35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4DFA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E6B10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B9A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29BB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53E47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0606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29ED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2539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75B"/>
    <w:rsid w:val="00E6392F"/>
    <w:rsid w:val="00E63F69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88F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02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340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2026-10-06T18:50:00Z</dcterms:created>
  <dcterms:modified xsi:type="dcterms:W3CDTF">2026-10-06T19:06:00Z</dcterms:modified>
</cp:coreProperties>
</file>