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65CA9" w14:textId="77777777" w:rsidR="009243B3" w:rsidRPr="00ED6CB0" w:rsidRDefault="00285F07" w:rsidP="009243B3">
      <w:pPr>
        <w:spacing w:after="0" w:line="240" w:lineRule="auto"/>
        <w:jc w:val="center"/>
        <w:rPr>
          <w:rFonts w:ascii="Arial" w:hAnsi="Arial" w:cs="Arial"/>
          <w:b/>
          <w:sz w:val="20"/>
          <w:szCs w:val="20"/>
        </w:rPr>
      </w:pPr>
      <w:r w:rsidRPr="00ED6CB0">
        <w:rPr>
          <w:rFonts w:ascii="Arial" w:hAnsi="Arial" w:cs="Arial"/>
          <w:b/>
          <w:sz w:val="20"/>
          <w:szCs w:val="20"/>
        </w:rPr>
        <w:t xml:space="preserve">LEI Nº </w:t>
      </w:r>
      <w:r w:rsidR="00AD1C95" w:rsidRPr="00ED6CB0">
        <w:rPr>
          <w:rFonts w:ascii="Arial" w:hAnsi="Arial" w:cs="Arial"/>
          <w:b/>
          <w:sz w:val="20"/>
          <w:szCs w:val="20"/>
        </w:rPr>
        <w:t>3.</w:t>
      </w:r>
      <w:r w:rsidR="000C0638">
        <w:rPr>
          <w:rFonts w:ascii="Arial" w:hAnsi="Arial" w:cs="Arial"/>
          <w:b/>
          <w:sz w:val="20"/>
          <w:szCs w:val="20"/>
        </w:rPr>
        <w:t>1</w:t>
      </w:r>
      <w:r w:rsidR="004B65D4">
        <w:rPr>
          <w:rFonts w:ascii="Arial" w:hAnsi="Arial" w:cs="Arial"/>
          <w:b/>
          <w:sz w:val="20"/>
          <w:szCs w:val="20"/>
        </w:rPr>
        <w:t>3</w:t>
      </w:r>
      <w:r w:rsidR="002F30FA">
        <w:rPr>
          <w:rFonts w:ascii="Arial" w:hAnsi="Arial" w:cs="Arial"/>
          <w:b/>
          <w:sz w:val="20"/>
          <w:szCs w:val="20"/>
        </w:rPr>
        <w:t>5</w:t>
      </w:r>
      <w:r w:rsidRPr="00ED6CB0">
        <w:rPr>
          <w:rFonts w:ascii="Arial" w:hAnsi="Arial" w:cs="Arial"/>
          <w:b/>
          <w:sz w:val="20"/>
          <w:szCs w:val="20"/>
        </w:rPr>
        <w:t xml:space="preserve">, </w:t>
      </w:r>
      <w:r w:rsidR="00127A68" w:rsidRPr="00ED6CB0">
        <w:rPr>
          <w:rFonts w:ascii="Arial" w:hAnsi="Arial" w:cs="Arial"/>
          <w:b/>
          <w:sz w:val="20"/>
          <w:szCs w:val="20"/>
        </w:rPr>
        <w:t xml:space="preserve">DE </w:t>
      </w:r>
      <w:r w:rsidR="002F30FA">
        <w:rPr>
          <w:rFonts w:ascii="Arial" w:hAnsi="Arial" w:cs="Arial"/>
          <w:b/>
          <w:sz w:val="20"/>
          <w:szCs w:val="20"/>
        </w:rPr>
        <w:t>23</w:t>
      </w:r>
      <w:r w:rsidR="001E3319">
        <w:rPr>
          <w:rFonts w:ascii="Arial" w:hAnsi="Arial" w:cs="Arial"/>
          <w:b/>
          <w:sz w:val="20"/>
          <w:szCs w:val="20"/>
        </w:rPr>
        <w:t xml:space="preserve"> DE JU</w:t>
      </w:r>
      <w:r w:rsidR="004616FE">
        <w:rPr>
          <w:rFonts w:ascii="Arial" w:hAnsi="Arial" w:cs="Arial"/>
          <w:b/>
          <w:sz w:val="20"/>
          <w:szCs w:val="20"/>
        </w:rPr>
        <w:t>L</w:t>
      </w:r>
      <w:r w:rsidR="001E3319">
        <w:rPr>
          <w:rFonts w:ascii="Arial" w:hAnsi="Arial" w:cs="Arial"/>
          <w:b/>
          <w:sz w:val="20"/>
          <w:szCs w:val="20"/>
        </w:rPr>
        <w:t>HO</w:t>
      </w:r>
      <w:r w:rsidR="004E3FDB" w:rsidRPr="00ED6CB0">
        <w:rPr>
          <w:rFonts w:ascii="Arial" w:hAnsi="Arial" w:cs="Arial"/>
          <w:b/>
          <w:sz w:val="20"/>
          <w:szCs w:val="20"/>
        </w:rPr>
        <w:t xml:space="preserve"> DE 201</w:t>
      </w:r>
      <w:r w:rsidR="00EC2029">
        <w:rPr>
          <w:rFonts w:ascii="Arial" w:hAnsi="Arial" w:cs="Arial"/>
          <w:b/>
          <w:sz w:val="20"/>
          <w:szCs w:val="20"/>
        </w:rPr>
        <w:t>2</w:t>
      </w:r>
    </w:p>
    <w:p w14:paraId="572D9DBA" w14:textId="77777777" w:rsidR="009243B3" w:rsidRPr="00ED6CB0" w:rsidRDefault="009243B3" w:rsidP="009243B3">
      <w:pPr>
        <w:spacing w:after="0" w:line="240" w:lineRule="auto"/>
        <w:ind w:left="5103"/>
        <w:jc w:val="both"/>
        <w:rPr>
          <w:rFonts w:ascii="Arial" w:hAnsi="Arial" w:cs="Arial"/>
          <w:sz w:val="20"/>
          <w:szCs w:val="20"/>
        </w:rPr>
      </w:pPr>
    </w:p>
    <w:p w14:paraId="0C08DCB6" w14:textId="77777777" w:rsidR="009243B3" w:rsidRPr="00ED6CB0" w:rsidRDefault="002F30FA" w:rsidP="009243B3">
      <w:pPr>
        <w:spacing w:after="0" w:line="240" w:lineRule="auto"/>
        <w:ind w:left="5103"/>
        <w:jc w:val="both"/>
        <w:rPr>
          <w:rFonts w:ascii="Arial" w:hAnsi="Arial" w:cs="Arial"/>
          <w:sz w:val="20"/>
          <w:szCs w:val="20"/>
        </w:rPr>
      </w:pPr>
      <w:r>
        <w:rPr>
          <w:rFonts w:ascii="Arial" w:hAnsi="Arial" w:cs="Arial"/>
          <w:sz w:val="20"/>
          <w:szCs w:val="20"/>
        </w:rPr>
        <w:t>Estabelece as diretrizes a serem observadas na elaboração da Lei Orçamentária do Município para o exercício de 2013 e dá outras providências</w:t>
      </w:r>
      <w:r w:rsidR="00127A68" w:rsidRPr="00ED6CB0">
        <w:rPr>
          <w:rFonts w:ascii="Arial" w:hAnsi="Arial" w:cs="Arial"/>
          <w:sz w:val="20"/>
          <w:szCs w:val="20"/>
        </w:rPr>
        <w:t>.</w:t>
      </w:r>
    </w:p>
    <w:p w14:paraId="4B07FA6C" w14:textId="77777777" w:rsidR="009243B3" w:rsidRPr="00ED6CB0" w:rsidRDefault="009243B3" w:rsidP="009243B3">
      <w:pPr>
        <w:spacing w:after="0" w:line="240" w:lineRule="auto"/>
        <w:ind w:left="5103"/>
        <w:jc w:val="both"/>
        <w:rPr>
          <w:rFonts w:ascii="Arial" w:hAnsi="Arial" w:cs="Arial"/>
          <w:sz w:val="20"/>
          <w:szCs w:val="20"/>
        </w:rPr>
      </w:pPr>
    </w:p>
    <w:p w14:paraId="32274216" w14:textId="77777777" w:rsidR="002A582E" w:rsidRPr="00D67690" w:rsidRDefault="002A582E" w:rsidP="002A582E">
      <w:pPr>
        <w:spacing w:after="0" w:line="240" w:lineRule="auto"/>
        <w:ind w:firstLine="4502"/>
        <w:jc w:val="both"/>
        <w:rPr>
          <w:rFonts w:ascii="Arial" w:hAnsi="Arial" w:cs="Arial"/>
          <w:sz w:val="20"/>
          <w:szCs w:val="20"/>
        </w:rPr>
      </w:pPr>
      <w:r w:rsidRPr="00D67690">
        <w:rPr>
          <w:rFonts w:ascii="Arial" w:hAnsi="Arial" w:cs="Arial"/>
          <w:b/>
          <w:sz w:val="20"/>
          <w:szCs w:val="20"/>
        </w:rPr>
        <w:t>O PREFEITO DA CIDADE DE FERRAZ DE VASCONCELOS</w:t>
      </w:r>
      <w:r w:rsidRPr="00D67690">
        <w:rPr>
          <w:rFonts w:ascii="Arial" w:hAnsi="Arial" w:cs="Arial"/>
          <w:b/>
          <w:bCs/>
          <w:sz w:val="20"/>
          <w:szCs w:val="20"/>
        </w:rPr>
        <w:t xml:space="preserve">, </w:t>
      </w:r>
      <w:bookmarkStart w:id="0" w:name="_Hlk242779679"/>
      <w:r w:rsidRPr="00D67690">
        <w:rPr>
          <w:rFonts w:ascii="Arial" w:hAnsi="Arial" w:cs="Arial"/>
          <w:sz w:val="20"/>
          <w:szCs w:val="20"/>
        </w:rPr>
        <w:t>no uso de suas atribuições legais,</w:t>
      </w:r>
    </w:p>
    <w:p w14:paraId="271F265A" w14:textId="77777777" w:rsidR="002A582E" w:rsidRPr="00D67690" w:rsidRDefault="002A582E" w:rsidP="002A582E">
      <w:pPr>
        <w:spacing w:after="0" w:line="240" w:lineRule="auto"/>
        <w:ind w:firstLine="4502"/>
        <w:jc w:val="both"/>
        <w:rPr>
          <w:rFonts w:ascii="Arial" w:hAnsi="Arial" w:cs="Arial"/>
          <w:sz w:val="20"/>
          <w:szCs w:val="20"/>
        </w:rPr>
      </w:pPr>
    </w:p>
    <w:p w14:paraId="69DA8FF0" w14:textId="710F14CC" w:rsidR="00AD1C95" w:rsidRPr="00ED6CB0" w:rsidRDefault="002A582E" w:rsidP="002A582E">
      <w:pPr>
        <w:spacing w:after="0" w:line="240" w:lineRule="auto"/>
        <w:ind w:firstLine="4502"/>
        <w:jc w:val="both"/>
        <w:rPr>
          <w:rFonts w:ascii="Arial" w:hAnsi="Arial" w:cs="Arial"/>
          <w:sz w:val="20"/>
          <w:szCs w:val="20"/>
        </w:rPr>
      </w:pPr>
      <w:r w:rsidRPr="00D67690">
        <w:rPr>
          <w:rFonts w:ascii="Arial" w:hAnsi="Arial" w:cs="Arial"/>
          <w:sz w:val="20"/>
          <w:szCs w:val="20"/>
        </w:rPr>
        <w:t>Faço Saber, que a Câmara Municipal DECRETA e eu PROMULGO a seguinte Lei</w:t>
      </w:r>
      <w:bookmarkEnd w:id="0"/>
      <w:r w:rsidRPr="00D67690">
        <w:rPr>
          <w:rFonts w:ascii="Arial" w:hAnsi="Arial" w:cs="Arial"/>
          <w:sz w:val="20"/>
          <w:szCs w:val="20"/>
        </w:rPr>
        <w:t>:</w:t>
      </w:r>
    </w:p>
    <w:p w14:paraId="00D0C860" w14:textId="77777777" w:rsidR="002F30FA" w:rsidRDefault="002F30FA" w:rsidP="00047635">
      <w:pPr>
        <w:spacing w:after="0" w:line="240" w:lineRule="auto"/>
        <w:jc w:val="both"/>
        <w:rPr>
          <w:rFonts w:ascii="Arial" w:hAnsi="Arial" w:cs="Arial"/>
          <w:sz w:val="20"/>
          <w:szCs w:val="20"/>
        </w:rPr>
      </w:pPr>
    </w:p>
    <w:p w14:paraId="64A3CAB6" w14:textId="77777777" w:rsidR="002F30FA" w:rsidRDefault="002F30FA" w:rsidP="002F30FA">
      <w:pPr>
        <w:spacing w:after="0" w:line="240" w:lineRule="auto"/>
        <w:ind w:firstLine="4502"/>
        <w:jc w:val="both"/>
        <w:rPr>
          <w:rFonts w:ascii="Arial" w:hAnsi="Arial" w:cs="Arial"/>
          <w:sz w:val="20"/>
          <w:szCs w:val="20"/>
        </w:rPr>
      </w:pPr>
    </w:p>
    <w:p w14:paraId="7AA49F07" w14:textId="77777777" w:rsidR="002F30FA" w:rsidRDefault="002F30FA" w:rsidP="002F30FA">
      <w:pPr>
        <w:spacing w:after="0" w:line="240" w:lineRule="auto"/>
        <w:ind w:firstLine="4502"/>
        <w:jc w:val="both"/>
        <w:rPr>
          <w:rFonts w:ascii="Arial" w:hAnsi="Arial" w:cs="Arial"/>
          <w:sz w:val="20"/>
          <w:szCs w:val="20"/>
        </w:rPr>
      </w:pPr>
      <w:r w:rsidRPr="00FF619F">
        <w:rPr>
          <w:rFonts w:ascii="Arial" w:hAnsi="Arial" w:cs="Arial"/>
          <w:b/>
          <w:sz w:val="20"/>
          <w:szCs w:val="20"/>
        </w:rPr>
        <w:t xml:space="preserve">Art. 1º </w:t>
      </w:r>
      <w:r>
        <w:rPr>
          <w:rFonts w:ascii="Arial" w:hAnsi="Arial" w:cs="Arial"/>
          <w:sz w:val="20"/>
          <w:szCs w:val="20"/>
        </w:rPr>
        <w:t xml:space="preserve">Esta Lei estabelece, nos termos do art. 165, § 2º, da Constituição Federal, as </w:t>
      </w:r>
      <w:r w:rsidR="00047635">
        <w:rPr>
          <w:rFonts w:ascii="Arial" w:hAnsi="Arial" w:cs="Arial"/>
          <w:sz w:val="20"/>
          <w:szCs w:val="20"/>
        </w:rPr>
        <w:t>metas e prioridades da Administração Municipal para o exercício de 2013, orienta e elaboração e execução da lei orçamentária anual e dispõe sobre as alterações na legislação tributária</w:t>
      </w:r>
      <w:r>
        <w:rPr>
          <w:rFonts w:ascii="Arial" w:hAnsi="Arial" w:cs="Arial"/>
          <w:sz w:val="20"/>
          <w:szCs w:val="20"/>
        </w:rPr>
        <w:t>.</w:t>
      </w:r>
    </w:p>
    <w:p w14:paraId="1875BEF7" w14:textId="77777777" w:rsidR="002F30FA" w:rsidRDefault="002F30FA" w:rsidP="002F30FA">
      <w:pPr>
        <w:spacing w:after="0" w:line="240" w:lineRule="auto"/>
        <w:ind w:firstLine="4502"/>
        <w:jc w:val="both"/>
        <w:rPr>
          <w:rFonts w:ascii="Arial" w:hAnsi="Arial" w:cs="Arial"/>
          <w:sz w:val="20"/>
          <w:szCs w:val="20"/>
        </w:rPr>
      </w:pPr>
    </w:p>
    <w:p w14:paraId="782BC119" w14:textId="77777777" w:rsidR="002F30FA" w:rsidRDefault="00047635" w:rsidP="002F30FA">
      <w:pPr>
        <w:spacing w:after="0" w:line="240" w:lineRule="auto"/>
        <w:ind w:firstLine="4502"/>
        <w:jc w:val="both"/>
        <w:rPr>
          <w:rFonts w:ascii="Arial" w:hAnsi="Arial" w:cs="Arial"/>
          <w:sz w:val="20"/>
          <w:szCs w:val="20"/>
        </w:rPr>
      </w:pPr>
      <w:r>
        <w:rPr>
          <w:rFonts w:ascii="Arial" w:hAnsi="Arial" w:cs="Arial"/>
          <w:b/>
          <w:sz w:val="20"/>
          <w:szCs w:val="20"/>
        </w:rPr>
        <w:t>§ 1º</w:t>
      </w:r>
      <w:r w:rsidR="002F30FA">
        <w:rPr>
          <w:rFonts w:ascii="Arial" w:hAnsi="Arial" w:cs="Arial"/>
          <w:sz w:val="20"/>
          <w:szCs w:val="20"/>
        </w:rPr>
        <w:t xml:space="preserve"> Além das normas a que se refere o </w:t>
      </w:r>
      <w:r w:rsidR="002F30FA" w:rsidRPr="006B2CF9">
        <w:rPr>
          <w:rFonts w:ascii="Arial" w:hAnsi="Arial" w:cs="Arial"/>
          <w:i/>
          <w:sz w:val="20"/>
          <w:szCs w:val="20"/>
        </w:rPr>
        <w:t>caput</w:t>
      </w:r>
      <w:r w:rsidR="002F30FA">
        <w:rPr>
          <w:rFonts w:ascii="Arial" w:hAnsi="Arial" w:cs="Arial"/>
          <w:sz w:val="20"/>
          <w:szCs w:val="20"/>
        </w:rPr>
        <w:t>, esta Lei dispõe sobre a autorização para aumento das despesas com pessoal de que trata o art. 169, § 1º, da Constituição, e sobre as exigências contidas na lei Complementar Federal nº 101, de 4 de maio de 2000.</w:t>
      </w:r>
    </w:p>
    <w:p w14:paraId="419BE533" w14:textId="77777777" w:rsidR="00047635" w:rsidRDefault="00047635" w:rsidP="002F30FA">
      <w:pPr>
        <w:spacing w:after="0" w:line="240" w:lineRule="auto"/>
        <w:ind w:firstLine="4502"/>
        <w:jc w:val="both"/>
        <w:rPr>
          <w:rFonts w:ascii="Arial" w:hAnsi="Arial" w:cs="Arial"/>
          <w:sz w:val="20"/>
          <w:szCs w:val="20"/>
        </w:rPr>
      </w:pPr>
    </w:p>
    <w:p w14:paraId="14B4BEF4" w14:textId="77777777" w:rsidR="00047635" w:rsidRDefault="00047635" w:rsidP="002F30FA">
      <w:pPr>
        <w:spacing w:after="0" w:line="240" w:lineRule="auto"/>
        <w:ind w:firstLine="4502"/>
        <w:jc w:val="both"/>
        <w:rPr>
          <w:rFonts w:ascii="Arial" w:hAnsi="Arial" w:cs="Arial"/>
          <w:sz w:val="20"/>
          <w:szCs w:val="20"/>
        </w:rPr>
      </w:pPr>
      <w:r w:rsidRPr="00047635">
        <w:rPr>
          <w:rFonts w:ascii="Arial" w:hAnsi="Arial" w:cs="Arial"/>
          <w:b/>
          <w:sz w:val="20"/>
          <w:szCs w:val="20"/>
        </w:rPr>
        <w:t>§ 2º</w:t>
      </w:r>
      <w:r>
        <w:rPr>
          <w:rFonts w:ascii="Arial" w:hAnsi="Arial" w:cs="Arial"/>
          <w:sz w:val="20"/>
          <w:szCs w:val="20"/>
        </w:rPr>
        <w:t xml:space="preserve"> As categorias econômicas e de programação correspondem, respectivamente, ao nível superior das classificações econômica (Receitas e Despesas Correntes e de Capital) e programática (Programas).</w:t>
      </w:r>
    </w:p>
    <w:p w14:paraId="750E5FEB" w14:textId="77777777" w:rsidR="00047635" w:rsidRDefault="00047635" w:rsidP="002F30FA">
      <w:pPr>
        <w:spacing w:after="0" w:line="240" w:lineRule="auto"/>
        <w:ind w:firstLine="4502"/>
        <w:jc w:val="both"/>
        <w:rPr>
          <w:rFonts w:ascii="Arial" w:hAnsi="Arial" w:cs="Arial"/>
          <w:sz w:val="20"/>
          <w:szCs w:val="20"/>
        </w:rPr>
      </w:pPr>
    </w:p>
    <w:p w14:paraId="4382ACF0" w14:textId="77777777" w:rsidR="00047635" w:rsidRDefault="00047635" w:rsidP="002F30FA">
      <w:pPr>
        <w:spacing w:after="0" w:line="240" w:lineRule="auto"/>
        <w:ind w:firstLine="4502"/>
        <w:jc w:val="both"/>
        <w:rPr>
          <w:rFonts w:ascii="Arial" w:hAnsi="Arial" w:cs="Arial"/>
          <w:sz w:val="20"/>
          <w:szCs w:val="20"/>
        </w:rPr>
      </w:pPr>
      <w:r w:rsidRPr="00047635">
        <w:rPr>
          <w:rFonts w:ascii="Arial" w:hAnsi="Arial" w:cs="Arial"/>
          <w:b/>
          <w:sz w:val="20"/>
          <w:szCs w:val="20"/>
        </w:rPr>
        <w:t>§ 3º</w:t>
      </w:r>
      <w:r>
        <w:rPr>
          <w:rFonts w:ascii="Arial" w:hAnsi="Arial" w:cs="Arial"/>
          <w:sz w:val="20"/>
          <w:szCs w:val="20"/>
        </w:rPr>
        <w:t xml:space="preserve"> As informações gerenciais e as fontes financeiras agregadas nos créditos orçamentários serão ajustadas diretamente pelos órgãos contábeis do Executivo e do Legislativo para atender às necessidades da execução orçamentária.</w:t>
      </w:r>
    </w:p>
    <w:p w14:paraId="073142B1" w14:textId="77777777" w:rsidR="002F30FA" w:rsidRDefault="002F30FA" w:rsidP="002F30FA">
      <w:pPr>
        <w:spacing w:after="0" w:line="240" w:lineRule="auto"/>
        <w:ind w:firstLine="4502"/>
        <w:jc w:val="both"/>
        <w:rPr>
          <w:rFonts w:ascii="Arial" w:hAnsi="Arial" w:cs="Arial"/>
          <w:sz w:val="20"/>
          <w:szCs w:val="20"/>
        </w:rPr>
      </w:pPr>
    </w:p>
    <w:p w14:paraId="07D82911" w14:textId="77777777" w:rsidR="002F30FA" w:rsidRDefault="002F30FA" w:rsidP="002F30FA">
      <w:pPr>
        <w:spacing w:after="0" w:line="240" w:lineRule="auto"/>
        <w:ind w:firstLine="4502"/>
        <w:jc w:val="both"/>
        <w:rPr>
          <w:rFonts w:ascii="Arial" w:hAnsi="Arial" w:cs="Arial"/>
          <w:sz w:val="20"/>
          <w:szCs w:val="20"/>
        </w:rPr>
      </w:pPr>
      <w:r w:rsidRPr="00B67CA3">
        <w:rPr>
          <w:rFonts w:ascii="Arial" w:hAnsi="Arial" w:cs="Arial"/>
          <w:b/>
          <w:sz w:val="20"/>
          <w:szCs w:val="20"/>
        </w:rPr>
        <w:t>Art. 2º</w:t>
      </w:r>
      <w:r>
        <w:rPr>
          <w:rFonts w:ascii="Arial" w:hAnsi="Arial" w:cs="Arial"/>
          <w:sz w:val="20"/>
          <w:szCs w:val="20"/>
        </w:rPr>
        <w:t xml:space="preserve"> As metas e prioridades da Administração Municipal para o exercício de 2017 são as especificadas no Anexo de metas e Prioridades, integrantes desta Lei, as quais têm precedência na alocação de recursos na lei orçamentária, não se constituindo em limite à programação da despesa.</w:t>
      </w:r>
    </w:p>
    <w:p w14:paraId="0AAC1D76" w14:textId="77777777" w:rsidR="002F30FA" w:rsidRDefault="002F30FA" w:rsidP="002F30FA">
      <w:pPr>
        <w:spacing w:after="0" w:line="240" w:lineRule="auto"/>
        <w:ind w:firstLine="4502"/>
        <w:jc w:val="both"/>
        <w:rPr>
          <w:rFonts w:ascii="Arial" w:hAnsi="Arial" w:cs="Arial"/>
          <w:sz w:val="20"/>
          <w:szCs w:val="20"/>
        </w:rPr>
      </w:pPr>
    </w:p>
    <w:p w14:paraId="07F2F8C2" w14:textId="77777777" w:rsidR="002F30FA" w:rsidRDefault="002F30FA" w:rsidP="002F30FA">
      <w:pPr>
        <w:spacing w:after="0" w:line="240" w:lineRule="auto"/>
        <w:ind w:firstLine="4502"/>
        <w:jc w:val="both"/>
        <w:rPr>
          <w:rFonts w:ascii="Arial" w:hAnsi="Arial" w:cs="Arial"/>
          <w:sz w:val="20"/>
          <w:szCs w:val="20"/>
        </w:rPr>
      </w:pPr>
      <w:r w:rsidRPr="00070B7E">
        <w:rPr>
          <w:rFonts w:ascii="Arial" w:hAnsi="Arial" w:cs="Arial"/>
          <w:b/>
          <w:sz w:val="20"/>
          <w:szCs w:val="20"/>
        </w:rPr>
        <w:t>Parágrafo único.</w:t>
      </w:r>
      <w:r>
        <w:rPr>
          <w:rFonts w:ascii="Arial" w:hAnsi="Arial" w:cs="Arial"/>
          <w:sz w:val="20"/>
          <w:szCs w:val="20"/>
        </w:rPr>
        <w:t xml:space="preserve"> As metas e prioridades de que trata este artigo considerar-se-ão modificadas por leis posteriores, inclusive pela lei orçamentária, e pelos créditos adicionais abertos pelo Poder Executivo.</w:t>
      </w:r>
    </w:p>
    <w:p w14:paraId="0F3DE97F" w14:textId="77777777" w:rsidR="002F30FA" w:rsidRDefault="002F30FA" w:rsidP="002F30FA">
      <w:pPr>
        <w:spacing w:after="0" w:line="240" w:lineRule="auto"/>
        <w:ind w:firstLine="4502"/>
        <w:jc w:val="both"/>
        <w:rPr>
          <w:rFonts w:ascii="Arial" w:hAnsi="Arial" w:cs="Arial"/>
          <w:sz w:val="20"/>
          <w:szCs w:val="20"/>
        </w:rPr>
      </w:pPr>
    </w:p>
    <w:p w14:paraId="55335765" w14:textId="77777777" w:rsidR="002F30FA" w:rsidRDefault="002F30FA" w:rsidP="002F30FA">
      <w:pPr>
        <w:spacing w:after="0" w:line="240" w:lineRule="auto"/>
        <w:ind w:firstLine="4502"/>
        <w:jc w:val="both"/>
        <w:rPr>
          <w:rFonts w:ascii="Arial" w:hAnsi="Arial" w:cs="Arial"/>
          <w:sz w:val="20"/>
          <w:szCs w:val="20"/>
        </w:rPr>
      </w:pPr>
      <w:r w:rsidRPr="00F63C31">
        <w:rPr>
          <w:rFonts w:ascii="Arial" w:hAnsi="Arial" w:cs="Arial"/>
          <w:b/>
          <w:sz w:val="20"/>
          <w:szCs w:val="20"/>
        </w:rPr>
        <w:t>Art. 3º</w:t>
      </w:r>
      <w:r w:rsidRPr="00070B7E">
        <w:rPr>
          <w:rFonts w:ascii="Arial" w:hAnsi="Arial" w:cs="Arial"/>
          <w:sz w:val="20"/>
          <w:szCs w:val="20"/>
        </w:rPr>
        <w:t xml:space="preserve"> As metas de resu</w:t>
      </w:r>
      <w:r>
        <w:rPr>
          <w:rFonts w:ascii="Arial" w:hAnsi="Arial" w:cs="Arial"/>
          <w:sz w:val="20"/>
          <w:szCs w:val="20"/>
        </w:rPr>
        <w:t>ltados fiscais do Município para o exercício de 201</w:t>
      </w:r>
      <w:r w:rsidR="00047635">
        <w:rPr>
          <w:rFonts w:ascii="Arial" w:hAnsi="Arial" w:cs="Arial"/>
          <w:sz w:val="20"/>
          <w:szCs w:val="20"/>
        </w:rPr>
        <w:t>3</w:t>
      </w:r>
      <w:r>
        <w:rPr>
          <w:rFonts w:ascii="Arial" w:hAnsi="Arial" w:cs="Arial"/>
          <w:sz w:val="20"/>
          <w:szCs w:val="20"/>
        </w:rPr>
        <w:t xml:space="preserve"> são as estabelecidas no Anexo de Metas Fiscais, integrantes desta Lei, desdobrado em:</w:t>
      </w:r>
    </w:p>
    <w:p w14:paraId="2DACA89E" w14:textId="77777777" w:rsidR="002F30FA" w:rsidRDefault="002F30FA" w:rsidP="002F30FA">
      <w:pPr>
        <w:spacing w:after="0" w:line="240" w:lineRule="auto"/>
        <w:ind w:firstLine="4502"/>
        <w:jc w:val="both"/>
        <w:rPr>
          <w:rFonts w:ascii="Arial" w:hAnsi="Arial" w:cs="Arial"/>
          <w:sz w:val="20"/>
          <w:szCs w:val="20"/>
        </w:rPr>
      </w:pPr>
    </w:p>
    <w:p w14:paraId="53CD7097" w14:textId="58ECFAC8" w:rsidR="002F30FA" w:rsidRDefault="00047635" w:rsidP="002F30FA">
      <w:pPr>
        <w:spacing w:after="0" w:line="240" w:lineRule="auto"/>
        <w:ind w:firstLine="4502"/>
        <w:jc w:val="both"/>
        <w:rPr>
          <w:rFonts w:ascii="Arial" w:hAnsi="Arial" w:cs="Arial"/>
          <w:sz w:val="20"/>
          <w:szCs w:val="20"/>
        </w:rPr>
      </w:pPr>
      <w:r w:rsidRPr="00851568">
        <w:rPr>
          <w:rFonts w:ascii="Arial" w:hAnsi="Arial" w:cs="Arial"/>
          <w:b/>
          <w:sz w:val="20"/>
          <w:szCs w:val="20"/>
        </w:rPr>
        <w:t>I</w:t>
      </w:r>
      <w:r w:rsidR="002A582E">
        <w:rPr>
          <w:rFonts w:ascii="Arial" w:hAnsi="Arial" w:cs="Arial"/>
          <w:b/>
          <w:sz w:val="20"/>
          <w:szCs w:val="20"/>
        </w:rPr>
        <w:t xml:space="preserve"> </w:t>
      </w:r>
      <w:r w:rsidRPr="00851568">
        <w:rPr>
          <w:rFonts w:ascii="Arial" w:hAnsi="Arial" w:cs="Arial"/>
          <w:b/>
          <w:sz w:val="20"/>
          <w:szCs w:val="20"/>
        </w:rPr>
        <w:t>-</w:t>
      </w:r>
      <w:r>
        <w:rPr>
          <w:rFonts w:ascii="Arial" w:hAnsi="Arial" w:cs="Arial"/>
          <w:sz w:val="20"/>
          <w:szCs w:val="20"/>
        </w:rPr>
        <w:t xml:space="preserve"> Demonstrativo </w:t>
      </w:r>
      <w:r w:rsidR="00851568">
        <w:rPr>
          <w:rFonts w:ascii="Arial" w:hAnsi="Arial" w:cs="Arial"/>
          <w:sz w:val="20"/>
          <w:szCs w:val="20"/>
        </w:rPr>
        <w:t>d</w:t>
      </w:r>
      <w:r>
        <w:rPr>
          <w:rFonts w:ascii="Arial" w:hAnsi="Arial" w:cs="Arial"/>
          <w:sz w:val="20"/>
          <w:szCs w:val="20"/>
        </w:rPr>
        <w:t>as Metas Anuais;</w:t>
      </w:r>
    </w:p>
    <w:p w14:paraId="1D98F923" w14:textId="77777777" w:rsidR="002A582E" w:rsidRDefault="002A582E" w:rsidP="002F30FA">
      <w:pPr>
        <w:spacing w:after="0" w:line="240" w:lineRule="auto"/>
        <w:ind w:firstLine="4502"/>
        <w:jc w:val="both"/>
        <w:rPr>
          <w:rFonts w:ascii="Arial" w:hAnsi="Arial" w:cs="Arial"/>
          <w:b/>
          <w:sz w:val="20"/>
          <w:szCs w:val="20"/>
        </w:rPr>
      </w:pPr>
    </w:p>
    <w:p w14:paraId="0B653DBB" w14:textId="2ED0DC1C" w:rsidR="00047635" w:rsidRDefault="00047635" w:rsidP="002F30FA">
      <w:pPr>
        <w:spacing w:after="0" w:line="240" w:lineRule="auto"/>
        <w:ind w:firstLine="4502"/>
        <w:jc w:val="both"/>
        <w:rPr>
          <w:rFonts w:ascii="Arial" w:hAnsi="Arial" w:cs="Arial"/>
          <w:sz w:val="20"/>
          <w:szCs w:val="20"/>
        </w:rPr>
      </w:pPr>
      <w:r w:rsidRPr="00851568">
        <w:rPr>
          <w:rFonts w:ascii="Arial" w:hAnsi="Arial" w:cs="Arial"/>
          <w:b/>
          <w:sz w:val="20"/>
          <w:szCs w:val="20"/>
        </w:rPr>
        <w:t>II</w:t>
      </w:r>
      <w:r w:rsidR="002A582E">
        <w:rPr>
          <w:rFonts w:ascii="Arial" w:hAnsi="Arial" w:cs="Arial"/>
          <w:b/>
          <w:sz w:val="20"/>
          <w:szCs w:val="20"/>
        </w:rPr>
        <w:t xml:space="preserve"> </w:t>
      </w:r>
      <w:r w:rsidRPr="00851568">
        <w:rPr>
          <w:rFonts w:ascii="Arial" w:hAnsi="Arial" w:cs="Arial"/>
          <w:b/>
          <w:sz w:val="20"/>
          <w:szCs w:val="20"/>
        </w:rPr>
        <w:t>-</w:t>
      </w:r>
      <w:r>
        <w:rPr>
          <w:rFonts w:ascii="Arial" w:hAnsi="Arial" w:cs="Arial"/>
          <w:sz w:val="20"/>
          <w:szCs w:val="20"/>
        </w:rPr>
        <w:t xml:space="preserve"> </w:t>
      </w:r>
      <w:r w:rsidR="00851568">
        <w:rPr>
          <w:rFonts w:ascii="Arial" w:hAnsi="Arial" w:cs="Arial"/>
          <w:sz w:val="20"/>
          <w:szCs w:val="20"/>
        </w:rPr>
        <w:t>D</w:t>
      </w:r>
      <w:r>
        <w:rPr>
          <w:rFonts w:ascii="Arial" w:hAnsi="Arial" w:cs="Arial"/>
          <w:sz w:val="20"/>
          <w:szCs w:val="20"/>
        </w:rPr>
        <w:t>emonstrativo de A</w:t>
      </w:r>
      <w:r w:rsidR="00851568">
        <w:rPr>
          <w:rFonts w:ascii="Arial" w:hAnsi="Arial" w:cs="Arial"/>
          <w:sz w:val="20"/>
          <w:szCs w:val="20"/>
        </w:rPr>
        <w:t>valiação do Cumprimento das Metas Fiscais do Exercício Anterior;</w:t>
      </w:r>
    </w:p>
    <w:p w14:paraId="1166B298" w14:textId="77777777" w:rsidR="002A582E" w:rsidRDefault="002A582E" w:rsidP="002F30FA">
      <w:pPr>
        <w:spacing w:after="0" w:line="240" w:lineRule="auto"/>
        <w:ind w:firstLine="4502"/>
        <w:jc w:val="both"/>
        <w:rPr>
          <w:rFonts w:ascii="Arial" w:hAnsi="Arial" w:cs="Arial"/>
          <w:b/>
          <w:sz w:val="20"/>
          <w:szCs w:val="20"/>
        </w:rPr>
      </w:pPr>
    </w:p>
    <w:p w14:paraId="45FDDF7D" w14:textId="109A7AD3" w:rsidR="00851568" w:rsidRDefault="00851568" w:rsidP="002F30FA">
      <w:pPr>
        <w:spacing w:after="0" w:line="240" w:lineRule="auto"/>
        <w:ind w:firstLine="4502"/>
        <w:jc w:val="both"/>
        <w:rPr>
          <w:rFonts w:ascii="Arial" w:hAnsi="Arial" w:cs="Arial"/>
          <w:sz w:val="20"/>
          <w:szCs w:val="20"/>
        </w:rPr>
      </w:pPr>
      <w:r w:rsidRPr="00851568">
        <w:rPr>
          <w:rFonts w:ascii="Arial" w:hAnsi="Arial" w:cs="Arial"/>
          <w:b/>
          <w:sz w:val="20"/>
          <w:szCs w:val="20"/>
        </w:rPr>
        <w:t>III</w:t>
      </w:r>
      <w:r w:rsidR="002A582E">
        <w:rPr>
          <w:rFonts w:ascii="Arial" w:hAnsi="Arial" w:cs="Arial"/>
          <w:b/>
          <w:sz w:val="20"/>
          <w:szCs w:val="20"/>
        </w:rPr>
        <w:t xml:space="preserve"> </w:t>
      </w:r>
      <w:r w:rsidRPr="00851568">
        <w:rPr>
          <w:rFonts w:ascii="Arial" w:hAnsi="Arial" w:cs="Arial"/>
          <w:b/>
          <w:sz w:val="20"/>
          <w:szCs w:val="20"/>
        </w:rPr>
        <w:t>-</w:t>
      </w:r>
      <w:r>
        <w:rPr>
          <w:rFonts w:ascii="Arial" w:hAnsi="Arial" w:cs="Arial"/>
          <w:sz w:val="20"/>
          <w:szCs w:val="20"/>
        </w:rPr>
        <w:t xml:space="preserve"> Demonstrativo das Metas Fiscais Atuais Comparadas com as Fixadas nos Três Exercícios Anteriores;</w:t>
      </w:r>
    </w:p>
    <w:p w14:paraId="034C9CB0" w14:textId="77777777" w:rsidR="002A582E" w:rsidRDefault="002A582E" w:rsidP="002F30FA">
      <w:pPr>
        <w:spacing w:after="0" w:line="240" w:lineRule="auto"/>
        <w:ind w:firstLine="4502"/>
        <w:jc w:val="both"/>
        <w:rPr>
          <w:rFonts w:ascii="Arial" w:hAnsi="Arial" w:cs="Arial"/>
          <w:b/>
          <w:sz w:val="20"/>
          <w:szCs w:val="20"/>
        </w:rPr>
      </w:pPr>
    </w:p>
    <w:p w14:paraId="37738CDC" w14:textId="2BDE1EB4" w:rsidR="00851568" w:rsidRDefault="00851568" w:rsidP="002F30FA">
      <w:pPr>
        <w:spacing w:after="0" w:line="240" w:lineRule="auto"/>
        <w:ind w:firstLine="4502"/>
        <w:jc w:val="both"/>
        <w:rPr>
          <w:rFonts w:ascii="Arial" w:hAnsi="Arial" w:cs="Arial"/>
          <w:sz w:val="20"/>
          <w:szCs w:val="20"/>
        </w:rPr>
      </w:pPr>
      <w:r w:rsidRPr="00851568">
        <w:rPr>
          <w:rFonts w:ascii="Arial" w:hAnsi="Arial" w:cs="Arial"/>
          <w:b/>
          <w:sz w:val="20"/>
          <w:szCs w:val="20"/>
        </w:rPr>
        <w:t>IV</w:t>
      </w:r>
      <w:r w:rsidR="002A582E">
        <w:rPr>
          <w:rFonts w:ascii="Arial" w:hAnsi="Arial" w:cs="Arial"/>
          <w:b/>
          <w:sz w:val="20"/>
          <w:szCs w:val="20"/>
        </w:rPr>
        <w:t xml:space="preserve"> </w:t>
      </w:r>
      <w:r w:rsidRPr="00851568">
        <w:rPr>
          <w:rFonts w:ascii="Arial" w:hAnsi="Arial" w:cs="Arial"/>
          <w:b/>
          <w:sz w:val="20"/>
          <w:szCs w:val="20"/>
        </w:rPr>
        <w:t>-</w:t>
      </w:r>
      <w:r>
        <w:rPr>
          <w:rFonts w:ascii="Arial" w:hAnsi="Arial" w:cs="Arial"/>
          <w:sz w:val="20"/>
          <w:szCs w:val="20"/>
        </w:rPr>
        <w:t xml:space="preserve"> Demonstrativo da Evolução do Patrimônio Líquido;</w:t>
      </w:r>
    </w:p>
    <w:p w14:paraId="4D0BF2DB" w14:textId="77777777" w:rsidR="002A582E" w:rsidRDefault="002A582E" w:rsidP="002F30FA">
      <w:pPr>
        <w:spacing w:after="0" w:line="240" w:lineRule="auto"/>
        <w:ind w:firstLine="4502"/>
        <w:jc w:val="both"/>
        <w:rPr>
          <w:rFonts w:ascii="Arial" w:hAnsi="Arial" w:cs="Arial"/>
          <w:b/>
          <w:sz w:val="20"/>
          <w:szCs w:val="20"/>
        </w:rPr>
      </w:pPr>
    </w:p>
    <w:p w14:paraId="66EFB494" w14:textId="2D23AF61" w:rsidR="00851568" w:rsidRDefault="00851568" w:rsidP="002F30FA">
      <w:pPr>
        <w:spacing w:after="0" w:line="240" w:lineRule="auto"/>
        <w:ind w:firstLine="4502"/>
        <w:jc w:val="both"/>
        <w:rPr>
          <w:rFonts w:ascii="Arial" w:hAnsi="Arial" w:cs="Arial"/>
          <w:sz w:val="20"/>
          <w:szCs w:val="20"/>
        </w:rPr>
      </w:pPr>
      <w:r w:rsidRPr="00851568">
        <w:rPr>
          <w:rFonts w:ascii="Arial" w:hAnsi="Arial" w:cs="Arial"/>
          <w:b/>
          <w:sz w:val="20"/>
          <w:szCs w:val="20"/>
        </w:rPr>
        <w:t>V</w:t>
      </w:r>
      <w:r w:rsidR="002A582E">
        <w:rPr>
          <w:rFonts w:ascii="Arial" w:hAnsi="Arial" w:cs="Arial"/>
          <w:b/>
          <w:sz w:val="20"/>
          <w:szCs w:val="20"/>
        </w:rPr>
        <w:t xml:space="preserve"> </w:t>
      </w:r>
      <w:r w:rsidRPr="00851568">
        <w:rPr>
          <w:rFonts w:ascii="Arial" w:hAnsi="Arial" w:cs="Arial"/>
          <w:b/>
          <w:sz w:val="20"/>
          <w:szCs w:val="20"/>
        </w:rPr>
        <w:t>-</w:t>
      </w:r>
      <w:r>
        <w:rPr>
          <w:rFonts w:ascii="Arial" w:hAnsi="Arial" w:cs="Arial"/>
          <w:sz w:val="20"/>
          <w:szCs w:val="20"/>
        </w:rPr>
        <w:t xml:space="preserve"> Demonstrativo da Origem e Aplicação dos Recursos Obtidos com a Alienação de Ativos;</w:t>
      </w:r>
    </w:p>
    <w:p w14:paraId="23703594" w14:textId="77777777" w:rsidR="002A582E" w:rsidRDefault="002A582E" w:rsidP="002F30FA">
      <w:pPr>
        <w:spacing w:after="0" w:line="240" w:lineRule="auto"/>
        <w:ind w:firstLine="4502"/>
        <w:jc w:val="both"/>
        <w:rPr>
          <w:rFonts w:ascii="Arial" w:hAnsi="Arial" w:cs="Arial"/>
          <w:sz w:val="20"/>
          <w:szCs w:val="20"/>
        </w:rPr>
      </w:pPr>
    </w:p>
    <w:p w14:paraId="14EF77BF" w14:textId="0A80B3E1" w:rsidR="00851568" w:rsidRDefault="00851568" w:rsidP="002F30FA">
      <w:pPr>
        <w:spacing w:after="0" w:line="240" w:lineRule="auto"/>
        <w:ind w:firstLine="4502"/>
        <w:jc w:val="both"/>
        <w:rPr>
          <w:rFonts w:ascii="Arial" w:hAnsi="Arial" w:cs="Arial"/>
          <w:sz w:val="20"/>
          <w:szCs w:val="20"/>
        </w:rPr>
      </w:pPr>
      <w:r w:rsidRPr="00851568">
        <w:rPr>
          <w:rFonts w:ascii="Arial" w:hAnsi="Arial" w:cs="Arial"/>
          <w:b/>
          <w:sz w:val="20"/>
          <w:szCs w:val="20"/>
        </w:rPr>
        <w:t>VI</w:t>
      </w:r>
      <w:r w:rsidR="002A582E">
        <w:rPr>
          <w:rFonts w:ascii="Arial" w:hAnsi="Arial" w:cs="Arial"/>
          <w:b/>
          <w:sz w:val="20"/>
          <w:szCs w:val="20"/>
        </w:rPr>
        <w:t xml:space="preserve"> </w:t>
      </w:r>
      <w:r w:rsidRPr="00851568">
        <w:rPr>
          <w:rFonts w:ascii="Arial" w:hAnsi="Arial" w:cs="Arial"/>
          <w:b/>
          <w:sz w:val="20"/>
          <w:szCs w:val="20"/>
        </w:rPr>
        <w:t>-</w:t>
      </w:r>
      <w:r>
        <w:rPr>
          <w:rFonts w:ascii="Arial" w:hAnsi="Arial" w:cs="Arial"/>
          <w:sz w:val="20"/>
          <w:szCs w:val="20"/>
        </w:rPr>
        <w:t xml:space="preserve"> Demonstrativo de Avaliação da Situação Financeira e Atuarial do Regime Próprio de Previdência dos Servidores, compreendido no: </w:t>
      </w:r>
    </w:p>
    <w:p w14:paraId="5B1A4268" w14:textId="77777777" w:rsidR="002A582E" w:rsidRDefault="002A582E" w:rsidP="002F30FA">
      <w:pPr>
        <w:spacing w:after="0" w:line="240" w:lineRule="auto"/>
        <w:ind w:firstLine="4502"/>
        <w:jc w:val="both"/>
        <w:rPr>
          <w:rFonts w:ascii="Arial" w:hAnsi="Arial" w:cs="Arial"/>
          <w:sz w:val="20"/>
          <w:szCs w:val="20"/>
        </w:rPr>
      </w:pPr>
    </w:p>
    <w:p w14:paraId="41D19608" w14:textId="60166234" w:rsidR="00851568" w:rsidRDefault="00851568" w:rsidP="002F30FA">
      <w:pPr>
        <w:spacing w:after="0" w:line="240" w:lineRule="auto"/>
        <w:ind w:firstLine="4502"/>
        <w:jc w:val="both"/>
        <w:rPr>
          <w:rFonts w:ascii="Arial" w:hAnsi="Arial" w:cs="Arial"/>
          <w:sz w:val="20"/>
          <w:szCs w:val="20"/>
        </w:rPr>
      </w:pPr>
      <w:r>
        <w:rPr>
          <w:rFonts w:ascii="Arial" w:hAnsi="Arial" w:cs="Arial"/>
          <w:sz w:val="20"/>
          <w:szCs w:val="20"/>
        </w:rPr>
        <w:t>Demonstrativo das Receitas e Despesas Previdenciárias do Regime Próprio de Previdência dos Servidores;</w:t>
      </w:r>
      <w:r w:rsidR="002A582E">
        <w:rPr>
          <w:rFonts w:ascii="Arial" w:hAnsi="Arial" w:cs="Arial"/>
          <w:sz w:val="20"/>
          <w:szCs w:val="20"/>
        </w:rPr>
        <w:t xml:space="preserve"> e</w:t>
      </w:r>
    </w:p>
    <w:p w14:paraId="5F572D16" w14:textId="77777777" w:rsidR="002A582E" w:rsidRDefault="002A582E" w:rsidP="002F30FA">
      <w:pPr>
        <w:spacing w:after="0" w:line="240" w:lineRule="auto"/>
        <w:ind w:firstLine="4502"/>
        <w:jc w:val="both"/>
        <w:rPr>
          <w:rFonts w:ascii="Arial" w:hAnsi="Arial" w:cs="Arial"/>
          <w:sz w:val="20"/>
          <w:szCs w:val="20"/>
        </w:rPr>
      </w:pPr>
    </w:p>
    <w:p w14:paraId="20757ADD" w14:textId="191BECC6" w:rsidR="00851568" w:rsidRDefault="00851568" w:rsidP="002F30FA">
      <w:pPr>
        <w:spacing w:after="0" w:line="240" w:lineRule="auto"/>
        <w:ind w:firstLine="4502"/>
        <w:jc w:val="both"/>
        <w:rPr>
          <w:rFonts w:ascii="Arial" w:hAnsi="Arial" w:cs="Arial"/>
          <w:sz w:val="20"/>
          <w:szCs w:val="20"/>
        </w:rPr>
      </w:pPr>
      <w:r>
        <w:rPr>
          <w:rFonts w:ascii="Arial" w:hAnsi="Arial" w:cs="Arial"/>
          <w:sz w:val="20"/>
          <w:szCs w:val="20"/>
        </w:rPr>
        <w:t>Demonstrativo da Projeção Atuarial do regime Próprio de Previdência dos Servidores.</w:t>
      </w:r>
    </w:p>
    <w:p w14:paraId="587845D5" w14:textId="77777777" w:rsidR="002A582E" w:rsidRDefault="002A582E" w:rsidP="002F30FA">
      <w:pPr>
        <w:spacing w:after="0" w:line="240" w:lineRule="auto"/>
        <w:ind w:firstLine="4502"/>
        <w:jc w:val="both"/>
        <w:rPr>
          <w:rFonts w:ascii="Arial" w:hAnsi="Arial" w:cs="Arial"/>
          <w:b/>
          <w:sz w:val="20"/>
          <w:szCs w:val="20"/>
        </w:rPr>
      </w:pPr>
    </w:p>
    <w:p w14:paraId="55F72E7A" w14:textId="74B8FCAD" w:rsidR="00851568" w:rsidRDefault="00851568" w:rsidP="002F30FA">
      <w:pPr>
        <w:spacing w:after="0" w:line="240" w:lineRule="auto"/>
        <w:ind w:firstLine="4502"/>
        <w:jc w:val="both"/>
        <w:rPr>
          <w:rFonts w:ascii="Arial" w:hAnsi="Arial" w:cs="Arial"/>
          <w:sz w:val="20"/>
          <w:szCs w:val="20"/>
        </w:rPr>
      </w:pPr>
      <w:r w:rsidRPr="00851568">
        <w:rPr>
          <w:rFonts w:ascii="Arial" w:hAnsi="Arial" w:cs="Arial"/>
          <w:b/>
          <w:sz w:val="20"/>
          <w:szCs w:val="20"/>
        </w:rPr>
        <w:t>VII</w:t>
      </w:r>
      <w:r w:rsidR="002A582E">
        <w:rPr>
          <w:rFonts w:ascii="Arial" w:hAnsi="Arial" w:cs="Arial"/>
          <w:b/>
          <w:sz w:val="20"/>
          <w:szCs w:val="20"/>
        </w:rPr>
        <w:t xml:space="preserve"> </w:t>
      </w:r>
      <w:r w:rsidRPr="00851568">
        <w:rPr>
          <w:rFonts w:ascii="Arial" w:hAnsi="Arial" w:cs="Arial"/>
          <w:b/>
          <w:sz w:val="20"/>
          <w:szCs w:val="20"/>
        </w:rPr>
        <w:t>-</w:t>
      </w:r>
      <w:r>
        <w:rPr>
          <w:rFonts w:ascii="Arial" w:hAnsi="Arial" w:cs="Arial"/>
          <w:sz w:val="20"/>
          <w:szCs w:val="20"/>
        </w:rPr>
        <w:t xml:space="preserve"> Demonstrativo da Estimativa e Compensação da Renúncia de Receita;</w:t>
      </w:r>
      <w:r w:rsidR="002A582E">
        <w:rPr>
          <w:rFonts w:ascii="Arial" w:hAnsi="Arial" w:cs="Arial"/>
          <w:sz w:val="20"/>
          <w:szCs w:val="20"/>
        </w:rPr>
        <w:t xml:space="preserve"> e</w:t>
      </w:r>
    </w:p>
    <w:p w14:paraId="544B6CE6" w14:textId="77777777" w:rsidR="002A582E" w:rsidRDefault="002A582E" w:rsidP="002F30FA">
      <w:pPr>
        <w:spacing w:after="0" w:line="240" w:lineRule="auto"/>
        <w:ind w:firstLine="4502"/>
        <w:jc w:val="both"/>
        <w:rPr>
          <w:rFonts w:ascii="Arial" w:hAnsi="Arial" w:cs="Arial"/>
          <w:b/>
          <w:sz w:val="20"/>
          <w:szCs w:val="20"/>
        </w:rPr>
      </w:pPr>
    </w:p>
    <w:p w14:paraId="06BECF06" w14:textId="1C03AE89" w:rsidR="00851568" w:rsidRDefault="00851568" w:rsidP="002F30FA">
      <w:pPr>
        <w:spacing w:after="0" w:line="240" w:lineRule="auto"/>
        <w:ind w:firstLine="4502"/>
        <w:jc w:val="both"/>
        <w:rPr>
          <w:rFonts w:ascii="Arial" w:hAnsi="Arial" w:cs="Arial"/>
          <w:sz w:val="20"/>
          <w:szCs w:val="20"/>
        </w:rPr>
      </w:pPr>
      <w:r w:rsidRPr="00851568">
        <w:rPr>
          <w:rFonts w:ascii="Arial" w:hAnsi="Arial" w:cs="Arial"/>
          <w:b/>
          <w:sz w:val="20"/>
          <w:szCs w:val="20"/>
        </w:rPr>
        <w:t>VIII</w:t>
      </w:r>
      <w:r w:rsidR="002A582E">
        <w:rPr>
          <w:rFonts w:ascii="Arial" w:hAnsi="Arial" w:cs="Arial"/>
          <w:b/>
          <w:sz w:val="20"/>
          <w:szCs w:val="20"/>
        </w:rPr>
        <w:t xml:space="preserve"> </w:t>
      </w:r>
      <w:r w:rsidRPr="00851568">
        <w:rPr>
          <w:rFonts w:ascii="Arial" w:hAnsi="Arial" w:cs="Arial"/>
          <w:b/>
          <w:sz w:val="20"/>
          <w:szCs w:val="20"/>
        </w:rPr>
        <w:t>-</w:t>
      </w:r>
      <w:r>
        <w:rPr>
          <w:rFonts w:ascii="Arial" w:hAnsi="Arial" w:cs="Arial"/>
          <w:sz w:val="20"/>
          <w:szCs w:val="20"/>
        </w:rPr>
        <w:t xml:space="preserve"> Demonstrativo da Margem de expansão das Despesas Obrigatórias de Caráter Continuado.</w:t>
      </w:r>
    </w:p>
    <w:p w14:paraId="6118BE58" w14:textId="77777777" w:rsidR="002F30FA" w:rsidRDefault="002F30FA" w:rsidP="00851568">
      <w:pPr>
        <w:spacing w:after="0" w:line="240" w:lineRule="auto"/>
        <w:jc w:val="both"/>
        <w:rPr>
          <w:rFonts w:ascii="Arial" w:hAnsi="Arial" w:cs="Arial"/>
          <w:sz w:val="20"/>
          <w:szCs w:val="20"/>
        </w:rPr>
      </w:pPr>
    </w:p>
    <w:p w14:paraId="0D4B1368" w14:textId="77777777" w:rsidR="002F30FA" w:rsidRDefault="002F30FA" w:rsidP="002F30FA">
      <w:pPr>
        <w:spacing w:after="0" w:line="240" w:lineRule="auto"/>
        <w:ind w:firstLine="4502"/>
        <w:jc w:val="both"/>
        <w:rPr>
          <w:rFonts w:ascii="Arial" w:hAnsi="Arial" w:cs="Arial"/>
          <w:sz w:val="20"/>
          <w:szCs w:val="20"/>
        </w:rPr>
      </w:pPr>
      <w:r w:rsidRPr="00F63C31">
        <w:rPr>
          <w:rFonts w:ascii="Arial" w:hAnsi="Arial" w:cs="Arial"/>
          <w:b/>
          <w:sz w:val="20"/>
          <w:szCs w:val="20"/>
        </w:rPr>
        <w:t>Art. 4º</w:t>
      </w:r>
      <w:r>
        <w:rPr>
          <w:rFonts w:ascii="Arial" w:hAnsi="Arial" w:cs="Arial"/>
          <w:sz w:val="20"/>
          <w:szCs w:val="20"/>
        </w:rPr>
        <w:t xml:space="preserve"> Os passivos contingentes e outros riscos capazes de afetar as contas públicas estão avaliados no Anexo de riscos Fiscais, integrante desta Lei, detalhado no demonstrativo de Riscos e Providências, no qual são informadas as medidas a serem tomadas pelo Poder Executivo caso venham a se concretizar.</w:t>
      </w:r>
    </w:p>
    <w:p w14:paraId="143443AB" w14:textId="77777777" w:rsidR="002F30FA" w:rsidRDefault="002F30FA" w:rsidP="002F30FA">
      <w:pPr>
        <w:spacing w:after="0" w:line="240" w:lineRule="auto"/>
        <w:ind w:firstLine="4502"/>
        <w:jc w:val="both"/>
        <w:rPr>
          <w:rFonts w:ascii="Arial" w:hAnsi="Arial" w:cs="Arial"/>
          <w:sz w:val="20"/>
          <w:szCs w:val="20"/>
        </w:rPr>
      </w:pPr>
    </w:p>
    <w:p w14:paraId="3414A427" w14:textId="77777777" w:rsidR="002F30FA" w:rsidRDefault="002F30FA" w:rsidP="002F30FA">
      <w:pPr>
        <w:spacing w:after="0" w:line="240" w:lineRule="auto"/>
        <w:ind w:firstLine="4502"/>
        <w:jc w:val="both"/>
        <w:rPr>
          <w:rFonts w:ascii="Arial" w:hAnsi="Arial" w:cs="Arial"/>
          <w:sz w:val="20"/>
          <w:szCs w:val="20"/>
        </w:rPr>
      </w:pPr>
      <w:r w:rsidRPr="00F63C31">
        <w:rPr>
          <w:rFonts w:ascii="Arial" w:hAnsi="Arial" w:cs="Arial"/>
          <w:b/>
          <w:sz w:val="20"/>
          <w:szCs w:val="20"/>
        </w:rPr>
        <w:t>Parágrafo único.</w:t>
      </w:r>
      <w:r>
        <w:rPr>
          <w:rFonts w:ascii="Arial" w:hAnsi="Arial" w:cs="Arial"/>
          <w:sz w:val="20"/>
          <w:szCs w:val="20"/>
        </w:rPr>
        <w:t xml:space="preserve"> Para os fins deste artigo, consideram-se passivos contingentes e outros riscos fiscais, possíveis obrigações presentes, cuja existência será confirmada somente pela ocorrência ou não de um ou mais eventos futuros, que não estejam totalmente sob controle do Município.</w:t>
      </w:r>
    </w:p>
    <w:p w14:paraId="16EA4C61" w14:textId="77777777" w:rsidR="002F30FA" w:rsidRDefault="002F30FA" w:rsidP="002F30FA">
      <w:pPr>
        <w:spacing w:after="0" w:line="240" w:lineRule="auto"/>
        <w:ind w:firstLine="4502"/>
        <w:jc w:val="both"/>
        <w:rPr>
          <w:rFonts w:ascii="Arial" w:hAnsi="Arial" w:cs="Arial"/>
          <w:sz w:val="20"/>
          <w:szCs w:val="20"/>
        </w:rPr>
      </w:pPr>
    </w:p>
    <w:p w14:paraId="3580E168" w14:textId="77777777" w:rsidR="002F30FA" w:rsidRDefault="002F30FA" w:rsidP="00DC02C9">
      <w:pPr>
        <w:spacing w:after="0" w:line="240" w:lineRule="auto"/>
        <w:ind w:firstLine="4502"/>
        <w:jc w:val="both"/>
        <w:rPr>
          <w:rFonts w:ascii="Arial" w:hAnsi="Arial" w:cs="Arial"/>
          <w:sz w:val="20"/>
          <w:szCs w:val="20"/>
        </w:rPr>
      </w:pPr>
      <w:r w:rsidRPr="00F63C31">
        <w:rPr>
          <w:rFonts w:ascii="Arial" w:hAnsi="Arial" w:cs="Arial"/>
          <w:b/>
          <w:sz w:val="20"/>
          <w:szCs w:val="20"/>
        </w:rPr>
        <w:t>Art. 5º</w:t>
      </w:r>
      <w:r w:rsidRPr="0022108A">
        <w:rPr>
          <w:rFonts w:ascii="Arial" w:hAnsi="Arial" w:cs="Arial"/>
          <w:sz w:val="20"/>
          <w:szCs w:val="20"/>
        </w:rPr>
        <w:t xml:space="preserve"> </w:t>
      </w:r>
      <w:r w:rsidR="00DC02C9">
        <w:rPr>
          <w:rFonts w:ascii="Arial" w:hAnsi="Arial" w:cs="Arial"/>
          <w:sz w:val="20"/>
          <w:szCs w:val="20"/>
        </w:rPr>
        <w:t>O Poder executivo poderá, mediante decreto, transpor, remanejar, transferir ou utilizar, total ou parcialmente, as dotações orçamentárias aprovadas na Lei Orçamentária de 2013 e em créditos adicionais, em decorrência da extinção, transformação, transferência, incorporação ou desmembramento de órgãos e entidades, bem como de alterações de suas competências ou atribuições, mantida a estrutura funcional e programática, expressa por categoria de programação, inclusive os títulos, os objetivos, os indicadores e as metas, assim como o respectivo detalhamento por grupos de natureza de despesa e por modalidades de aplicação.</w:t>
      </w:r>
    </w:p>
    <w:p w14:paraId="2C542727" w14:textId="77777777" w:rsidR="00DC02C9" w:rsidRDefault="00DC02C9" w:rsidP="00DC02C9">
      <w:pPr>
        <w:spacing w:after="0" w:line="240" w:lineRule="auto"/>
        <w:ind w:firstLine="4502"/>
        <w:jc w:val="both"/>
        <w:rPr>
          <w:rFonts w:ascii="Arial" w:hAnsi="Arial" w:cs="Arial"/>
          <w:sz w:val="20"/>
          <w:szCs w:val="20"/>
        </w:rPr>
      </w:pPr>
    </w:p>
    <w:p w14:paraId="336ECAE0" w14:textId="77777777" w:rsidR="00DC02C9" w:rsidRPr="00F63C31" w:rsidRDefault="00DC02C9" w:rsidP="00DC02C9">
      <w:pPr>
        <w:spacing w:after="0" w:line="240" w:lineRule="auto"/>
        <w:ind w:firstLine="4502"/>
        <w:jc w:val="both"/>
        <w:rPr>
          <w:rFonts w:ascii="Arial" w:hAnsi="Arial" w:cs="Arial"/>
          <w:b/>
          <w:sz w:val="20"/>
          <w:szCs w:val="20"/>
        </w:rPr>
      </w:pPr>
      <w:r w:rsidRPr="00DC02C9">
        <w:rPr>
          <w:rFonts w:ascii="Arial" w:hAnsi="Arial" w:cs="Arial"/>
          <w:b/>
          <w:sz w:val="20"/>
          <w:szCs w:val="20"/>
        </w:rPr>
        <w:t>Parágrafo único.</w:t>
      </w:r>
      <w:r>
        <w:rPr>
          <w:rFonts w:ascii="Arial" w:hAnsi="Arial" w:cs="Arial"/>
          <w:sz w:val="20"/>
          <w:szCs w:val="20"/>
        </w:rPr>
        <w:t xml:space="preserve"> A extintas, transformadas, transferidas transposição, a transferência ou o remanejamento não poderão resultar em alteração dos valores das programações aprovadas na Lei Orçamentária ou em créditos adicionais estabelecidos para os órgãos ou entidades extintas, transformadas, transferidas, incorporados ou desmembradas.</w:t>
      </w:r>
    </w:p>
    <w:p w14:paraId="3C69C6B2" w14:textId="77777777" w:rsidR="002F30FA" w:rsidRDefault="002F30FA" w:rsidP="002F30FA">
      <w:pPr>
        <w:spacing w:after="0" w:line="240" w:lineRule="auto"/>
        <w:ind w:firstLine="4502"/>
        <w:jc w:val="both"/>
        <w:rPr>
          <w:rFonts w:ascii="Arial" w:hAnsi="Arial" w:cs="Arial"/>
          <w:sz w:val="20"/>
          <w:szCs w:val="20"/>
        </w:rPr>
      </w:pPr>
    </w:p>
    <w:p w14:paraId="40F873E7" w14:textId="77777777" w:rsidR="002F30FA" w:rsidRDefault="002F30FA" w:rsidP="002F30FA">
      <w:pPr>
        <w:spacing w:after="0" w:line="240" w:lineRule="auto"/>
        <w:ind w:firstLine="4502"/>
        <w:jc w:val="both"/>
        <w:rPr>
          <w:rFonts w:ascii="Arial" w:hAnsi="Arial" w:cs="Arial"/>
          <w:sz w:val="20"/>
          <w:szCs w:val="20"/>
        </w:rPr>
      </w:pPr>
      <w:r w:rsidRPr="00F63C31">
        <w:rPr>
          <w:rFonts w:ascii="Arial" w:hAnsi="Arial" w:cs="Arial"/>
          <w:b/>
          <w:sz w:val="20"/>
          <w:szCs w:val="20"/>
        </w:rPr>
        <w:t>Art. 6º</w:t>
      </w:r>
      <w:r>
        <w:rPr>
          <w:rFonts w:ascii="Arial" w:hAnsi="Arial" w:cs="Arial"/>
          <w:sz w:val="20"/>
          <w:szCs w:val="20"/>
        </w:rPr>
        <w:t xml:space="preserve"> </w:t>
      </w:r>
      <w:r w:rsidR="002B3F26">
        <w:rPr>
          <w:rFonts w:ascii="Arial" w:hAnsi="Arial" w:cs="Arial"/>
          <w:sz w:val="20"/>
          <w:szCs w:val="20"/>
        </w:rPr>
        <w:t>Ficam autorizados, nos termos do artigo</w:t>
      </w:r>
      <w:r>
        <w:rPr>
          <w:rFonts w:ascii="Arial" w:hAnsi="Arial" w:cs="Arial"/>
          <w:sz w:val="20"/>
          <w:szCs w:val="20"/>
        </w:rPr>
        <w:t>.</w:t>
      </w:r>
    </w:p>
    <w:p w14:paraId="16834B93" w14:textId="77777777" w:rsidR="002B3F26" w:rsidRDefault="002B3F26" w:rsidP="002F30FA">
      <w:pPr>
        <w:spacing w:after="0" w:line="240" w:lineRule="auto"/>
        <w:ind w:firstLine="4502"/>
        <w:jc w:val="both"/>
        <w:rPr>
          <w:rFonts w:ascii="Arial" w:hAnsi="Arial" w:cs="Arial"/>
          <w:b/>
          <w:sz w:val="20"/>
          <w:szCs w:val="20"/>
        </w:rPr>
      </w:pPr>
    </w:p>
    <w:p w14:paraId="45F6F409" w14:textId="77777777" w:rsidR="002F30FA" w:rsidRDefault="002F30FA" w:rsidP="002F30FA">
      <w:pPr>
        <w:spacing w:after="0" w:line="240" w:lineRule="auto"/>
        <w:ind w:firstLine="4502"/>
        <w:jc w:val="both"/>
        <w:rPr>
          <w:rFonts w:ascii="Arial" w:hAnsi="Arial" w:cs="Arial"/>
          <w:sz w:val="20"/>
          <w:szCs w:val="20"/>
        </w:rPr>
      </w:pPr>
      <w:r w:rsidRPr="00F63C31">
        <w:rPr>
          <w:rFonts w:ascii="Arial" w:hAnsi="Arial" w:cs="Arial"/>
          <w:b/>
          <w:sz w:val="20"/>
          <w:szCs w:val="20"/>
        </w:rPr>
        <w:t>Art. 7º</w:t>
      </w:r>
      <w:r>
        <w:rPr>
          <w:rFonts w:ascii="Arial" w:hAnsi="Arial" w:cs="Arial"/>
          <w:sz w:val="20"/>
          <w:szCs w:val="20"/>
        </w:rPr>
        <w:t xml:space="preserve"> </w:t>
      </w:r>
      <w:r w:rsidR="002B3F26">
        <w:rPr>
          <w:rFonts w:ascii="Arial" w:hAnsi="Arial" w:cs="Arial"/>
          <w:sz w:val="20"/>
          <w:szCs w:val="20"/>
        </w:rPr>
        <w:t>A Câmara Municipal elaborará sua proposta orçamentária e a remeterá ao Executivo até o dia 31 de agosto de 2012</w:t>
      </w:r>
      <w:r>
        <w:rPr>
          <w:rFonts w:ascii="Arial" w:hAnsi="Arial" w:cs="Arial"/>
          <w:sz w:val="20"/>
          <w:szCs w:val="20"/>
        </w:rPr>
        <w:t>.</w:t>
      </w:r>
    </w:p>
    <w:p w14:paraId="2DFCC880" w14:textId="77777777" w:rsidR="002F30FA" w:rsidRDefault="002F30FA" w:rsidP="002F30FA">
      <w:pPr>
        <w:spacing w:after="0" w:line="240" w:lineRule="auto"/>
        <w:ind w:firstLine="4502"/>
        <w:jc w:val="both"/>
        <w:rPr>
          <w:rFonts w:ascii="Arial" w:hAnsi="Arial" w:cs="Arial"/>
          <w:sz w:val="20"/>
          <w:szCs w:val="20"/>
        </w:rPr>
      </w:pPr>
    </w:p>
    <w:p w14:paraId="55A49810" w14:textId="77777777" w:rsidR="002F30FA" w:rsidRDefault="002F30FA" w:rsidP="002F30FA">
      <w:pPr>
        <w:spacing w:after="0" w:line="240" w:lineRule="auto"/>
        <w:ind w:firstLine="4502"/>
        <w:jc w:val="both"/>
        <w:rPr>
          <w:rFonts w:ascii="Arial" w:hAnsi="Arial" w:cs="Arial"/>
          <w:sz w:val="20"/>
          <w:szCs w:val="20"/>
        </w:rPr>
      </w:pPr>
      <w:r w:rsidRPr="00F63C31">
        <w:rPr>
          <w:rFonts w:ascii="Arial" w:hAnsi="Arial" w:cs="Arial"/>
          <w:b/>
          <w:sz w:val="20"/>
          <w:szCs w:val="20"/>
        </w:rPr>
        <w:t>§ 1º</w:t>
      </w:r>
      <w:r>
        <w:rPr>
          <w:rFonts w:ascii="Arial" w:hAnsi="Arial" w:cs="Arial"/>
          <w:sz w:val="20"/>
          <w:szCs w:val="20"/>
        </w:rPr>
        <w:t xml:space="preserve"> </w:t>
      </w:r>
      <w:r w:rsidR="002B3F26">
        <w:rPr>
          <w:rFonts w:ascii="Arial" w:hAnsi="Arial" w:cs="Arial"/>
          <w:sz w:val="20"/>
          <w:szCs w:val="20"/>
        </w:rPr>
        <w:t>O Executivo encaminhará à Câmara Municipal, até trinta dias antes do prazo fixado no caput, os estudos e as estimativas das receitas para os exercícios de 2012 e 2013, inclusive da receita corrente líquida, acompanhados das respectivas memórias de cálculo, conforme estabelece o artigo 12 da Lei Complementar nº 101/2000</w:t>
      </w:r>
      <w:r>
        <w:rPr>
          <w:rFonts w:ascii="Arial" w:hAnsi="Arial" w:cs="Arial"/>
          <w:sz w:val="20"/>
          <w:szCs w:val="20"/>
        </w:rPr>
        <w:t>.</w:t>
      </w:r>
    </w:p>
    <w:p w14:paraId="266A752E" w14:textId="77777777" w:rsidR="002F30FA" w:rsidRDefault="002F30FA" w:rsidP="002F30FA">
      <w:pPr>
        <w:spacing w:after="0" w:line="240" w:lineRule="auto"/>
        <w:ind w:firstLine="4502"/>
        <w:jc w:val="both"/>
        <w:rPr>
          <w:rFonts w:ascii="Arial" w:hAnsi="Arial" w:cs="Arial"/>
          <w:sz w:val="20"/>
          <w:szCs w:val="20"/>
        </w:rPr>
      </w:pPr>
    </w:p>
    <w:p w14:paraId="5D1E379B" w14:textId="77777777" w:rsidR="002F30FA" w:rsidRDefault="002F30FA" w:rsidP="002F30FA">
      <w:pPr>
        <w:spacing w:after="0" w:line="240" w:lineRule="auto"/>
        <w:ind w:firstLine="4502"/>
        <w:jc w:val="both"/>
        <w:rPr>
          <w:rFonts w:ascii="Arial" w:hAnsi="Arial" w:cs="Arial"/>
          <w:sz w:val="20"/>
          <w:szCs w:val="20"/>
        </w:rPr>
      </w:pPr>
      <w:r w:rsidRPr="00DC452D">
        <w:rPr>
          <w:rFonts w:ascii="Arial" w:hAnsi="Arial" w:cs="Arial"/>
          <w:b/>
          <w:sz w:val="20"/>
          <w:szCs w:val="20"/>
        </w:rPr>
        <w:t>§ 2º</w:t>
      </w:r>
      <w:r>
        <w:rPr>
          <w:rFonts w:ascii="Arial" w:hAnsi="Arial" w:cs="Arial"/>
          <w:sz w:val="20"/>
          <w:szCs w:val="20"/>
        </w:rPr>
        <w:t xml:space="preserve"> </w:t>
      </w:r>
      <w:r w:rsidR="002B3F26">
        <w:rPr>
          <w:rFonts w:ascii="Arial" w:hAnsi="Arial" w:cs="Arial"/>
          <w:sz w:val="20"/>
          <w:szCs w:val="20"/>
        </w:rPr>
        <w:t>Os créditos adicionais lastreados apenas em anulação de dotação do Legislativo serão abertos pelo Executivo, se</w:t>
      </w:r>
      <w:r w:rsidR="005B2896">
        <w:rPr>
          <w:rFonts w:ascii="Arial" w:hAnsi="Arial" w:cs="Arial"/>
          <w:sz w:val="20"/>
          <w:szCs w:val="20"/>
        </w:rPr>
        <w:t xml:space="preserve"> houver autorização legislativa, no prazo de três</w:t>
      </w:r>
      <w:r w:rsidR="008A735D">
        <w:rPr>
          <w:rFonts w:ascii="Arial" w:hAnsi="Arial" w:cs="Arial"/>
          <w:sz w:val="20"/>
          <w:szCs w:val="20"/>
        </w:rPr>
        <w:t xml:space="preserve"> dias úteis, contado da solicitação daquele Poder</w:t>
      </w:r>
      <w:r>
        <w:rPr>
          <w:rFonts w:ascii="Arial" w:hAnsi="Arial" w:cs="Arial"/>
          <w:sz w:val="20"/>
          <w:szCs w:val="20"/>
        </w:rPr>
        <w:t>.</w:t>
      </w:r>
    </w:p>
    <w:p w14:paraId="6B48239A" w14:textId="77777777" w:rsidR="002F30FA" w:rsidRDefault="002F30FA" w:rsidP="002F30FA">
      <w:pPr>
        <w:spacing w:after="0" w:line="240" w:lineRule="auto"/>
        <w:ind w:firstLine="4502"/>
        <w:jc w:val="both"/>
        <w:rPr>
          <w:rFonts w:ascii="Arial" w:hAnsi="Arial" w:cs="Arial"/>
          <w:sz w:val="20"/>
          <w:szCs w:val="20"/>
        </w:rPr>
      </w:pPr>
    </w:p>
    <w:p w14:paraId="498AB32C" w14:textId="77777777" w:rsidR="002F30FA" w:rsidRPr="00F63C31" w:rsidRDefault="002F30FA" w:rsidP="008A735D">
      <w:pPr>
        <w:spacing w:after="0" w:line="240" w:lineRule="auto"/>
        <w:ind w:firstLine="4502"/>
        <w:jc w:val="both"/>
        <w:rPr>
          <w:rFonts w:ascii="Arial" w:hAnsi="Arial" w:cs="Arial"/>
          <w:b/>
          <w:sz w:val="20"/>
          <w:szCs w:val="20"/>
        </w:rPr>
      </w:pPr>
      <w:r w:rsidRPr="00F63C31">
        <w:rPr>
          <w:rFonts w:ascii="Arial" w:hAnsi="Arial" w:cs="Arial"/>
          <w:b/>
          <w:sz w:val="20"/>
          <w:szCs w:val="20"/>
        </w:rPr>
        <w:t>Art. 8º</w:t>
      </w:r>
      <w:r>
        <w:rPr>
          <w:rFonts w:ascii="Arial" w:hAnsi="Arial" w:cs="Arial"/>
          <w:sz w:val="20"/>
          <w:szCs w:val="20"/>
        </w:rPr>
        <w:t xml:space="preserve"> </w:t>
      </w:r>
      <w:r w:rsidR="008A735D">
        <w:rPr>
          <w:rFonts w:ascii="Arial" w:hAnsi="Arial" w:cs="Arial"/>
          <w:sz w:val="20"/>
          <w:szCs w:val="20"/>
        </w:rPr>
        <w:t>Na elaboração da lei orçamentária e em sua execução, a Administração buscará ou preservará o equilíbrio das finanças públicas, por meio da gestão das receitas e das despesas, dos gastos com pessoal, da dívida e dos ativos, sem prejuízo do cumprimento das vinculações constitucionais e legais e da dívida e dos ativos, sem prejuízo do cumprimento das vinculações constitucionais e legais e da necessidade de prestação adequada dos serviços públicos, tudo conforme os objetivos programáticos estabelecidos no Plano Plurianual vigente.</w:t>
      </w:r>
    </w:p>
    <w:p w14:paraId="69086BEF" w14:textId="77777777" w:rsidR="002F30FA" w:rsidRDefault="002F30FA" w:rsidP="002F30FA">
      <w:pPr>
        <w:spacing w:after="0" w:line="240" w:lineRule="auto"/>
        <w:ind w:firstLine="4502"/>
        <w:jc w:val="both"/>
        <w:rPr>
          <w:rFonts w:ascii="Arial" w:hAnsi="Arial" w:cs="Arial"/>
          <w:sz w:val="20"/>
          <w:szCs w:val="20"/>
        </w:rPr>
      </w:pPr>
    </w:p>
    <w:p w14:paraId="03219E93" w14:textId="77777777" w:rsidR="002F30FA" w:rsidRDefault="002F30FA" w:rsidP="008A735D">
      <w:pPr>
        <w:spacing w:after="0" w:line="240" w:lineRule="auto"/>
        <w:ind w:firstLine="4502"/>
        <w:jc w:val="both"/>
        <w:rPr>
          <w:rFonts w:ascii="Arial" w:hAnsi="Arial" w:cs="Arial"/>
          <w:sz w:val="20"/>
          <w:szCs w:val="20"/>
        </w:rPr>
      </w:pPr>
      <w:r w:rsidRPr="00F63C31">
        <w:rPr>
          <w:rFonts w:ascii="Arial" w:hAnsi="Arial" w:cs="Arial"/>
          <w:b/>
          <w:sz w:val="20"/>
          <w:szCs w:val="20"/>
        </w:rPr>
        <w:t>Art. 9º</w:t>
      </w:r>
      <w:r>
        <w:rPr>
          <w:rFonts w:ascii="Arial" w:hAnsi="Arial" w:cs="Arial"/>
          <w:sz w:val="20"/>
          <w:szCs w:val="20"/>
        </w:rPr>
        <w:t xml:space="preserve"> </w:t>
      </w:r>
      <w:r w:rsidR="008A735D">
        <w:rPr>
          <w:rFonts w:ascii="Arial" w:hAnsi="Arial" w:cs="Arial"/>
          <w:sz w:val="20"/>
          <w:szCs w:val="20"/>
        </w:rPr>
        <w:t>A lei orçamentária não consignará recursos para início de novos projetos se não estiverem adequadamente atendidos os em andamento e contempladas as despesas de conservação do patrimônio público</w:t>
      </w:r>
      <w:r>
        <w:rPr>
          <w:rFonts w:ascii="Arial" w:hAnsi="Arial" w:cs="Arial"/>
          <w:sz w:val="20"/>
          <w:szCs w:val="20"/>
        </w:rPr>
        <w:t>.</w:t>
      </w:r>
    </w:p>
    <w:p w14:paraId="3BCD0C59" w14:textId="77777777" w:rsidR="002F30FA" w:rsidRDefault="002F30FA" w:rsidP="002F30FA">
      <w:pPr>
        <w:spacing w:after="0" w:line="240" w:lineRule="auto"/>
        <w:ind w:firstLine="4502"/>
        <w:jc w:val="both"/>
        <w:rPr>
          <w:rFonts w:ascii="Arial" w:hAnsi="Arial" w:cs="Arial"/>
          <w:sz w:val="20"/>
          <w:szCs w:val="20"/>
        </w:rPr>
      </w:pPr>
    </w:p>
    <w:p w14:paraId="445F8CD9" w14:textId="77777777" w:rsidR="002F30FA" w:rsidRDefault="002F30FA" w:rsidP="008A735D">
      <w:pPr>
        <w:spacing w:after="0" w:line="240" w:lineRule="auto"/>
        <w:ind w:firstLine="4502"/>
        <w:jc w:val="both"/>
        <w:rPr>
          <w:rFonts w:ascii="Arial" w:hAnsi="Arial" w:cs="Arial"/>
          <w:sz w:val="20"/>
          <w:szCs w:val="20"/>
        </w:rPr>
      </w:pPr>
      <w:r w:rsidRPr="00F63C31">
        <w:rPr>
          <w:rFonts w:ascii="Arial" w:hAnsi="Arial" w:cs="Arial"/>
          <w:b/>
          <w:sz w:val="20"/>
          <w:szCs w:val="20"/>
        </w:rPr>
        <w:t>§ 1º</w:t>
      </w:r>
      <w:r>
        <w:rPr>
          <w:rFonts w:ascii="Arial" w:hAnsi="Arial" w:cs="Arial"/>
          <w:sz w:val="20"/>
          <w:szCs w:val="20"/>
        </w:rPr>
        <w:t xml:space="preserve"> </w:t>
      </w:r>
      <w:r w:rsidR="008A735D">
        <w:rPr>
          <w:rFonts w:ascii="Arial" w:hAnsi="Arial" w:cs="Arial"/>
          <w:sz w:val="20"/>
          <w:szCs w:val="20"/>
        </w:rPr>
        <w:t xml:space="preserve">A regra constante do </w:t>
      </w:r>
      <w:r w:rsidR="008A735D" w:rsidRPr="008A735D">
        <w:rPr>
          <w:rFonts w:ascii="Arial" w:hAnsi="Arial" w:cs="Arial"/>
          <w:i/>
          <w:sz w:val="20"/>
          <w:szCs w:val="20"/>
        </w:rPr>
        <w:t>caput</w:t>
      </w:r>
      <w:r w:rsidR="008A735D">
        <w:rPr>
          <w:rFonts w:ascii="Arial" w:hAnsi="Arial" w:cs="Arial"/>
          <w:sz w:val="20"/>
          <w:szCs w:val="20"/>
        </w:rPr>
        <w:t xml:space="preserve"> aplica-se no âmbito de cada fonte de recursos, conforme vinculações legalmente estabelecidas</w:t>
      </w:r>
      <w:r>
        <w:rPr>
          <w:rFonts w:ascii="Arial" w:hAnsi="Arial" w:cs="Arial"/>
          <w:sz w:val="20"/>
          <w:szCs w:val="20"/>
        </w:rPr>
        <w:t>.</w:t>
      </w:r>
    </w:p>
    <w:p w14:paraId="20AB3B7F" w14:textId="77777777" w:rsidR="002F30FA" w:rsidRDefault="002F30FA" w:rsidP="002F30FA">
      <w:pPr>
        <w:spacing w:after="0" w:line="240" w:lineRule="auto"/>
        <w:ind w:firstLine="4502"/>
        <w:jc w:val="both"/>
        <w:rPr>
          <w:rFonts w:ascii="Arial" w:hAnsi="Arial" w:cs="Arial"/>
          <w:sz w:val="20"/>
          <w:szCs w:val="20"/>
        </w:rPr>
      </w:pPr>
    </w:p>
    <w:p w14:paraId="641648BB" w14:textId="77777777" w:rsidR="002F30FA" w:rsidRPr="00F63C31" w:rsidRDefault="002F30FA" w:rsidP="008A735D">
      <w:pPr>
        <w:spacing w:after="0" w:line="240" w:lineRule="auto"/>
        <w:ind w:firstLine="4502"/>
        <w:jc w:val="both"/>
        <w:rPr>
          <w:rFonts w:ascii="Arial" w:hAnsi="Arial" w:cs="Arial"/>
          <w:b/>
          <w:sz w:val="20"/>
          <w:szCs w:val="20"/>
        </w:rPr>
      </w:pPr>
      <w:r w:rsidRPr="00F63C31">
        <w:rPr>
          <w:rFonts w:ascii="Arial" w:hAnsi="Arial" w:cs="Arial"/>
          <w:b/>
          <w:sz w:val="20"/>
          <w:szCs w:val="20"/>
        </w:rPr>
        <w:lastRenderedPageBreak/>
        <w:t>§ 2º</w:t>
      </w:r>
      <w:r>
        <w:rPr>
          <w:rFonts w:ascii="Arial" w:hAnsi="Arial" w:cs="Arial"/>
          <w:sz w:val="20"/>
          <w:szCs w:val="20"/>
        </w:rPr>
        <w:t xml:space="preserve"> </w:t>
      </w:r>
      <w:r w:rsidR="008A735D">
        <w:rPr>
          <w:rFonts w:ascii="Arial" w:hAnsi="Arial" w:cs="Arial"/>
          <w:sz w:val="20"/>
          <w:szCs w:val="20"/>
        </w:rPr>
        <w:t>Entende-se por adequadamente atendidos os projetos cuja alocação de recursos orçamentários esteja compatível com os respectivos cronogramas físico-financeiro pactuados e em vigência.</w:t>
      </w:r>
    </w:p>
    <w:p w14:paraId="45F126B8" w14:textId="77777777" w:rsidR="002F30FA" w:rsidRDefault="002F30FA" w:rsidP="002F30FA">
      <w:pPr>
        <w:spacing w:after="0" w:line="240" w:lineRule="auto"/>
        <w:ind w:firstLine="4502"/>
        <w:jc w:val="both"/>
        <w:rPr>
          <w:rFonts w:ascii="Arial" w:hAnsi="Arial" w:cs="Arial"/>
          <w:sz w:val="20"/>
          <w:szCs w:val="20"/>
        </w:rPr>
      </w:pPr>
    </w:p>
    <w:p w14:paraId="4F673330" w14:textId="77777777" w:rsidR="002F30FA" w:rsidRDefault="002F30FA" w:rsidP="002F30FA">
      <w:pPr>
        <w:spacing w:after="0" w:line="240" w:lineRule="auto"/>
        <w:ind w:firstLine="4502"/>
        <w:jc w:val="both"/>
        <w:rPr>
          <w:rFonts w:ascii="Arial" w:hAnsi="Arial" w:cs="Arial"/>
          <w:sz w:val="20"/>
          <w:szCs w:val="20"/>
        </w:rPr>
      </w:pPr>
      <w:r w:rsidRPr="00F63C31">
        <w:rPr>
          <w:rFonts w:ascii="Arial" w:hAnsi="Arial" w:cs="Arial"/>
          <w:b/>
          <w:sz w:val="20"/>
          <w:szCs w:val="20"/>
        </w:rPr>
        <w:t>Art. 10.</w:t>
      </w:r>
      <w:r>
        <w:rPr>
          <w:rFonts w:ascii="Arial" w:hAnsi="Arial" w:cs="Arial"/>
          <w:sz w:val="20"/>
          <w:szCs w:val="20"/>
        </w:rPr>
        <w:t xml:space="preserve"> </w:t>
      </w:r>
      <w:r w:rsidR="008A735D">
        <w:rPr>
          <w:rFonts w:ascii="Arial" w:hAnsi="Arial" w:cs="Arial"/>
          <w:sz w:val="20"/>
          <w:szCs w:val="20"/>
        </w:rPr>
        <w:t>A le</w:t>
      </w:r>
      <w:r w:rsidR="005048FA">
        <w:rPr>
          <w:rFonts w:ascii="Arial" w:hAnsi="Arial" w:cs="Arial"/>
          <w:sz w:val="20"/>
          <w:szCs w:val="20"/>
        </w:rPr>
        <w:t>i</w:t>
      </w:r>
      <w:r w:rsidR="008A735D">
        <w:rPr>
          <w:rFonts w:ascii="Arial" w:hAnsi="Arial" w:cs="Arial"/>
          <w:sz w:val="20"/>
          <w:szCs w:val="20"/>
        </w:rPr>
        <w:t xml:space="preserve"> orçamentária conterá reserva de contingência para atender a possív</w:t>
      </w:r>
      <w:r w:rsidR="005048FA">
        <w:rPr>
          <w:rFonts w:ascii="Arial" w:hAnsi="Arial" w:cs="Arial"/>
          <w:sz w:val="20"/>
          <w:szCs w:val="20"/>
        </w:rPr>
        <w:t>eis passivos contingentes e outros riscos e eventos fiscais imprevistos</w:t>
      </w:r>
      <w:r>
        <w:rPr>
          <w:rFonts w:ascii="Arial" w:hAnsi="Arial" w:cs="Arial"/>
          <w:sz w:val="20"/>
          <w:szCs w:val="20"/>
        </w:rPr>
        <w:t>.</w:t>
      </w:r>
    </w:p>
    <w:p w14:paraId="4523AA2E" w14:textId="77777777" w:rsidR="002F30FA" w:rsidRDefault="002F30FA" w:rsidP="002F30FA">
      <w:pPr>
        <w:spacing w:after="0" w:line="240" w:lineRule="auto"/>
        <w:ind w:firstLine="4502"/>
        <w:jc w:val="both"/>
        <w:rPr>
          <w:rFonts w:ascii="Arial" w:hAnsi="Arial" w:cs="Arial"/>
          <w:sz w:val="20"/>
          <w:szCs w:val="20"/>
        </w:rPr>
      </w:pPr>
    </w:p>
    <w:p w14:paraId="04447637" w14:textId="77777777" w:rsidR="002F30FA" w:rsidRDefault="002F30FA" w:rsidP="002F30FA">
      <w:pPr>
        <w:spacing w:after="0" w:line="240" w:lineRule="auto"/>
        <w:ind w:firstLine="4502"/>
        <w:jc w:val="both"/>
        <w:rPr>
          <w:rFonts w:ascii="Arial" w:hAnsi="Arial" w:cs="Arial"/>
          <w:sz w:val="20"/>
          <w:szCs w:val="20"/>
        </w:rPr>
      </w:pPr>
      <w:r w:rsidRPr="00F63C31">
        <w:rPr>
          <w:rFonts w:ascii="Arial" w:hAnsi="Arial" w:cs="Arial"/>
          <w:b/>
          <w:sz w:val="20"/>
          <w:szCs w:val="20"/>
        </w:rPr>
        <w:t>§ 1º</w:t>
      </w:r>
      <w:r>
        <w:rPr>
          <w:rFonts w:ascii="Arial" w:hAnsi="Arial" w:cs="Arial"/>
          <w:sz w:val="20"/>
          <w:szCs w:val="20"/>
        </w:rPr>
        <w:t xml:space="preserve"> A </w:t>
      </w:r>
      <w:r w:rsidR="005048FA">
        <w:rPr>
          <w:rFonts w:ascii="Arial" w:hAnsi="Arial" w:cs="Arial"/>
          <w:sz w:val="20"/>
          <w:szCs w:val="20"/>
        </w:rPr>
        <w:t>reserva de contingência será fixada em no máximo 2% (dois por cento) da receita corrente líquida e sua utilização dar-se-á mediante créditos adicionais abertos à sua conta</w:t>
      </w:r>
      <w:r>
        <w:rPr>
          <w:rFonts w:ascii="Arial" w:hAnsi="Arial" w:cs="Arial"/>
          <w:sz w:val="20"/>
          <w:szCs w:val="20"/>
        </w:rPr>
        <w:t>.</w:t>
      </w:r>
    </w:p>
    <w:p w14:paraId="5177C4BE" w14:textId="77777777" w:rsidR="002F30FA" w:rsidRDefault="002F30FA" w:rsidP="002F30FA">
      <w:pPr>
        <w:spacing w:after="0" w:line="240" w:lineRule="auto"/>
        <w:ind w:firstLine="4502"/>
        <w:jc w:val="both"/>
        <w:rPr>
          <w:rFonts w:ascii="Arial" w:hAnsi="Arial" w:cs="Arial"/>
          <w:sz w:val="20"/>
          <w:szCs w:val="20"/>
        </w:rPr>
      </w:pPr>
    </w:p>
    <w:p w14:paraId="7AC37FAB" w14:textId="77777777" w:rsidR="002F30FA" w:rsidRPr="006C01D7" w:rsidRDefault="002F30FA" w:rsidP="005048FA">
      <w:pPr>
        <w:spacing w:after="0" w:line="240" w:lineRule="auto"/>
        <w:ind w:firstLine="4502"/>
        <w:jc w:val="both"/>
        <w:rPr>
          <w:rFonts w:ascii="Arial" w:hAnsi="Arial" w:cs="Arial"/>
          <w:b/>
          <w:sz w:val="20"/>
          <w:szCs w:val="20"/>
        </w:rPr>
      </w:pPr>
      <w:r w:rsidRPr="00F63C31">
        <w:rPr>
          <w:rFonts w:ascii="Arial" w:hAnsi="Arial" w:cs="Arial"/>
          <w:b/>
          <w:sz w:val="20"/>
          <w:szCs w:val="20"/>
        </w:rPr>
        <w:t>§ 2º</w:t>
      </w:r>
      <w:r>
        <w:rPr>
          <w:rFonts w:ascii="Arial" w:hAnsi="Arial" w:cs="Arial"/>
          <w:sz w:val="20"/>
          <w:szCs w:val="20"/>
        </w:rPr>
        <w:t xml:space="preserve"> </w:t>
      </w:r>
      <w:r w:rsidR="005048FA">
        <w:rPr>
          <w:rFonts w:ascii="Arial" w:hAnsi="Arial" w:cs="Arial"/>
          <w:sz w:val="20"/>
          <w:szCs w:val="20"/>
        </w:rPr>
        <w:t>Na hipótese de ficar demonstrado que a reserva de contingência não precisará ser utilizada, no todo ou em parte, para sua finalidade, o salvo poderá ser destinado à abertura de créditos adicionais para outros fins.</w:t>
      </w:r>
    </w:p>
    <w:p w14:paraId="3905AA5F" w14:textId="77777777" w:rsidR="002F30FA" w:rsidRDefault="002F30FA" w:rsidP="002F30FA">
      <w:pPr>
        <w:spacing w:after="0" w:line="240" w:lineRule="auto"/>
        <w:ind w:firstLine="4502"/>
        <w:jc w:val="center"/>
        <w:rPr>
          <w:rFonts w:ascii="Arial" w:hAnsi="Arial" w:cs="Arial"/>
          <w:sz w:val="20"/>
          <w:szCs w:val="20"/>
        </w:rPr>
      </w:pPr>
    </w:p>
    <w:p w14:paraId="2965E40B" w14:textId="77777777" w:rsidR="002F30FA" w:rsidRPr="006C01D7" w:rsidRDefault="002F30FA" w:rsidP="005048FA">
      <w:pPr>
        <w:spacing w:after="0" w:line="240" w:lineRule="auto"/>
        <w:ind w:firstLine="4502"/>
        <w:jc w:val="both"/>
        <w:rPr>
          <w:rFonts w:ascii="Arial" w:hAnsi="Arial" w:cs="Arial"/>
          <w:b/>
          <w:sz w:val="20"/>
          <w:szCs w:val="20"/>
        </w:rPr>
      </w:pPr>
      <w:r w:rsidRPr="006C01D7">
        <w:rPr>
          <w:rFonts w:ascii="Arial" w:hAnsi="Arial" w:cs="Arial"/>
          <w:b/>
          <w:sz w:val="20"/>
          <w:szCs w:val="20"/>
        </w:rPr>
        <w:t>Art. 11.</w:t>
      </w:r>
      <w:r>
        <w:rPr>
          <w:rFonts w:ascii="Arial" w:hAnsi="Arial" w:cs="Arial"/>
          <w:sz w:val="20"/>
          <w:szCs w:val="20"/>
        </w:rPr>
        <w:t xml:space="preserve"> </w:t>
      </w:r>
      <w:r w:rsidR="005048FA">
        <w:rPr>
          <w:rFonts w:ascii="Arial" w:hAnsi="Arial" w:cs="Arial"/>
          <w:sz w:val="20"/>
          <w:szCs w:val="20"/>
        </w:rPr>
        <w:t xml:space="preserve">Fica o Executivo autorizado a arcar com as despesas de competência de outros entes da federação, se estiverem firmados os respectivos convênios, ajustes ou congêneres; se houver recursos orçamentários e financeiros disponíveis; e haja autorização legislativa, dispensada </w:t>
      </w:r>
      <w:proofErr w:type="spellStart"/>
      <w:r w:rsidR="005048FA">
        <w:rPr>
          <w:rFonts w:ascii="Arial" w:hAnsi="Arial" w:cs="Arial"/>
          <w:sz w:val="20"/>
          <w:szCs w:val="20"/>
        </w:rPr>
        <w:t>esta</w:t>
      </w:r>
      <w:proofErr w:type="spellEnd"/>
      <w:r w:rsidR="005048FA">
        <w:rPr>
          <w:rFonts w:ascii="Arial" w:hAnsi="Arial" w:cs="Arial"/>
          <w:sz w:val="20"/>
          <w:szCs w:val="20"/>
        </w:rPr>
        <w:t xml:space="preserve"> no caso de competências concorrentes com outros municípios, com o Estado e com a União.</w:t>
      </w:r>
    </w:p>
    <w:p w14:paraId="44EA3231" w14:textId="77777777" w:rsidR="002F30FA" w:rsidRDefault="002F30FA" w:rsidP="002F30FA">
      <w:pPr>
        <w:spacing w:after="0" w:line="240" w:lineRule="auto"/>
        <w:ind w:firstLine="4502"/>
        <w:jc w:val="both"/>
        <w:rPr>
          <w:rFonts w:ascii="Arial" w:hAnsi="Arial" w:cs="Arial"/>
          <w:sz w:val="20"/>
          <w:szCs w:val="20"/>
        </w:rPr>
      </w:pPr>
    </w:p>
    <w:p w14:paraId="6794647B" w14:textId="77777777" w:rsidR="002F30FA" w:rsidRPr="00770EBD" w:rsidRDefault="002F30FA" w:rsidP="005048FA">
      <w:pPr>
        <w:spacing w:after="0" w:line="240" w:lineRule="auto"/>
        <w:ind w:firstLine="4502"/>
        <w:jc w:val="both"/>
        <w:rPr>
          <w:rFonts w:ascii="Arial" w:hAnsi="Arial" w:cs="Arial"/>
          <w:b/>
          <w:sz w:val="20"/>
          <w:szCs w:val="20"/>
        </w:rPr>
      </w:pPr>
      <w:r w:rsidRPr="006C01D7">
        <w:rPr>
          <w:rFonts w:ascii="Arial" w:hAnsi="Arial" w:cs="Arial"/>
          <w:b/>
          <w:sz w:val="20"/>
          <w:szCs w:val="20"/>
        </w:rPr>
        <w:t>Art. 12.</w:t>
      </w:r>
      <w:r>
        <w:rPr>
          <w:rFonts w:ascii="Arial" w:hAnsi="Arial" w:cs="Arial"/>
          <w:sz w:val="20"/>
          <w:szCs w:val="20"/>
        </w:rPr>
        <w:t xml:space="preserve"> </w:t>
      </w:r>
      <w:r w:rsidR="005048FA">
        <w:rPr>
          <w:rFonts w:ascii="Arial" w:hAnsi="Arial" w:cs="Arial"/>
          <w:sz w:val="20"/>
          <w:szCs w:val="20"/>
        </w:rPr>
        <w:t>Para os fins do disposto no artigo 16, § 3º, da lei Complementar Federal nº 101/200, consideram-se irrelevantes as despesas com aquisição de bens ou de serviços e com a realização de obras e serviços de engenharia, até os valores de dispensa de licitação estabelecidos, respectivamente, nos incisos I e II do artigo 24, da Lei Federal nº 8.666, de 21 de junho de 1993.</w:t>
      </w:r>
    </w:p>
    <w:p w14:paraId="42DFA4FD" w14:textId="77777777" w:rsidR="002F30FA" w:rsidRDefault="002F30FA" w:rsidP="002F30FA">
      <w:pPr>
        <w:spacing w:after="0" w:line="240" w:lineRule="auto"/>
        <w:ind w:firstLine="4502"/>
        <w:jc w:val="both"/>
        <w:rPr>
          <w:rFonts w:ascii="Arial" w:hAnsi="Arial" w:cs="Arial"/>
          <w:sz w:val="20"/>
          <w:szCs w:val="20"/>
        </w:rPr>
      </w:pPr>
    </w:p>
    <w:p w14:paraId="18C963BE" w14:textId="77777777" w:rsidR="002F30FA" w:rsidRDefault="002F30FA" w:rsidP="005048FA">
      <w:pPr>
        <w:spacing w:after="0" w:line="240" w:lineRule="auto"/>
        <w:ind w:firstLine="4502"/>
        <w:jc w:val="both"/>
        <w:rPr>
          <w:rFonts w:ascii="Arial" w:hAnsi="Arial" w:cs="Arial"/>
          <w:sz w:val="20"/>
          <w:szCs w:val="20"/>
        </w:rPr>
      </w:pPr>
      <w:r w:rsidRPr="00770EBD">
        <w:rPr>
          <w:rFonts w:ascii="Arial" w:hAnsi="Arial" w:cs="Arial"/>
          <w:b/>
          <w:sz w:val="20"/>
          <w:szCs w:val="20"/>
        </w:rPr>
        <w:t>Art. 13.</w:t>
      </w:r>
      <w:r>
        <w:rPr>
          <w:rFonts w:ascii="Arial" w:hAnsi="Arial" w:cs="Arial"/>
          <w:sz w:val="20"/>
          <w:szCs w:val="20"/>
        </w:rPr>
        <w:t xml:space="preserve"> </w:t>
      </w:r>
      <w:r w:rsidR="005048FA">
        <w:rPr>
          <w:rFonts w:ascii="Arial" w:hAnsi="Arial" w:cs="Arial"/>
          <w:sz w:val="20"/>
          <w:szCs w:val="20"/>
        </w:rPr>
        <w:t>Até trinta dias após a publicação da lei orçamentária, o Poder executivo e as suas entidades da Administração Indireta estabelecerão a programação financeira e o cronograma mensal de desembolso, de modo a compatibilizar a realização de despesas com a previsão de ingresso das receitas</w:t>
      </w:r>
      <w:r w:rsidR="00BF6C47">
        <w:rPr>
          <w:rFonts w:ascii="Arial" w:hAnsi="Arial" w:cs="Arial"/>
          <w:sz w:val="20"/>
          <w:szCs w:val="20"/>
        </w:rPr>
        <w:t>.</w:t>
      </w:r>
    </w:p>
    <w:p w14:paraId="01041DBC" w14:textId="77777777" w:rsidR="00BF6C47" w:rsidRDefault="00BF6C47" w:rsidP="005048FA">
      <w:pPr>
        <w:spacing w:after="0" w:line="240" w:lineRule="auto"/>
        <w:ind w:firstLine="4502"/>
        <w:jc w:val="both"/>
        <w:rPr>
          <w:rFonts w:ascii="Arial" w:hAnsi="Arial" w:cs="Arial"/>
          <w:sz w:val="20"/>
          <w:szCs w:val="20"/>
        </w:rPr>
      </w:pPr>
    </w:p>
    <w:p w14:paraId="15F56122" w14:textId="77777777" w:rsidR="00BF6C47" w:rsidRDefault="00BF6C47" w:rsidP="005048FA">
      <w:pPr>
        <w:spacing w:after="0" w:line="240" w:lineRule="auto"/>
        <w:ind w:firstLine="4502"/>
        <w:jc w:val="both"/>
        <w:rPr>
          <w:rFonts w:ascii="Arial" w:hAnsi="Arial" w:cs="Arial"/>
          <w:sz w:val="20"/>
          <w:szCs w:val="20"/>
        </w:rPr>
      </w:pPr>
      <w:r w:rsidRPr="00BF6C47">
        <w:rPr>
          <w:rFonts w:ascii="Arial" w:hAnsi="Arial" w:cs="Arial"/>
          <w:b/>
          <w:sz w:val="20"/>
          <w:szCs w:val="20"/>
        </w:rPr>
        <w:t>§ 1º</w:t>
      </w:r>
      <w:r>
        <w:rPr>
          <w:rFonts w:ascii="Arial" w:hAnsi="Arial" w:cs="Arial"/>
          <w:sz w:val="20"/>
          <w:szCs w:val="20"/>
        </w:rPr>
        <w:t xml:space="preserve"> Integrarão essa programação as transferências financeiras do tesouro municipal para os órgãos da administração indireta e destes para o tesouro duodécimos a serem pagos até o dia 20 de cada mês.</w:t>
      </w:r>
    </w:p>
    <w:p w14:paraId="019C12CC" w14:textId="77777777" w:rsidR="00BF6C47" w:rsidRDefault="00BF6C47" w:rsidP="005048FA">
      <w:pPr>
        <w:spacing w:after="0" w:line="240" w:lineRule="auto"/>
        <w:ind w:firstLine="4502"/>
        <w:jc w:val="both"/>
        <w:rPr>
          <w:rFonts w:ascii="Arial" w:hAnsi="Arial" w:cs="Arial"/>
          <w:sz w:val="20"/>
          <w:szCs w:val="20"/>
        </w:rPr>
      </w:pPr>
    </w:p>
    <w:p w14:paraId="5B89D8FD" w14:textId="77777777" w:rsidR="00BF6C47" w:rsidRDefault="00BF6C47" w:rsidP="005048FA">
      <w:pPr>
        <w:spacing w:after="0" w:line="240" w:lineRule="auto"/>
        <w:ind w:firstLine="4502"/>
        <w:jc w:val="both"/>
        <w:rPr>
          <w:rFonts w:ascii="Arial" w:hAnsi="Arial" w:cs="Arial"/>
          <w:sz w:val="20"/>
          <w:szCs w:val="20"/>
        </w:rPr>
      </w:pPr>
      <w:r w:rsidRPr="00BF6C47">
        <w:rPr>
          <w:rFonts w:ascii="Arial" w:hAnsi="Arial" w:cs="Arial"/>
          <w:b/>
          <w:sz w:val="20"/>
          <w:szCs w:val="20"/>
        </w:rPr>
        <w:t>§ 2º</w:t>
      </w:r>
      <w:r>
        <w:rPr>
          <w:rFonts w:ascii="Arial" w:hAnsi="Arial" w:cs="Arial"/>
          <w:sz w:val="20"/>
          <w:szCs w:val="20"/>
        </w:rPr>
        <w:t xml:space="preserve"> O repasse de recursos financeiros do Executivo para o Legislativo fará parte da programação financeira, devendo ocorrer na forma de duodécimos a serem pagos até o dia 20 de cada mês.</w:t>
      </w:r>
    </w:p>
    <w:p w14:paraId="52563EEF" w14:textId="77777777" w:rsidR="002F30FA" w:rsidRDefault="002F30FA" w:rsidP="002F30FA">
      <w:pPr>
        <w:spacing w:after="0" w:line="240" w:lineRule="auto"/>
        <w:ind w:firstLine="4502"/>
        <w:jc w:val="both"/>
        <w:rPr>
          <w:rFonts w:ascii="Arial" w:hAnsi="Arial" w:cs="Arial"/>
          <w:sz w:val="20"/>
          <w:szCs w:val="20"/>
        </w:rPr>
      </w:pPr>
    </w:p>
    <w:p w14:paraId="51B93C6D" w14:textId="77777777" w:rsidR="002F30FA" w:rsidRDefault="002F30FA" w:rsidP="00BF6C47">
      <w:pPr>
        <w:spacing w:after="0" w:line="240" w:lineRule="auto"/>
        <w:ind w:firstLine="4502"/>
        <w:jc w:val="both"/>
        <w:rPr>
          <w:rFonts w:ascii="Arial" w:hAnsi="Arial" w:cs="Arial"/>
          <w:sz w:val="20"/>
          <w:szCs w:val="20"/>
        </w:rPr>
      </w:pPr>
      <w:r w:rsidRPr="002D0723">
        <w:rPr>
          <w:rFonts w:ascii="Arial" w:hAnsi="Arial" w:cs="Arial"/>
          <w:b/>
          <w:sz w:val="20"/>
          <w:szCs w:val="20"/>
        </w:rPr>
        <w:t>Art. 14.</w:t>
      </w:r>
      <w:r>
        <w:rPr>
          <w:rFonts w:ascii="Arial" w:hAnsi="Arial" w:cs="Arial"/>
          <w:sz w:val="20"/>
          <w:szCs w:val="20"/>
        </w:rPr>
        <w:t xml:space="preserve"> </w:t>
      </w:r>
      <w:r w:rsidR="00BF6C47">
        <w:rPr>
          <w:rFonts w:ascii="Arial" w:hAnsi="Arial" w:cs="Arial"/>
          <w:sz w:val="20"/>
          <w:szCs w:val="20"/>
        </w:rPr>
        <w:t xml:space="preserve">No prazo previsto no </w:t>
      </w:r>
      <w:r w:rsidR="00BF6C47" w:rsidRPr="00BF6C47">
        <w:rPr>
          <w:rFonts w:ascii="Arial" w:hAnsi="Arial" w:cs="Arial"/>
          <w:i/>
          <w:sz w:val="20"/>
          <w:szCs w:val="20"/>
        </w:rPr>
        <w:t>caput</w:t>
      </w:r>
      <w:r w:rsidR="00BF6C47">
        <w:rPr>
          <w:rFonts w:ascii="Arial" w:hAnsi="Arial" w:cs="Arial"/>
          <w:sz w:val="20"/>
          <w:szCs w:val="20"/>
        </w:rPr>
        <w:t xml:space="preserve"> do artigo 13, o Poder executivo e as suas entidades da Administração Indireta estabelecerão as metas bimestrais de arrecadação das receitas estimadas, com a especificação, em separado, quando pertinente, das receitas estimadas, com a especificação, em separado, quando pertinente, das medidas de combate à evasão e à sonegação, da quantidade e dos valores de ações ajuizadas para a cobrança da dívida ativa, bem como da evolução do montante dos créditos tributários e não tributários passíveis de cobrança administrativa.</w:t>
      </w:r>
    </w:p>
    <w:p w14:paraId="4A500720" w14:textId="77777777" w:rsidR="002F30FA" w:rsidRDefault="002F30FA" w:rsidP="002F30FA">
      <w:pPr>
        <w:spacing w:after="0" w:line="240" w:lineRule="auto"/>
        <w:ind w:firstLine="4502"/>
        <w:jc w:val="both"/>
        <w:rPr>
          <w:rFonts w:ascii="Arial" w:hAnsi="Arial" w:cs="Arial"/>
          <w:sz w:val="20"/>
          <w:szCs w:val="20"/>
        </w:rPr>
      </w:pPr>
    </w:p>
    <w:p w14:paraId="7B2E352E" w14:textId="77777777" w:rsidR="002F30FA" w:rsidRDefault="002F30FA" w:rsidP="002F30FA">
      <w:pPr>
        <w:spacing w:after="0" w:line="240" w:lineRule="auto"/>
        <w:ind w:firstLine="4502"/>
        <w:jc w:val="both"/>
        <w:rPr>
          <w:rFonts w:ascii="Arial" w:hAnsi="Arial" w:cs="Arial"/>
          <w:sz w:val="20"/>
          <w:szCs w:val="20"/>
        </w:rPr>
      </w:pPr>
      <w:r w:rsidRPr="002D0723">
        <w:rPr>
          <w:rFonts w:ascii="Arial" w:hAnsi="Arial" w:cs="Arial"/>
          <w:b/>
          <w:sz w:val="20"/>
          <w:szCs w:val="20"/>
        </w:rPr>
        <w:t>§ 1º</w:t>
      </w:r>
      <w:r>
        <w:rPr>
          <w:rFonts w:ascii="Arial" w:hAnsi="Arial" w:cs="Arial"/>
          <w:sz w:val="20"/>
          <w:szCs w:val="20"/>
        </w:rPr>
        <w:t xml:space="preserve"> </w:t>
      </w:r>
      <w:r w:rsidR="00BF6C47">
        <w:rPr>
          <w:rFonts w:ascii="Arial" w:hAnsi="Arial" w:cs="Arial"/>
          <w:sz w:val="20"/>
          <w:szCs w:val="20"/>
        </w:rPr>
        <w:t>Na hipótese de ser constatada, após o encerramento de cada bimestre, frustração na arrecadação de receitas capaz de comprometer a obtenção dos recursos nominal e primário fixados no Anexo de metas Fiscais, por atos a serem adotados nos trinta dias subsequentes, a Câmara Municipal, a Prefeitura Municipal e as entidades da Administração Indireta determinarão, de maneira proporcional, a limitação</w:t>
      </w:r>
      <w:r w:rsidR="007E4374">
        <w:rPr>
          <w:rFonts w:ascii="Arial" w:hAnsi="Arial" w:cs="Arial"/>
          <w:sz w:val="20"/>
          <w:szCs w:val="20"/>
        </w:rPr>
        <w:t xml:space="preserve"> de empenho e movimentação financeira, em montantes necessários à preservação dos resultados fiscais almejantes</w:t>
      </w:r>
      <w:r>
        <w:rPr>
          <w:rFonts w:ascii="Arial" w:hAnsi="Arial" w:cs="Arial"/>
          <w:sz w:val="20"/>
          <w:szCs w:val="20"/>
        </w:rPr>
        <w:t>.</w:t>
      </w:r>
    </w:p>
    <w:p w14:paraId="36BB2EC1" w14:textId="77777777" w:rsidR="002F30FA" w:rsidRDefault="002F30FA" w:rsidP="002F30FA">
      <w:pPr>
        <w:spacing w:after="0" w:line="240" w:lineRule="auto"/>
        <w:ind w:firstLine="4502"/>
        <w:jc w:val="both"/>
        <w:rPr>
          <w:rFonts w:ascii="Arial" w:hAnsi="Arial" w:cs="Arial"/>
          <w:sz w:val="20"/>
          <w:szCs w:val="20"/>
        </w:rPr>
      </w:pPr>
    </w:p>
    <w:p w14:paraId="45FD847E" w14:textId="77777777" w:rsidR="002F30FA" w:rsidRDefault="002F30FA" w:rsidP="002F30FA">
      <w:pPr>
        <w:spacing w:after="0" w:line="240" w:lineRule="auto"/>
        <w:ind w:firstLine="4502"/>
        <w:jc w:val="both"/>
        <w:rPr>
          <w:rFonts w:ascii="Arial" w:hAnsi="Arial" w:cs="Arial"/>
          <w:sz w:val="20"/>
          <w:szCs w:val="20"/>
        </w:rPr>
      </w:pPr>
      <w:r w:rsidRPr="002D0723">
        <w:rPr>
          <w:rFonts w:ascii="Arial" w:hAnsi="Arial" w:cs="Arial"/>
          <w:b/>
          <w:sz w:val="20"/>
          <w:szCs w:val="20"/>
        </w:rPr>
        <w:t>§ 2º</w:t>
      </w:r>
      <w:r>
        <w:rPr>
          <w:rFonts w:ascii="Arial" w:hAnsi="Arial" w:cs="Arial"/>
          <w:sz w:val="20"/>
          <w:szCs w:val="20"/>
        </w:rPr>
        <w:t xml:space="preserve"> </w:t>
      </w:r>
      <w:r w:rsidR="007E4374">
        <w:rPr>
          <w:rFonts w:ascii="Arial" w:hAnsi="Arial" w:cs="Arial"/>
          <w:sz w:val="20"/>
          <w:szCs w:val="20"/>
        </w:rPr>
        <w:t>O Poder Executivo comunicará ao Poder Legislativo, para as providências deste, o correspondente montante que lhe caberá na limitação de empenho e movimentação financeira, acompanhado da devida memória de cálculo</w:t>
      </w:r>
      <w:r>
        <w:rPr>
          <w:rFonts w:ascii="Arial" w:hAnsi="Arial" w:cs="Arial"/>
          <w:sz w:val="20"/>
          <w:szCs w:val="20"/>
        </w:rPr>
        <w:t>.</w:t>
      </w:r>
    </w:p>
    <w:p w14:paraId="29D0C292" w14:textId="77777777" w:rsidR="002F30FA" w:rsidRDefault="002F30FA" w:rsidP="002F30FA">
      <w:pPr>
        <w:spacing w:after="0" w:line="240" w:lineRule="auto"/>
        <w:ind w:firstLine="4502"/>
        <w:jc w:val="both"/>
        <w:rPr>
          <w:rFonts w:ascii="Arial" w:hAnsi="Arial" w:cs="Arial"/>
          <w:sz w:val="20"/>
          <w:szCs w:val="20"/>
        </w:rPr>
      </w:pPr>
    </w:p>
    <w:p w14:paraId="48C52AFD" w14:textId="77777777" w:rsidR="002F30FA" w:rsidRDefault="002F30FA" w:rsidP="002F30FA">
      <w:pPr>
        <w:spacing w:after="0" w:line="240" w:lineRule="auto"/>
        <w:ind w:firstLine="4502"/>
        <w:jc w:val="both"/>
        <w:rPr>
          <w:rFonts w:ascii="Arial" w:hAnsi="Arial" w:cs="Arial"/>
          <w:sz w:val="20"/>
          <w:szCs w:val="20"/>
        </w:rPr>
      </w:pPr>
      <w:r w:rsidRPr="002D0723">
        <w:rPr>
          <w:rFonts w:ascii="Arial" w:hAnsi="Arial" w:cs="Arial"/>
          <w:b/>
          <w:sz w:val="20"/>
          <w:szCs w:val="20"/>
        </w:rPr>
        <w:t>§ 3º</w:t>
      </w:r>
      <w:r>
        <w:rPr>
          <w:rFonts w:ascii="Arial" w:hAnsi="Arial" w:cs="Arial"/>
          <w:sz w:val="20"/>
          <w:szCs w:val="20"/>
        </w:rPr>
        <w:t xml:space="preserve"> </w:t>
      </w:r>
      <w:r w:rsidR="007E4374">
        <w:rPr>
          <w:rFonts w:ascii="Arial" w:hAnsi="Arial" w:cs="Arial"/>
          <w:sz w:val="20"/>
          <w:szCs w:val="20"/>
        </w:rPr>
        <w:t>Na limitação de empenho e movimentação financeira, serão adotados critérios que produzam o menor impacto possível nas ações de caráter social, particularmente nas de educação, saúde e assistência social</w:t>
      </w:r>
      <w:r>
        <w:rPr>
          <w:rFonts w:ascii="Arial" w:hAnsi="Arial" w:cs="Arial"/>
          <w:sz w:val="20"/>
          <w:szCs w:val="20"/>
        </w:rPr>
        <w:t>.</w:t>
      </w:r>
    </w:p>
    <w:p w14:paraId="4F0EFE7B" w14:textId="77777777" w:rsidR="007E4374" w:rsidRDefault="007E4374" w:rsidP="002F30FA">
      <w:pPr>
        <w:spacing w:after="0" w:line="240" w:lineRule="auto"/>
        <w:ind w:firstLine="4502"/>
        <w:jc w:val="both"/>
        <w:rPr>
          <w:rFonts w:ascii="Arial" w:hAnsi="Arial" w:cs="Arial"/>
          <w:sz w:val="20"/>
          <w:szCs w:val="20"/>
        </w:rPr>
      </w:pPr>
    </w:p>
    <w:p w14:paraId="0D4594F8" w14:textId="77777777" w:rsidR="007E4374" w:rsidRDefault="007E4374" w:rsidP="002F30FA">
      <w:pPr>
        <w:spacing w:after="0" w:line="240" w:lineRule="auto"/>
        <w:ind w:firstLine="4502"/>
        <w:jc w:val="both"/>
        <w:rPr>
          <w:rFonts w:ascii="Arial" w:hAnsi="Arial" w:cs="Arial"/>
          <w:sz w:val="20"/>
          <w:szCs w:val="20"/>
        </w:rPr>
      </w:pPr>
      <w:r w:rsidRPr="007E4374">
        <w:rPr>
          <w:rFonts w:ascii="Arial" w:hAnsi="Arial" w:cs="Arial"/>
          <w:b/>
          <w:sz w:val="20"/>
          <w:szCs w:val="20"/>
        </w:rPr>
        <w:t>§ 4º</w:t>
      </w:r>
      <w:r>
        <w:rPr>
          <w:rFonts w:ascii="Arial" w:hAnsi="Arial" w:cs="Arial"/>
          <w:sz w:val="20"/>
          <w:szCs w:val="20"/>
        </w:rPr>
        <w:t xml:space="preserve"> Não serão objeto de limitação de empenho e movimentação financeira as despesas destinadas ao pagamento do serviço da dívida e de precatórios judiciais.</w:t>
      </w:r>
    </w:p>
    <w:p w14:paraId="4170B13B" w14:textId="77777777" w:rsidR="005C0141" w:rsidRDefault="005C0141" w:rsidP="002F30FA">
      <w:pPr>
        <w:spacing w:after="0" w:line="240" w:lineRule="auto"/>
        <w:ind w:firstLine="4502"/>
        <w:jc w:val="both"/>
        <w:rPr>
          <w:rFonts w:ascii="Arial" w:hAnsi="Arial" w:cs="Arial"/>
          <w:sz w:val="20"/>
          <w:szCs w:val="20"/>
        </w:rPr>
      </w:pPr>
    </w:p>
    <w:p w14:paraId="1B4BF4AF" w14:textId="77777777" w:rsidR="005C0141" w:rsidRDefault="005C0141" w:rsidP="002F30FA">
      <w:pPr>
        <w:spacing w:after="0" w:line="240" w:lineRule="auto"/>
        <w:ind w:firstLine="4502"/>
        <w:jc w:val="both"/>
        <w:rPr>
          <w:rFonts w:ascii="Arial" w:hAnsi="Arial" w:cs="Arial"/>
          <w:sz w:val="20"/>
          <w:szCs w:val="20"/>
        </w:rPr>
      </w:pPr>
      <w:r w:rsidRPr="005C0141">
        <w:rPr>
          <w:rFonts w:ascii="Arial" w:hAnsi="Arial" w:cs="Arial"/>
          <w:b/>
          <w:sz w:val="20"/>
          <w:szCs w:val="20"/>
        </w:rPr>
        <w:t>§ 5º</w:t>
      </w:r>
      <w:r>
        <w:rPr>
          <w:rFonts w:ascii="Arial" w:hAnsi="Arial" w:cs="Arial"/>
          <w:sz w:val="20"/>
          <w:szCs w:val="20"/>
        </w:rPr>
        <w:t xml:space="preserve"> A limitação de empenho e movimentação financeira também será adotada na hipótese de ser necessária a redução de eventual excesso da dívida será adotada na hipótese de ser necessária a redução de eventual excesso da dívida consolidada, obedecendo-se ao que dispõe o artigo 31 da Lei Complementar Federal nº 101/2000.</w:t>
      </w:r>
    </w:p>
    <w:p w14:paraId="4BF6A5A8" w14:textId="77777777" w:rsidR="005C0141" w:rsidRDefault="005C0141" w:rsidP="002F30FA">
      <w:pPr>
        <w:spacing w:after="0" w:line="240" w:lineRule="auto"/>
        <w:ind w:firstLine="4502"/>
        <w:jc w:val="both"/>
        <w:rPr>
          <w:rFonts w:ascii="Arial" w:hAnsi="Arial" w:cs="Arial"/>
          <w:sz w:val="20"/>
          <w:szCs w:val="20"/>
        </w:rPr>
      </w:pPr>
    </w:p>
    <w:p w14:paraId="503DEDD4" w14:textId="77777777" w:rsidR="005C0141" w:rsidRDefault="005C0141" w:rsidP="002F30FA">
      <w:pPr>
        <w:spacing w:after="0" w:line="240" w:lineRule="auto"/>
        <w:ind w:firstLine="4502"/>
        <w:jc w:val="both"/>
        <w:rPr>
          <w:rFonts w:ascii="Arial" w:hAnsi="Arial" w:cs="Arial"/>
          <w:sz w:val="20"/>
          <w:szCs w:val="20"/>
        </w:rPr>
      </w:pPr>
      <w:r w:rsidRPr="005C0141">
        <w:rPr>
          <w:rFonts w:ascii="Arial" w:hAnsi="Arial" w:cs="Arial"/>
          <w:b/>
          <w:sz w:val="20"/>
          <w:szCs w:val="20"/>
        </w:rPr>
        <w:t>§ 6º</w:t>
      </w:r>
      <w:r>
        <w:rPr>
          <w:rFonts w:ascii="Arial" w:hAnsi="Arial" w:cs="Arial"/>
          <w:sz w:val="20"/>
          <w:szCs w:val="20"/>
        </w:rPr>
        <w:t xml:space="preserve"> Na ocorrência de calamidade pública, serão dispensadas a obtenção dos resultados fiscais programados e a limitação de empenho enquanto perdurar essa situação, nos termos do disposto no artigo 65 da Lei Complementar Federal nº 101/2000.</w:t>
      </w:r>
    </w:p>
    <w:p w14:paraId="72D9C903" w14:textId="77777777" w:rsidR="005C0141" w:rsidRDefault="005C0141" w:rsidP="002F30FA">
      <w:pPr>
        <w:spacing w:after="0" w:line="240" w:lineRule="auto"/>
        <w:ind w:firstLine="4502"/>
        <w:jc w:val="both"/>
        <w:rPr>
          <w:rFonts w:ascii="Arial" w:hAnsi="Arial" w:cs="Arial"/>
          <w:sz w:val="20"/>
          <w:szCs w:val="20"/>
        </w:rPr>
      </w:pPr>
    </w:p>
    <w:p w14:paraId="2801609E" w14:textId="77777777" w:rsidR="005C0141" w:rsidRDefault="005C0141" w:rsidP="002F30FA">
      <w:pPr>
        <w:spacing w:after="0" w:line="240" w:lineRule="auto"/>
        <w:ind w:firstLine="4502"/>
        <w:jc w:val="both"/>
        <w:rPr>
          <w:rFonts w:ascii="Arial" w:hAnsi="Arial" w:cs="Arial"/>
          <w:sz w:val="20"/>
          <w:szCs w:val="20"/>
        </w:rPr>
      </w:pPr>
      <w:r w:rsidRPr="005C0141">
        <w:rPr>
          <w:rFonts w:ascii="Arial" w:hAnsi="Arial" w:cs="Arial"/>
          <w:b/>
          <w:sz w:val="20"/>
          <w:szCs w:val="20"/>
        </w:rPr>
        <w:t>§ 7º</w:t>
      </w:r>
      <w:r>
        <w:rPr>
          <w:rFonts w:ascii="Arial" w:hAnsi="Arial" w:cs="Arial"/>
          <w:sz w:val="20"/>
          <w:szCs w:val="20"/>
        </w:rPr>
        <w:t xml:space="preserve"> A limitação de empenho e movimentação financeira poderá ser suspensa, no todo ou em parte, caso a situação de frustração na arrecadação de receitas se reverta nos bimestres seguintes.</w:t>
      </w:r>
    </w:p>
    <w:p w14:paraId="57E44FDC" w14:textId="77777777" w:rsidR="002F30FA" w:rsidRDefault="002F30FA" w:rsidP="002F30FA">
      <w:pPr>
        <w:spacing w:after="0" w:line="240" w:lineRule="auto"/>
        <w:ind w:firstLine="4502"/>
        <w:jc w:val="both"/>
        <w:rPr>
          <w:rFonts w:ascii="Arial" w:hAnsi="Arial" w:cs="Arial"/>
          <w:sz w:val="20"/>
          <w:szCs w:val="20"/>
        </w:rPr>
      </w:pPr>
    </w:p>
    <w:p w14:paraId="6CD8892E" w14:textId="77777777" w:rsidR="002F30FA" w:rsidRDefault="002F30FA" w:rsidP="002F30FA">
      <w:pPr>
        <w:spacing w:after="0" w:line="240" w:lineRule="auto"/>
        <w:ind w:firstLine="4502"/>
        <w:jc w:val="both"/>
        <w:rPr>
          <w:rFonts w:ascii="Arial" w:hAnsi="Arial" w:cs="Arial"/>
          <w:sz w:val="20"/>
          <w:szCs w:val="20"/>
        </w:rPr>
      </w:pPr>
      <w:r w:rsidRPr="005C0141">
        <w:rPr>
          <w:rFonts w:ascii="Arial" w:hAnsi="Arial" w:cs="Arial"/>
          <w:b/>
          <w:sz w:val="20"/>
          <w:szCs w:val="20"/>
        </w:rPr>
        <w:t>Art. 15.</w:t>
      </w:r>
      <w:r w:rsidRPr="005C0141">
        <w:rPr>
          <w:rFonts w:ascii="Arial" w:hAnsi="Arial" w:cs="Arial"/>
          <w:sz w:val="20"/>
          <w:szCs w:val="20"/>
        </w:rPr>
        <w:t xml:space="preserve"> </w:t>
      </w:r>
      <w:r w:rsidR="005C0141">
        <w:rPr>
          <w:rFonts w:ascii="Arial" w:hAnsi="Arial" w:cs="Arial"/>
          <w:sz w:val="20"/>
          <w:szCs w:val="20"/>
        </w:rPr>
        <w:t>Desde que respeitados os limites e as vedações previstos nos artigos 20 e 22, parágrafo único, da Lei Complementar Federal nº 101/2000, fica autorizado o aumento da despesa com pessoal para:</w:t>
      </w:r>
    </w:p>
    <w:p w14:paraId="4A1396E2" w14:textId="77777777" w:rsidR="0091634B" w:rsidRDefault="0091634B" w:rsidP="002F30FA">
      <w:pPr>
        <w:spacing w:after="0" w:line="240" w:lineRule="auto"/>
        <w:ind w:firstLine="4502"/>
        <w:jc w:val="both"/>
        <w:rPr>
          <w:rFonts w:ascii="Arial" w:hAnsi="Arial" w:cs="Arial"/>
          <w:sz w:val="20"/>
          <w:szCs w:val="20"/>
        </w:rPr>
      </w:pPr>
    </w:p>
    <w:p w14:paraId="6C90289A" w14:textId="547EE924" w:rsidR="0091634B" w:rsidRDefault="0091634B" w:rsidP="002F30FA">
      <w:pPr>
        <w:spacing w:after="0" w:line="240" w:lineRule="auto"/>
        <w:ind w:firstLine="4502"/>
        <w:jc w:val="both"/>
        <w:rPr>
          <w:rFonts w:ascii="Arial" w:hAnsi="Arial" w:cs="Arial"/>
          <w:sz w:val="20"/>
          <w:szCs w:val="20"/>
        </w:rPr>
      </w:pPr>
      <w:r w:rsidRPr="0091634B">
        <w:rPr>
          <w:rFonts w:ascii="Arial" w:hAnsi="Arial" w:cs="Arial"/>
          <w:b/>
          <w:sz w:val="20"/>
          <w:szCs w:val="20"/>
        </w:rPr>
        <w:t>I</w:t>
      </w:r>
      <w:r w:rsidR="002A582E">
        <w:rPr>
          <w:rFonts w:ascii="Arial" w:hAnsi="Arial" w:cs="Arial"/>
          <w:b/>
          <w:sz w:val="20"/>
          <w:szCs w:val="20"/>
        </w:rPr>
        <w:t xml:space="preserve"> </w:t>
      </w:r>
      <w:r w:rsidRPr="0091634B">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concessão</w:t>
      </w:r>
      <w:proofErr w:type="gramEnd"/>
      <w:r>
        <w:rPr>
          <w:rFonts w:ascii="Arial" w:hAnsi="Arial" w:cs="Arial"/>
          <w:sz w:val="20"/>
          <w:szCs w:val="20"/>
        </w:rPr>
        <w:t xml:space="preserve"> de vantagem ou aumento de remuneração, criação de cargos, empenhos e funções ou alteração de estruturas de carreiras;</w:t>
      </w:r>
      <w:r w:rsidR="002A582E">
        <w:rPr>
          <w:rFonts w:ascii="Arial" w:hAnsi="Arial" w:cs="Arial"/>
          <w:sz w:val="20"/>
          <w:szCs w:val="20"/>
        </w:rPr>
        <w:t xml:space="preserve"> e</w:t>
      </w:r>
    </w:p>
    <w:p w14:paraId="4BD1587A" w14:textId="77777777" w:rsidR="002A582E" w:rsidRDefault="002A582E" w:rsidP="002F30FA">
      <w:pPr>
        <w:spacing w:after="0" w:line="240" w:lineRule="auto"/>
        <w:ind w:firstLine="4502"/>
        <w:jc w:val="both"/>
        <w:rPr>
          <w:rFonts w:ascii="Arial" w:hAnsi="Arial" w:cs="Arial"/>
          <w:b/>
          <w:sz w:val="20"/>
          <w:szCs w:val="20"/>
        </w:rPr>
      </w:pPr>
    </w:p>
    <w:p w14:paraId="7172873D" w14:textId="4D4E3197" w:rsidR="0091634B" w:rsidRPr="005C0141" w:rsidRDefault="0091634B" w:rsidP="002F30FA">
      <w:pPr>
        <w:spacing w:after="0" w:line="240" w:lineRule="auto"/>
        <w:ind w:firstLine="4502"/>
        <w:jc w:val="both"/>
        <w:rPr>
          <w:rFonts w:ascii="Arial" w:hAnsi="Arial" w:cs="Arial"/>
          <w:sz w:val="20"/>
          <w:szCs w:val="20"/>
        </w:rPr>
      </w:pPr>
      <w:r w:rsidRPr="0091634B">
        <w:rPr>
          <w:rFonts w:ascii="Arial" w:hAnsi="Arial" w:cs="Arial"/>
          <w:b/>
          <w:sz w:val="20"/>
          <w:szCs w:val="20"/>
        </w:rPr>
        <w:t>II</w:t>
      </w:r>
      <w:r w:rsidR="002A582E">
        <w:rPr>
          <w:rFonts w:ascii="Arial" w:hAnsi="Arial" w:cs="Arial"/>
          <w:b/>
          <w:sz w:val="20"/>
          <w:szCs w:val="20"/>
        </w:rPr>
        <w:t xml:space="preserve"> </w:t>
      </w:r>
      <w:r w:rsidRPr="0091634B">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admissão</w:t>
      </w:r>
      <w:proofErr w:type="gramEnd"/>
      <w:r>
        <w:rPr>
          <w:rFonts w:ascii="Arial" w:hAnsi="Arial" w:cs="Arial"/>
          <w:sz w:val="20"/>
          <w:szCs w:val="20"/>
        </w:rPr>
        <w:t xml:space="preserve"> de pessoal ou contratação a qualquer título.</w:t>
      </w:r>
    </w:p>
    <w:p w14:paraId="51BB338F" w14:textId="77777777" w:rsidR="002F30FA" w:rsidRPr="005C0141" w:rsidRDefault="002F30FA" w:rsidP="002F30FA">
      <w:pPr>
        <w:spacing w:after="0" w:line="240" w:lineRule="auto"/>
        <w:ind w:firstLine="4502"/>
        <w:jc w:val="both"/>
        <w:rPr>
          <w:rFonts w:ascii="Arial" w:hAnsi="Arial" w:cs="Arial"/>
          <w:sz w:val="20"/>
          <w:szCs w:val="20"/>
        </w:rPr>
      </w:pPr>
    </w:p>
    <w:p w14:paraId="15B5CD4B" w14:textId="77777777" w:rsidR="0091634B" w:rsidRDefault="0091634B" w:rsidP="002F30FA">
      <w:pPr>
        <w:spacing w:after="0" w:line="240" w:lineRule="auto"/>
        <w:ind w:firstLine="4502"/>
        <w:jc w:val="both"/>
        <w:rPr>
          <w:rFonts w:ascii="Arial" w:hAnsi="Arial" w:cs="Arial"/>
          <w:sz w:val="20"/>
          <w:szCs w:val="20"/>
        </w:rPr>
      </w:pPr>
      <w:r>
        <w:rPr>
          <w:rFonts w:ascii="Arial" w:hAnsi="Arial" w:cs="Arial"/>
          <w:b/>
          <w:sz w:val="20"/>
          <w:szCs w:val="20"/>
        </w:rPr>
        <w:t>§ 1º</w:t>
      </w:r>
      <w:r w:rsidR="002F30FA" w:rsidRPr="005C0141">
        <w:rPr>
          <w:rFonts w:ascii="Arial" w:hAnsi="Arial" w:cs="Arial"/>
          <w:sz w:val="20"/>
          <w:szCs w:val="20"/>
        </w:rPr>
        <w:t xml:space="preserve"> </w:t>
      </w:r>
      <w:r>
        <w:rPr>
          <w:rFonts w:ascii="Arial" w:hAnsi="Arial" w:cs="Arial"/>
          <w:sz w:val="20"/>
          <w:szCs w:val="20"/>
        </w:rPr>
        <w:t>Os aumentos de despesas de que trata este artigo somente poderão ocorrer se houver:</w:t>
      </w:r>
    </w:p>
    <w:p w14:paraId="7A916FA3" w14:textId="77777777" w:rsidR="0091634B" w:rsidRDefault="0091634B" w:rsidP="002F30FA">
      <w:pPr>
        <w:spacing w:after="0" w:line="240" w:lineRule="auto"/>
        <w:ind w:firstLine="4502"/>
        <w:jc w:val="both"/>
        <w:rPr>
          <w:rFonts w:ascii="Arial" w:hAnsi="Arial" w:cs="Arial"/>
          <w:sz w:val="20"/>
          <w:szCs w:val="20"/>
        </w:rPr>
      </w:pPr>
    </w:p>
    <w:p w14:paraId="3874C5AA" w14:textId="23C2DF80" w:rsidR="0091634B" w:rsidRDefault="0091634B" w:rsidP="002F30FA">
      <w:pPr>
        <w:spacing w:after="0" w:line="240" w:lineRule="auto"/>
        <w:ind w:firstLine="4502"/>
        <w:jc w:val="both"/>
        <w:rPr>
          <w:rFonts w:ascii="Arial" w:hAnsi="Arial" w:cs="Arial"/>
          <w:sz w:val="20"/>
          <w:szCs w:val="20"/>
        </w:rPr>
      </w:pPr>
      <w:r w:rsidRPr="00B75C7B">
        <w:rPr>
          <w:rFonts w:ascii="Arial" w:hAnsi="Arial" w:cs="Arial"/>
          <w:b/>
          <w:sz w:val="20"/>
          <w:szCs w:val="20"/>
        </w:rPr>
        <w:t>I</w:t>
      </w:r>
      <w:r w:rsidR="002A582E">
        <w:rPr>
          <w:rFonts w:ascii="Arial" w:hAnsi="Arial" w:cs="Arial"/>
          <w:b/>
          <w:sz w:val="20"/>
          <w:szCs w:val="20"/>
        </w:rPr>
        <w:t xml:space="preserve"> </w:t>
      </w:r>
      <w:r w:rsidRPr="00B75C7B">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prévia</w:t>
      </w:r>
      <w:proofErr w:type="gramEnd"/>
      <w:r>
        <w:rPr>
          <w:rFonts w:ascii="Arial" w:hAnsi="Arial" w:cs="Arial"/>
          <w:sz w:val="20"/>
          <w:szCs w:val="20"/>
        </w:rPr>
        <w:t xml:space="preserve"> dotação orçamentária suficiente para atender às projeções de despesas de pessoal e aos acréscimos dela decorrentes;</w:t>
      </w:r>
    </w:p>
    <w:p w14:paraId="2FF24BC9" w14:textId="77777777" w:rsidR="002A582E" w:rsidRDefault="002A582E" w:rsidP="002F30FA">
      <w:pPr>
        <w:spacing w:after="0" w:line="240" w:lineRule="auto"/>
        <w:ind w:firstLine="4502"/>
        <w:jc w:val="both"/>
        <w:rPr>
          <w:rFonts w:ascii="Arial" w:hAnsi="Arial" w:cs="Arial"/>
          <w:b/>
          <w:sz w:val="20"/>
          <w:szCs w:val="20"/>
        </w:rPr>
      </w:pPr>
    </w:p>
    <w:p w14:paraId="72CFD190" w14:textId="703A2CE2" w:rsidR="0091634B" w:rsidRDefault="0091634B" w:rsidP="002F30FA">
      <w:pPr>
        <w:spacing w:after="0" w:line="240" w:lineRule="auto"/>
        <w:ind w:firstLine="4502"/>
        <w:jc w:val="both"/>
        <w:rPr>
          <w:rFonts w:ascii="Arial" w:hAnsi="Arial" w:cs="Arial"/>
          <w:sz w:val="20"/>
          <w:szCs w:val="20"/>
        </w:rPr>
      </w:pPr>
      <w:r w:rsidRPr="00B75C7B">
        <w:rPr>
          <w:rFonts w:ascii="Arial" w:hAnsi="Arial" w:cs="Arial"/>
          <w:b/>
          <w:sz w:val="20"/>
          <w:szCs w:val="20"/>
        </w:rPr>
        <w:t>II</w:t>
      </w:r>
      <w:r w:rsidR="002A582E">
        <w:rPr>
          <w:rFonts w:ascii="Arial" w:hAnsi="Arial" w:cs="Arial"/>
          <w:b/>
          <w:sz w:val="20"/>
          <w:szCs w:val="20"/>
        </w:rPr>
        <w:t xml:space="preserve"> </w:t>
      </w:r>
      <w:r w:rsidRPr="00B75C7B">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lei</w:t>
      </w:r>
      <w:proofErr w:type="gramEnd"/>
      <w:r>
        <w:rPr>
          <w:rFonts w:ascii="Arial" w:hAnsi="Arial" w:cs="Arial"/>
          <w:sz w:val="20"/>
          <w:szCs w:val="20"/>
        </w:rPr>
        <w:t xml:space="preserve"> específica para as hipóteses previstas no inciso I, do </w:t>
      </w:r>
      <w:r w:rsidRPr="002A582E">
        <w:rPr>
          <w:rFonts w:ascii="Arial" w:hAnsi="Arial" w:cs="Arial"/>
          <w:iCs/>
          <w:sz w:val="20"/>
          <w:szCs w:val="20"/>
        </w:rPr>
        <w:t>caput</w:t>
      </w:r>
      <w:r>
        <w:rPr>
          <w:rFonts w:ascii="Arial" w:hAnsi="Arial" w:cs="Arial"/>
          <w:sz w:val="20"/>
          <w:szCs w:val="20"/>
        </w:rPr>
        <w:t>;</w:t>
      </w:r>
      <w:r w:rsidR="002A582E">
        <w:rPr>
          <w:rFonts w:ascii="Arial" w:hAnsi="Arial" w:cs="Arial"/>
          <w:sz w:val="20"/>
          <w:szCs w:val="20"/>
        </w:rPr>
        <w:t xml:space="preserve"> e</w:t>
      </w:r>
    </w:p>
    <w:p w14:paraId="5258F115" w14:textId="77777777" w:rsidR="002A582E" w:rsidRDefault="002A582E" w:rsidP="002F30FA">
      <w:pPr>
        <w:spacing w:after="0" w:line="240" w:lineRule="auto"/>
        <w:ind w:firstLine="4502"/>
        <w:jc w:val="both"/>
        <w:rPr>
          <w:rFonts w:ascii="Arial" w:hAnsi="Arial" w:cs="Arial"/>
          <w:b/>
          <w:sz w:val="20"/>
          <w:szCs w:val="20"/>
        </w:rPr>
      </w:pPr>
    </w:p>
    <w:p w14:paraId="29A7741B" w14:textId="7D521E14" w:rsidR="002F30FA" w:rsidRDefault="0091634B" w:rsidP="002F30FA">
      <w:pPr>
        <w:spacing w:after="0" w:line="240" w:lineRule="auto"/>
        <w:ind w:firstLine="4502"/>
        <w:jc w:val="both"/>
        <w:rPr>
          <w:rFonts w:ascii="Arial" w:hAnsi="Arial" w:cs="Arial"/>
          <w:sz w:val="20"/>
          <w:szCs w:val="20"/>
        </w:rPr>
      </w:pPr>
      <w:r w:rsidRPr="00B75C7B">
        <w:rPr>
          <w:rFonts w:ascii="Arial" w:hAnsi="Arial" w:cs="Arial"/>
          <w:b/>
          <w:sz w:val="20"/>
          <w:szCs w:val="20"/>
        </w:rPr>
        <w:t>III</w:t>
      </w:r>
      <w:r w:rsidR="002A582E">
        <w:rPr>
          <w:rFonts w:ascii="Arial" w:hAnsi="Arial" w:cs="Arial"/>
          <w:b/>
          <w:sz w:val="20"/>
          <w:szCs w:val="20"/>
        </w:rPr>
        <w:t xml:space="preserve"> </w:t>
      </w:r>
      <w:r w:rsidRPr="00B75C7B">
        <w:rPr>
          <w:rFonts w:ascii="Arial" w:hAnsi="Arial" w:cs="Arial"/>
          <w:b/>
          <w:sz w:val="20"/>
          <w:szCs w:val="20"/>
        </w:rPr>
        <w:t>-</w:t>
      </w:r>
      <w:r>
        <w:rPr>
          <w:rFonts w:ascii="Arial" w:hAnsi="Arial" w:cs="Arial"/>
          <w:sz w:val="20"/>
          <w:szCs w:val="20"/>
        </w:rPr>
        <w:t xml:space="preserve"> no caso do Poder Legislativo, observância aos limites fixados nos artigos 29 e 29-A da Constituição Federal</w:t>
      </w:r>
      <w:r w:rsidR="002F30FA" w:rsidRPr="005C0141">
        <w:rPr>
          <w:rFonts w:ascii="Arial" w:hAnsi="Arial" w:cs="Arial"/>
          <w:sz w:val="20"/>
          <w:szCs w:val="20"/>
        </w:rPr>
        <w:t>.</w:t>
      </w:r>
    </w:p>
    <w:p w14:paraId="181DEDC7" w14:textId="77777777" w:rsidR="0091634B" w:rsidRDefault="0091634B" w:rsidP="002F30FA">
      <w:pPr>
        <w:spacing w:after="0" w:line="240" w:lineRule="auto"/>
        <w:ind w:firstLine="4502"/>
        <w:jc w:val="both"/>
        <w:rPr>
          <w:rFonts w:ascii="Arial" w:hAnsi="Arial" w:cs="Arial"/>
          <w:sz w:val="20"/>
          <w:szCs w:val="20"/>
        </w:rPr>
      </w:pPr>
    </w:p>
    <w:p w14:paraId="4F37A716" w14:textId="77777777" w:rsidR="0091634B" w:rsidRDefault="0091634B" w:rsidP="002F30FA">
      <w:pPr>
        <w:spacing w:after="0" w:line="240" w:lineRule="auto"/>
        <w:ind w:firstLine="4502"/>
        <w:jc w:val="both"/>
        <w:rPr>
          <w:rFonts w:ascii="Arial" w:hAnsi="Arial" w:cs="Arial"/>
          <w:sz w:val="20"/>
          <w:szCs w:val="20"/>
        </w:rPr>
      </w:pPr>
      <w:r w:rsidRPr="00B75C7B">
        <w:rPr>
          <w:rFonts w:ascii="Arial" w:hAnsi="Arial" w:cs="Arial"/>
          <w:b/>
          <w:sz w:val="20"/>
          <w:szCs w:val="20"/>
        </w:rPr>
        <w:t>§ 2º</w:t>
      </w:r>
      <w:r>
        <w:rPr>
          <w:rFonts w:ascii="Arial" w:hAnsi="Arial" w:cs="Arial"/>
          <w:sz w:val="20"/>
          <w:szCs w:val="20"/>
        </w:rPr>
        <w:t xml:space="preserve"> Na hipótese de ser atingido o limite prudencial de que trata o art. 22, parágrafo único, da Lei Complementar Federal nº 101/2000, a contratação de horas extras fica vedada, salvo:</w:t>
      </w:r>
    </w:p>
    <w:p w14:paraId="2511CEE3" w14:textId="77777777" w:rsidR="0091634B" w:rsidRDefault="0091634B" w:rsidP="002F30FA">
      <w:pPr>
        <w:spacing w:after="0" w:line="240" w:lineRule="auto"/>
        <w:ind w:firstLine="4502"/>
        <w:jc w:val="both"/>
        <w:rPr>
          <w:rFonts w:ascii="Arial" w:hAnsi="Arial" w:cs="Arial"/>
          <w:sz w:val="20"/>
          <w:szCs w:val="20"/>
        </w:rPr>
      </w:pPr>
    </w:p>
    <w:p w14:paraId="373A906A" w14:textId="02D8DA28" w:rsidR="0091634B" w:rsidRDefault="0091634B" w:rsidP="002F30FA">
      <w:pPr>
        <w:spacing w:after="0" w:line="240" w:lineRule="auto"/>
        <w:ind w:firstLine="4502"/>
        <w:jc w:val="both"/>
        <w:rPr>
          <w:rFonts w:ascii="Arial" w:hAnsi="Arial" w:cs="Arial"/>
          <w:sz w:val="20"/>
          <w:szCs w:val="20"/>
        </w:rPr>
      </w:pPr>
      <w:r w:rsidRPr="00B75C7B">
        <w:rPr>
          <w:rFonts w:ascii="Arial" w:hAnsi="Arial" w:cs="Arial"/>
          <w:b/>
          <w:sz w:val="20"/>
          <w:szCs w:val="20"/>
        </w:rPr>
        <w:t>I</w:t>
      </w:r>
      <w:r w:rsidR="002A582E">
        <w:rPr>
          <w:rFonts w:ascii="Arial" w:hAnsi="Arial" w:cs="Arial"/>
          <w:b/>
          <w:sz w:val="20"/>
          <w:szCs w:val="20"/>
        </w:rPr>
        <w:t xml:space="preserve"> </w:t>
      </w:r>
      <w:r w:rsidRPr="00B75C7B">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no</w:t>
      </w:r>
      <w:proofErr w:type="gramEnd"/>
      <w:r>
        <w:rPr>
          <w:rFonts w:ascii="Arial" w:hAnsi="Arial" w:cs="Arial"/>
          <w:sz w:val="20"/>
          <w:szCs w:val="20"/>
        </w:rPr>
        <w:t xml:space="preserve"> caso do disposto no inciso II do § 6º do artigo 57 da Constituição Federal;</w:t>
      </w:r>
    </w:p>
    <w:p w14:paraId="4CEE4F9C" w14:textId="77777777" w:rsidR="002A582E" w:rsidRDefault="002A582E" w:rsidP="002F30FA">
      <w:pPr>
        <w:spacing w:after="0" w:line="240" w:lineRule="auto"/>
        <w:ind w:firstLine="4502"/>
        <w:jc w:val="both"/>
        <w:rPr>
          <w:rFonts w:ascii="Arial" w:hAnsi="Arial" w:cs="Arial"/>
          <w:b/>
          <w:sz w:val="20"/>
          <w:szCs w:val="20"/>
        </w:rPr>
      </w:pPr>
    </w:p>
    <w:p w14:paraId="5CC303F4" w14:textId="34EB9635" w:rsidR="0091634B" w:rsidRDefault="0091634B" w:rsidP="002F30FA">
      <w:pPr>
        <w:spacing w:after="0" w:line="240" w:lineRule="auto"/>
        <w:ind w:firstLine="4502"/>
        <w:jc w:val="both"/>
        <w:rPr>
          <w:rFonts w:ascii="Arial" w:hAnsi="Arial" w:cs="Arial"/>
          <w:sz w:val="20"/>
          <w:szCs w:val="20"/>
        </w:rPr>
      </w:pPr>
      <w:r w:rsidRPr="00B75C7B">
        <w:rPr>
          <w:rFonts w:ascii="Arial" w:hAnsi="Arial" w:cs="Arial"/>
          <w:b/>
          <w:sz w:val="20"/>
          <w:szCs w:val="20"/>
        </w:rPr>
        <w:t>II</w:t>
      </w:r>
      <w:r w:rsidR="002A582E">
        <w:rPr>
          <w:rFonts w:ascii="Arial" w:hAnsi="Arial" w:cs="Arial"/>
          <w:b/>
          <w:sz w:val="20"/>
          <w:szCs w:val="20"/>
        </w:rPr>
        <w:t xml:space="preserve"> </w:t>
      </w:r>
      <w:r w:rsidRPr="00B75C7B">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nas</w:t>
      </w:r>
      <w:proofErr w:type="gramEnd"/>
      <w:r>
        <w:rPr>
          <w:rFonts w:ascii="Arial" w:hAnsi="Arial" w:cs="Arial"/>
          <w:sz w:val="20"/>
          <w:szCs w:val="20"/>
        </w:rPr>
        <w:t xml:space="preserve"> situações de emergência e de calamidade pública;</w:t>
      </w:r>
    </w:p>
    <w:p w14:paraId="74B3FD3B" w14:textId="77777777" w:rsidR="002A582E" w:rsidRDefault="002A582E" w:rsidP="002F30FA">
      <w:pPr>
        <w:spacing w:after="0" w:line="240" w:lineRule="auto"/>
        <w:ind w:firstLine="4502"/>
        <w:jc w:val="both"/>
        <w:rPr>
          <w:rFonts w:ascii="Arial" w:hAnsi="Arial" w:cs="Arial"/>
          <w:b/>
          <w:sz w:val="20"/>
          <w:szCs w:val="20"/>
        </w:rPr>
      </w:pPr>
    </w:p>
    <w:p w14:paraId="407B927D" w14:textId="7DEFD464" w:rsidR="0091634B" w:rsidRDefault="0091634B" w:rsidP="002F30FA">
      <w:pPr>
        <w:spacing w:after="0" w:line="240" w:lineRule="auto"/>
        <w:ind w:firstLine="4502"/>
        <w:jc w:val="both"/>
        <w:rPr>
          <w:rFonts w:ascii="Arial" w:hAnsi="Arial" w:cs="Arial"/>
          <w:sz w:val="20"/>
          <w:szCs w:val="20"/>
        </w:rPr>
      </w:pPr>
      <w:r w:rsidRPr="00B75C7B">
        <w:rPr>
          <w:rFonts w:ascii="Arial" w:hAnsi="Arial" w:cs="Arial"/>
          <w:b/>
          <w:sz w:val="20"/>
          <w:szCs w:val="20"/>
        </w:rPr>
        <w:t>III</w:t>
      </w:r>
      <w:r w:rsidR="002A582E">
        <w:rPr>
          <w:rFonts w:ascii="Arial" w:hAnsi="Arial" w:cs="Arial"/>
          <w:b/>
          <w:sz w:val="20"/>
          <w:szCs w:val="20"/>
        </w:rPr>
        <w:t xml:space="preserve"> </w:t>
      </w:r>
      <w:r w:rsidRPr="00B75C7B">
        <w:rPr>
          <w:rFonts w:ascii="Arial" w:hAnsi="Arial" w:cs="Arial"/>
          <w:b/>
          <w:sz w:val="20"/>
          <w:szCs w:val="20"/>
        </w:rPr>
        <w:t>-</w:t>
      </w:r>
      <w:r>
        <w:rPr>
          <w:rFonts w:ascii="Arial" w:hAnsi="Arial" w:cs="Arial"/>
          <w:sz w:val="20"/>
          <w:szCs w:val="20"/>
        </w:rPr>
        <w:t xml:space="preserve"> para atender às demandas inadiáveis da atenção básica da saúde pública;</w:t>
      </w:r>
    </w:p>
    <w:p w14:paraId="74EE0C69" w14:textId="77777777" w:rsidR="002A582E" w:rsidRDefault="002A582E" w:rsidP="002F30FA">
      <w:pPr>
        <w:spacing w:after="0" w:line="240" w:lineRule="auto"/>
        <w:ind w:firstLine="4502"/>
        <w:jc w:val="both"/>
        <w:rPr>
          <w:rFonts w:ascii="Arial" w:hAnsi="Arial" w:cs="Arial"/>
          <w:b/>
          <w:sz w:val="20"/>
          <w:szCs w:val="20"/>
        </w:rPr>
      </w:pPr>
    </w:p>
    <w:p w14:paraId="5FAF9FFF" w14:textId="7C835CA8" w:rsidR="0091634B" w:rsidRDefault="0091634B" w:rsidP="002F30FA">
      <w:pPr>
        <w:spacing w:after="0" w:line="240" w:lineRule="auto"/>
        <w:ind w:firstLine="4502"/>
        <w:jc w:val="both"/>
        <w:rPr>
          <w:rFonts w:ascii="Arial" w:hAnsi="Arial" w:cs="Arial"/>
          <w:sz w:val="20"/>
          <w:szCs w:val="20"/>
        </w:rPr>
      </w:pPr>
      <w:r w:rsidRPr="00B75C7B">
        <w:rPr>
          <w:rFonts w:ascii="Arial" w:hAnsi="Arial" w:cs="Arial"/>
          <w:b/>
          <w:sz w:val="20"/>
          <w:szCs w:val="20"/>
        </w:rPr>
        <w:t>IV</w:t>
      </w:r>
      <w:r w:rsidR="002A582E">
        <w:rPr>
          <w:rFonts w:ascii="Arial" w:hAnsi="Arial" w:cs="Arial"/>
          <w:b/>
          <w:sz w:val="20"/>
          <w:szCs w:val="20"/>
        </w:rPr>
        <w:t xml:space="preserve"> </w:t>
      </w:r>
      <w:r w:rsidRPr="00B75C7B">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para</w:t>
      </w:r>
      <w:proofErr w:type="gramEnd"/>
      <w:r>
        <w:rPr>
          <w:rFonts w:ascii="Arial" w:hAnsi="Arial" w:cs="Arial"/>
          <w:sz w:val="20"/>
          <w:szCs w:val="20"/>
        </w:rPr>
        <w:t xml:space="preserve"> manutenção das atividades mínimas das instituições de ensino;</w:t>
      </w:r>
      <w:r w:rsidR="002A582E">
        <w:rPr>
          <w:rFonts w:ascii="Arial" w:hAnsi="Arial" w:cs="Arial"/>
          <w:sz w:val="20"/>
          <w:szCs w:val="20"/>
        </w:rPr>
        <w:t xml:space="preserve"> e</w:t>
      </w:r>
    </w:p>
    <w:p w14:paraId="366D2BBD" w14:textId="77777777" w:rsidR="002A582E" w:rsidRDefault="002A582E" w:rsidP="002F30FA">
      <w:pPr>
        <w:spacing w:after="0" w:line="240" w:lineRule="auto"/>
        <w:ind w:firstLine="4502"/>
        <w:jc w:val="both"/>
        <w:rPr>
          <w:rFonts w:ascii="Arial" w:hAnsi="Arial" w:cs="Arial"/>
          <w:b/>
          <w:sz w:val="20"/>
          <w:szCs w:val="20"/>
        </w:rPr>
      </w:pPr>
    </w:p>
    <w:p w14:paraId="6F99EAA0" w14:textId="6B5EFF18" w:rsidR="0091634B" w:rsidRPr="005C0141" w:rsidRDefault="0091634B" w:rsidP="002F30FA">
      <w:pPr>
        <w:spacing w:after="0" w:line="240" w:lineRule="auto"/>
        <w:ind w:firstLine="4502"/>
        <w:jc w:val="both"/>
        <w:rPr>
          <w:rFonts w:ascii="Arial" w:hAnsi="Arial" w:cs="Arial"/>
          <w:sz w:val="20"/>
          <w:szCs w:val="20"/>
        </w:rPr>
      </w:pPr>
      <w:r w:rsidRPr="00B75C7B">
        <w:rPr>
          <w:rFonts w:ascii="Arial" w:hAnsi="Arial" w:cs="Arial"/>
          <w:b/>
          <w:sz w:val="20"/>
          <w:szCs w:val="20"/>
        </w:rPr>
        <w:t>V</w:t>
      </w:r>
      <w:r w:rsidR="002A582E">
        <w:rPr>
          <w:rFonts w:ascii="Arial" w:hAnsi="Arial" w:cs="Arial"/>
          <w:b/>
          <w:sz w:val="20"/>
          <w:szCs w:val="20"/>
        </w:rPr>
        <w:t xml:space="preserve"> </w:t>
      </w:r>
      <w:r w:rsidRPr="00B75C7B">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nas</w:t>
      </w:r>
      <w:proofErr w:type="gramEnd"/>
      <w:r>
        <w:rPr>
          <w:rFonts w:ascii="Arial" w:hAnsi="Arial" w:cs="Arial"/>
          <w:sz w:val="20"/>
          <w:szCs w:val="20"/>
        </w:rPr>
        <w:t xml:space="preserve"> demais situações de relevante interesse público, devida e expressamente autorizadas pelo respectivo Chefe do Poder.</w:t>
      </w:r>
    </w:p>
    <w:p w14:paraId="7ECAF907" w14:textId="77777777" w:rsidR="002F30FA" w:rsidRPr="005C0141" w:rsidRDefault="002F30FA" w:rsidP="002F30FA">
      <w:pPr>
        <w:spacing w:after="0" w:line="240" w:lineRule="auto"/>
        <w:ind w:firstLine="4502"/>
        <w:jc w:val="both"/>
        <w:rPr>
          <w:rFonts w:ascii="Arial" w:hAnsi="Arial" w:cs="Arial"/>
          <w:sz w:val="20"/>
          <w:szCs w:val="20"/>
        </w:rPr>
      </w:pPr>
    </w:p>
    <w:p w14:paraId="4BC079F4" w14:textId="77777777" w:rsidR="002F30FA" w:rsidRDefault="002F30FA" w:rsidP="002F30FA">
      <w:pPr>
        <w:spacing w:after="0" w:line="240" w:lineRule="auto"/>
        <w:ind w:firstLine="4502"/>
        <w:jc w:val="both"/>
        <w:rPr>
          <w:rFonts w:ascii="Arial" w:hAnsi="Arial" w:cs="Arial"/>
          <w:sz w:val="20"/>
          <w:szCs w:val="20"/>
        </w:rPr>
      </w:pPr>
      <w:r w:rsidRPr="005C0141">
        <w:rPr>
          <w:rFonts w:ascii="Arial" w:hAnsi="Arial" w:cs="Arial"/>
          <w:b/>
          <w:sz w:val="20"/>
          <w:szCs w:val="20"/>
        </w:rPr>
        <w:t>Art. 16.</w:t>
      </w:r>
      <w:r w:rsidRPr="005C0141">
        <w:rPr>
          <w:rFonts w:ascii="Arial" w:hAnsi="Arial" w:cs="Arial"/>
          <w:sz w:val="20"/>
          <w:szCs w:val="20"/>
        </w:rPr>
        <w:t xml:space="preserve"> </w:t>
      </w:r>
      <w:r w:rsidR="00B75C7B">
        <w:rPr>
          <w:rFonts w:ascii="Arial" w:hAnsi="Arial" w:cs="Arial"/>
          <w:sz w:val="20"/>
          <w:szCs w:val="20"/>
        </w:rPr>
        <w:t>Para atender ao disposto no artigo 4º, I, “e”, Lei Complementar Federal nº 101/2000, os chefes dos Poderes Executivo e Legislativo adotarão providências junto aos respectivos setores de contabilidade e orçamento para, com base nas despesas liquidadas, apurar os custos e avaliar os resultados das ações e dos programas estabelecidos e financiados com recursos dos orçamentos</w:t>
      </w:r>
      <w:r w:rsidRPr="005C0141">
        <w:rPr>
          <w:rFonts w:ascii="Arial" w:hAnsi="Arial" w:cs="Arial"/>
          <w:sz w:val="20"/>
          <w:szCs w:val="20"/>
        </w:rPr>
        <w:t>.</w:t>
      </w:r>
    </w:p>
    <w:p w14:paraId="32135B96" w14:textId="77777777" w:rsidR="00B75C7B" w:rsidRDefault="00B75C7B" w:rsidP="002F30FA">
      <w:pPr>
        <w:spacing w:after="0" w:line="240" w:lineRule="auto"/>
        <w:ind w:firstLine="4502"/>
        <w:jc w:val="both"/>
        <w:rPr>
          <w:rFonts w:ascii="Arial" w:hAnsi="Arial" w:cs="Arial"/>
          <w:sz w:val="20"/>
          <w:szCs w:val="20"/>
        </w:rPr>
      </w:pPr>
    </w:p>
    <w:p w14:paraId="2BAD4A15" w14:textId="77777777" w:rsidR="00B75C7B" w:rsidRPr="005C0141" w:rsidRDefault="00B75C7B" w:rsidP="002F30FA">
      <w:pPr>
        <w:spacing w:after="0" w:line="240" w:lineRule="auto"/>
        <w:ind w:firstLine="4502"/>
        <w:jc w:val="both"/>
        <w:rPr>
          <w:rFonts w:ascii="Arial" w:hAnsi="Arial" w:cs="Arial"/>
          <w:sz w:val="20"/>
          <w:szCs w:val="20"/>
        </w:rPr>
      </w:pPr>
      <w:r w:rsidRPr="00B75C7B">
        <w:rPr>
          <w:rFonts w:ascii="Arial" w:hAnsi="Arial" w:cs="Arial"/>
          <w:b/>
          <w:sz w:val="20"/>
          <w:szCs w:val="20"/>
        </w:rPr>
        <w:t>Parágrafo único.</w:t>
      </w:r>
      <w:r>
        <w:rPr>
          <w:rFonts w:ascii="Arial" w:hAnsi="Arial" w:cs="Arial"/>
          <w:sz w:val="20"/>
          <w:szCs w:val="20"/>
        </w:rPr>
        <w:t xml:space="preserve"> Os custos e resultados apurados serão apresentados em quadros anuais que pertencerão à disposição da sociedade em geral e das instituições encarregadas do controle externo.</w:t>
      </w:r>
    </w:p>
    <w:p w14:paraId="31FFD122" w14:textId="77777777" w:rsidR="002F30FA" w:rsidRPr="005C0141" w:rsidRDefault="002F30FA" w:rsidP="002F30FA">
      <w:pPr>
        <w:spacing w:after="0" w:line="240" w:lineRule="auto"/>
        <w:ind w:firstLine="4502"/>
        <w:jc w:val="both"/>
        <w:rPr>
          <w:rFonts w:ascii="Arial" w:hAnsi="Arial" w:cs="Arial"/>
          <w:sz w:val="20"/>
          <w:szCs w:val="20"/>
        </w:rPr>
      </w:pPr>
    </w:p>
    <w:p w14:paraId="3E06E676" w14:textId="77777777" w:rsidR="002F30FA" w:rsidRPr="005C0141" w:rsidRDefault="002F30FA" w:rsidP="002F30FA">
      <w:pPr>
        <w:spacing w:after="0" w:line="240" w:lineRule="auto"/>
        <w:ind w:firstLine="4502"/>
        <w:jc w:val="both"/>
        <w:rPr>
          <w:rFonts w:ascii="Arial" w:hAnsi="Arial" w:cs="Arial"/>
          <w:sz w:val="20"/>
          <w:szCs w:val="20"/>
        </w:rPr>
      </w:pPr>
      <w:r w:rsidRPr="005C0141">
        <w:rPr>
          <w:rFonts w:ascii="Arial" w:hAnsi="Arial" w:cs="Arial"/>
          <w:b/>
          <w:sz w:val="20"/>
          <w:szCs w:val="20"/>
        </w:rPr>
        <w:t>Art. 17.</w:t>
      </w:r>
      <w:r w:rsidRPr="005C0141">
        <w:rPr>
          <w:rFonts w:ascii="Arial" w:hAnsi="Arial" w:cs="Arial"/>
          <w:sz w:val="20"/>
          <w:szCs w:val="20"/>
        </w:rPr>
        <w:t xml:space="preserve"> </w:t>
      </w:r>
      <w:r w:rsidR="00B75C7B">
        <w:rPr>
          <w:rFonts w:ascii="Arial" w:hAnsi="Arial" w:cs="Arial"/>
          <w:sz w:val="20"/>
          <w:szCs w:val="20"/>
        </w:rPr>
        <w:t>Conforme estabelece o artigo 26 da Lei Complementar Federal nº 101/2000, para dar cumprimento aos programas e às ações aprovadas pelo Legislativo na lei orçamentária, fica o Executivo autorizado a destinar recursos para cobrir, direta ou indiretamente, necessidades de pessoas físicas, desde que em atendimento à recomendação expressa de unidade competente da Administração</w:t>
      </w:r>
      <w:r w:rsidRPr="005C0141">
        <w:rPr>
          <w:rFonts w:ascii="Arial" w:hAnsi="Arial" w:cs="Arial"/>
          <w:sz w:val="20"/>
          <w:szCs w:val="20"/>
        </w:rPr>
        <w:t>.</w:t>
      </w:r>
    </w:p>
    <w:p w14:paraId="29C3FFEE" w14:textId="77777777" w:rsidR="002F30FA" w:rsidRPr="005C0141" w:rsidRDefault="002F30FA" w:rsidP="002F30FA">
      <w:pPr>
        <w:spacing w:after="0" w:line="240" w:lineRule="auto"/>
        <w:ind w:firstLine="4502"/>
        <w:jc w:val="both"/>
        <w:rPr>
          <w:rFonts w:ascii="Arial" w:hAnsi="Arial" w:cs="Arial"/>
          <w:sz w:val="20"/>
          <w:szCs w:val="20"/>
        </w:rPr>
      </w:pPr>
    </w:p>
    <w:p w14:paraId="5F3E16BD" w14:textId="77777777" w:rsidR="00B40ED5" w:rsidRDefault="002F30FA" w:rsidP="002F30FA">
      <w:pPr>
        <w:spacing w:after="0" w:line="240" w:lineRule="auto"/>
        <w:ind w:firstLine="4502"/>
        <w:jc w:val="both"/>
        <w:rPr>
          <w:rFonts w:ascii="Arial" w:hAnsi="Arial" w:cs="Arial"/>
          <w:sz w:val="20"/>
          <w:szCs w:val="20"/>
        </w:rPr>
      </w:pPr>
      <w:r w:rsidRPr="00B40ED5">
        <w:rPr>
          <w:rFonts w:ascii="Arial" w:hAnsi="Arial" w:cs="Arial"/>
          <w:b/>
          <w:sz w:val="20"/>
          <w:szCs w:val="20"/>
        </w:rPr>
        <w:t>Art. 18.</w:t>
      </w:r>
      <w:r w:rsidRPr="00B40ED5">
        <w:rPr>
          <w:rFonts w:ascii="Arial" w:hAnsi="Arial" w:cs="Arial"/>
          <w:sz w:val="20"/>
          <w:szCs w:val="20"/>
        </w:rPr>
        <w:t xml:space="preserve"> </w:t>
      </w:r>
      <w:r w:rsidR="00B40ED5">
        <w:rPr>
          <w:rFonts w:ascii="Arial" w:hAnsi="Arial" w:cs="Arial"/>
          <w:sz w:val="20"/>
          <w:szCs w:val="20"/>
        </w:rPr>
        <w:t>Será permitida a transferência de recursos a entidades privadas sem fins lucrativo, por meio de auxílios, subvenções ou contribuições, desde que observadas as seguintes exigências e condições, dentre outras porventura existentes, especialmente as contidas na Lei Federal nº 4.320/64 e as que vierem a ser estabelecidas pelo Poder Executivo:</w:t>
      </w:r>
    </w:p>
    <w:p w14:paraId="6BFB4339" w14:textId="77777777" w:rsidR="00B40ED5" w:rsidRDefault="00B40ED5" w:rsidP="002F30FA">
      <w:pPr>
        <w:spacing w:after="0" w:line="240" w:lineRule="auto"/>
        <w:ind w:firstLine="4502"/>
        <w:jc w:val="both"/>
        <w:rPr>
          <w:rFonts w:ascii="Arial" w:hAnsi="Arial" w:cs="Arial"/>
          <w:sz w:val="20"/>
          <w:szCs w:val="20"/>
        </w:rPr>
      </w:pPr>
    </w:p>
    <w:p w14:paraId="214ED77F" w14:textId="5686854D" w:rsidR="00B40ED5" w:rsidRDefault="00B40ED5" w:rsidP="002F30FA">
      <w:pPr>
        <w:spacing w:after="0" w:line="240" w:lineRule="auto"/>
        <w:ind w:firstLine="4502"/>
        <w:jc w:val="both"/>
        <w:rPr>
          <w:rFonts w:ascii="Arial" w:hAnsi="Arial" w:cs="Arial"/>
          <w:sz w:val="20"/>
          <w:szCs w:val="20"/>
        </w:rPr>
      </w:pPr>
      <w:r w:rsidRPr="00E00CF4">
        <w:rPr>
          <w:rFonts w:ascii="Arial" w:hAnsi="Arial" w:cs="Arial"/>
          <w:b/>
          <w:sz w:val="20"/>
          <w:szCs w:val="20"/>
        </w:rPr>
        <w:t>I</w:t>
      </w:r>
      <w:r w:rsidR="002A582E">
        <w:rPr>
          <w:rFonts w:ascii="Arial" w:hAnsi="Arial" w:cs="Arial"/>
          <w:b/>
          <w:sz w:val="20"/>
          <w:szCs w:val="20"/>
        </w:rPr>
        <w:t xml:space="preserve"> </w:t>
      </w:r>
      <w:r w:rsidRPr="00E00CF4">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apresentação</w:t>
      </w:r>
      <w:proofErr w:type="gramEnd"/>
      <w:r>
        <w:rPr>
          <w:rFonts w:ascii="Arial" w:hAnsi="Arial" w:cs="Arial"/>
          <w:sz w:val="20"/>
          <w:szCs w:val="20"/>
        </w:rPr>
        <w:t xml:space="preserve"> de programa de trabalho a ser proposto pela beneficiária ou indicação das unidades de serviço que serão objeto dos repasses concedidos;</w:t>
      </w:r>
    </w:p>
    <w:p w14:paraId="0319AC1C" w14:textId="77777777" w:rsidR="002A582E" w:rsidRDefault="002A582E" w:rsidP="002F30FA">
      <w:pPr>
        <w:spacing w:after="0" w:line="240" w:lineRule="auto"/>
        <w:ind w:firstLine="4502"/>
        <w:jc w:val="both"/>
        <w:rPr>
          <w:rFonts w:ascii="Arial" w:hAnsi="Arial" w:cs="Arial"/>
          <w:b/>
          <w:sz w:val="20"/>
          <w:szCs w:val="20"/>
        </w:rPr>
      </w:pPr>
    </w:p>
    <w:p w14:paraId="68ADEB4A" w14:textId="718B2BBB" w:rsidR="00B40ED5" w:rsidRDefault="00B40ED5" w:rsidP="002F30FA">
      <w:pPr>
        <w:spacing w:after="0" w:line="240" w:lineRule="auto"/>
        <w:ind w:firstLine="4502"/>
        <w:jc w:val="both"/>
        <w:rPr>
          <w:rFonts w:ascii="Arial" w:hAnsi="Arial" w:cs="Arial"/>
          <w:sz w:val="20"/>
          <w:szCs w:val="20"/>
        </w:rPr>
      </w:pPr>
      <w:r w:rsidRPr="00E00CF4">
        <w:rPr>
          <w:rFonts w:ascii="Arial" w:hAnsi="Arial" w:cs="Arial"/>
          <w:b/>
          <w:sz w:val="20"/>
          <w:szCs w:val="20"/>
        </w:rPr>
        <w:t>II</w:t>
      </w:r>
      <w:r w:rsidR="002A582E">
        <w:rPr>
          <w:rFonts w:ascii="Arial" w:hAnsi="Arial" w:cs="Arial"/>
          <w:b/>
          <w:sz w:val="20"/>
          <w:szCs w:val="20"/>
        </w:rPr>
        <w:t xml:space="preserve"> </w:t>
      </w:r>
      <w:r w:rsidRPr="00E00CF4">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demonstrativo</w:t>
      </w:r>
      <w:proofErr w:type="gramEnd"/>
      <w:r>
        <w:rPr>
          <w:rFonts w:ascii="Arial" w:hAnsi="Arial" w:cs="Arial"/>
          <w:sz w:val="20"/>
          <w:szCs w:val="20"/>
        </w:rPr>
        <w:t xml:space="preserve"> e parecer técnico evidenciando que a transferência de recursos representa vantagem econômica para o órgão concessor, em relação a sua aplicação direta;</w:t>
      </w:r>
    </w:p>
    <w:p w14:paraId="27938431" w14:textId="77777777" w:rsidR="002A582E" w:rsidRDefault="002A582E" w:rsidP="002F30FA">
      <w:pPr>
        <w:spacing w:after="0" w:line="240" w:lineRule="auto"/>
        <w:ind w:firstLine="4502"/>
        <w:jc w:val="both"/>
        <w:rPr>
          <w:rFonts w:ascii="Arial" w:hAnsi="Arial" w:cs="Arial"/>
          <w:b/>
          <w:sz w:val="20"/>
          <w:szCs w:val="20"/>
        </w:rPr>
      </w:pPr>
    </w:p>
    <w:p w14:paraId="73287303" w14:textId="0AEC555D" w:rsidR="00B40ED5" w:rsidRDefault="00B40ED5" w:rsidP="002F30FA">
      <w:pPr>
        <w:spacing w:after="0" w:line="240" w:lineRule="auto"/>
        <w:ind w:firstLine="4502"/>
        <w:jc w:val="both"/>
        <w:rPr>
          <w:rFonts w:ascii="Arial" w:hAnsi="Arial" w:cs="Arial"/>
          <w:sz w:val="20"/>
          <w:szCs w:val="20"/>
        </w:rPr>
      </w:pPr>
      <w:r w:rsidRPr="00E00CF4">
        <w:rPr>
          <w:rFonts w:ascii="Arial" w:hAnsi="Arial" w:cs="Arial"/>
          <w:b/>
          <w:sz w:val="20"/>
          <w:szCs w:val="20"/>
        </w:rPr>
        <w:t>III</w:t>
      </w:r>
      <w:r w:rsidR="002A582E">
        <w:rPr>
          <w:rFonts w:ascii="Arial" w:hAnsi="Arial" w:cs="Arial"/>
          <w:b/>
          <w:sz w:val="20"/>
          <w:szCs w:val="20"/>
        </w:rPr>
        <w:t xml:space="preserve"> </w:t>
      </w:r>
      <w:r w:rsidRPr="00E00CF4">
        <w:rPr>
          <w:rFonts w:ascii="Arial" w:hAnsi="Arial" w:cs="Arial"/>
          <w:b/>
          <w:sz w:val="20"/>
          <w:szCs w:val="20"/>
        </w:rPr>
        <w:t>-</w:t>
      </w:r>
      <w:r>
        <w:rPr>
          <w:rFonts w:ascii="Arial" w:hAnsi="Arial" w:cs="Arial"/>
          <w:sz w:val="20"/>
          <w:szCs w:val="20"/>
        </w:rPr>
        <w:t xml:space="preserve"> justificativas quanto ao crédito de escolha do beneficiário;</w:t>
      </w:r>
    </w:p>
    <w:p w14:paraId="63758EE9" w14:textId="77777777" w:rsidR="002A582E" w:rsidRDefault="002A582E" w:rsidP="002F30FA">
      <w:pPr>
        <w:spacing w:after="0" w:line="240" w:lineRule="auto"/>
        <w:ind w:firstLine="4502"/>
        <w:jc w:val="both"/>
        <w:rPr>
          <w:rFonts w:ascii="Arial" w:hAnsi="Arial" w:cs="Arial"/>
          <w:b/>
          <w:sz w:val="20"/>
          <w:szCs w:val="20"/>
        </w:rPr>
      </w:pPr>
    </w:p>
    <w:p w14:paraId="71D120F7" w14:textId="20873B0F" w:rsidR="00E00CF4" w:rsidRDefault="00B40ED5" w:rsidP="002F30FA">
      <w:pPr>
        <w:spacing w:after="0" w:line="240" w:lineRule="auto"/>
        <w:ind w:firstLine="4502"/>
        <w:jc w:val="both"/>
        <w:rPr>
          <w:rFonts w:ascii="Arial" w:hAnsi="Arial" w:cs="Arial"/>
          <w:sz w:val="20"/>
          <w:szCs w:val="20"/>
        </w:rPr>
      </w:pPr>
      <w:r w:rsidRPr="00E00CF4">
        <w:rPr>
          <w:rFonts w:ascii="Arial" w:hAnsi="Arial" w:cs="Arial"/>
          <w:b/>
          <w:sz w:val="20"/>
          <w:szCs w:val="20"/>
        </w:rPr>
        <w:t>IV</w:t>
      </w:r>
      <w:r w:rsidR="002A582E">
        <w:rPr>
          <w:rFonts w:ascii="Arial" w:hAnsi="Arial" w:cs="Arial"/>
          <w:b/>
          <w:sz w:val="20"/>
          <w:szCs w:val="20"/>
        </w:rPr>
        <w:t xml:space="preserve"> </w:t>
      </w:r>
      <w:r w:rsidRPr="00E00CF4">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em</w:t>
      </w:r>
      <w:proofErr w:type="gramEnd"/>
      <w:r>
        <w:rPr>
          <w:rFonts w:ascii="Arial" w:hAnsi="Arial" w:cs="Arial"/>
          <w:sz w:val="20"/>
          <w:szCs w:val="20"/>
        </w:rPr>
        <w:t xml:space="preserve"> se tratando de transferência de recursos não contemplada inicialmente na lei orçamentária, declaração quanto à compatibilização e adequação aos artigos 15 e 16 da </w:t>
      </w:r>
      <w:r w:rsidR="00E00CF4">
        <w:rPr>
          <w:rFonts w:ascii="Arial" w:hAnsi="Arial" w:cs="Arial"/>
          <w:sz w:val="20"/>
          <w:szCs w:val="20"/>
        </w:rPr>
        <w:t>Lei Complementar Federal nº 101/2000;</w:t>
      </w:r>
      <w:r w:rsidR="002A582E">
        <w:rPr>
          <w:rFonts w:ascii="Arial" w:hAnsi="Arial" w:cs="Arial"/>
          <w:sz w:val="20"/>
          <w:szCs w:val="20"/>
        </w:rPr>
        <w:t xml:space="preserve"> e</w:t>
      </w:r>
    </w:p>
    <w:p w14:paraId="671B688D" w14:textId="77777777" w:rsidR="002A582E" w:rsidRDefault="002A582E" w:rsidP="002F30FA">
      <w:pPr>
        <w:spacing w:after="0" w:line="240" w:lineRule="auto"/>
        <w:ind w:firstLine="4502"/>
        <w:jc w:val="both"/>
        <w:rPr>
          <w:rFonts w:ascii="Arial" w:hAnsi="Arial" w:cs="Arial"/>
          <w:b/>
          <w:sz w:val="20"/>
          <w:szCs w:val="20"/>
        </w:rPr>
      </w:pPr>
    </w:p>
    <w:p w14:paraId="7EEA8CB4" w14:textId="2186D891" w:rsidR="002F30FA" w:rsidRPr="00B40ED5" w:rsidRDefault="00E00CF4" w:rsidP="002F30FA">
      <w:pPr>
        <w:spacing w:after="0" w:line="240" w:lineRule="auto"/>
        <w:ind w:firstLine="4502"/>
        <w:jc w:val="both"/>
        <w:rPr>
          <w:rFonts w:ascii="Arial" w:hAnsi="Arial" w:cs="Arial"/>
          <w:sz w:val="20"/>
          <w:szCs w:val="20"/>
        </w:rPr>
      </w:pPr>
      <w:r w:rsidRPr="00E00CF4">
        <w:rPr>
          <w:rFonts w:ascii="Arial" w:hAnsi="Arial" w:cs="Arial"/>
          <w:b/>
          <w:sz w:val="20"/>
          <w:szCs w:val="20"/>
        </w:rPr>
        <w:t>V</w:t>
      </w:r>
      <w:r w:rsidR="002A582E">
        <w:rPr>
          <w:rFonts w:ascii="Arial" w:hAnsi="Arial" w:cs="Arial"/>
          <w:b/>
          <w:sz w:val="20"/>
          <w:szCs w:val="20"/>
        </w:rPr>
        <w:t xml:space="preserve"> </w:t>
      </w:r>
      <w:r w:rsidRPr="00E00CF4">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vedação</w:t>
      </w:r>
      <w:proofErr w:type="gramEnd"/>
      <w:r>
        <w:rPr>
          <w:rFonts w:ascii="Arial" w:hAnsi="Arial" w:cs="Arial"/>
          <w:sz w:val="20"/>
          <w:szCs w:val="20"/>
        </w:rPr>
        <w:t xml:space="preserve"> à redistribuição dos recursos recebidos a outras entidades, congêneres ou não</w:t>
      </w:r>
      <w:r w:rsidR="002F30FA" w:rsidRPr="00B40ED5">
        <w:rPr>
          <w:rFonts w:ascii="Arial" w:hAnsi="Arial" w:cs="Arial"/>
          <w:sz w:val="20"/>
          <w:szCs w:val="20"/>
        </w:rPr>
        <w:t>.</w:t>
      </w:r>
    </w:p>
    <w:p w14:paraId="0724C1AA" w14:textId="77777777" w:rsidR="002F30FA" w:rsidRPr="00B40ED5" w:rsidRDefault="002F30FA" w:rsidP="002F30FA">
      <w:pPr>
        <w:spacing w:after="0" w:line="240" w:lineRule="auto"/>
        <w:ind w:firstLine="4502"/>
        <w:jc w:val="both"/>
        <w:rPr>
          <w:rFonts w:ascii="Arial" w:hAnsi="Arial" w:cs="Arial"/>
          <w:sz w:val="20"/>
          <w:szCs w:val="20"/>
        </w:rPr>
      </w:pPr>
    </w:p>
    <w:p w14:paraId="28265C5E" w14:textId="77777777" w:rsidR="002F30FA" w:rsidRPr="00B40ED5" w:rsidRDefault="002F30FA" w:rsidP="00E00CF4">
      <w:pPr>
        <w:spacing w:after="0" w:line="240" w:lineRule="auto"/>
        <w:ind w:firstLine="4502"/>
        <w:jc w:val="both"/>
        <w:rPr>
          <w:rFonts w:ascii="Arial" w:hAnsi="Arial" w:cs="Arial"/>
          <w:sz w:val="20"/>
          <w:szCs w:val="20"/>
        </w:rPr>
      </w:pPr>
      <w:r w:rsidRPr="00B40ED5">
        <w:rPr>
          <w:rFonts w:ascii="Arial" w:hAnsi="Arial" w:cs="Arial"/>
          <w:b/>
          <w:sz w:val="20"/>
          <w:szCs w:val="20"/>
        </w:rPr>
        <w:t>Art. 19.</w:t>
      </w:r>
      <w:r w:rsidRPr="00B40ED5">
        <w:rPr>
          <w:rFonts w:ascii="Arial" w:hAnsi="Arial" w:cs="Arial"/>
          <w:sz w:val="20"/>
          <w:szCs w:val="20"/>
        </w:rPr>
        <w:t xml:space="preserve"> </w:t>
      </w:r>
      <w:r w:rsidR="00E00CF4">
        <w:rPr>
          <w:rFonts w:ascii="Arial" w:hAnsi="Arial" w:cs="Arial"/>
          <w:sz w:val="20"/>
          <w:szCs w:val="20"/>
        </w:rPr>
        <w:t>Visando à realização e ao atendimento de atividades estabelecidas nos programas governamentais d Município, o Poder Executivo poderá firmar convênios com entidades sem fins lucrativos, para, em seu nome, prestarem serviços à população, em conformidade com o estabelecido</w:t>
      </w:r>
      <w:r w:rsidR="002F68FE">
        <w:rPr>
          <w:rFonts w:ascii="Arial" w:hAnsi="Arial" w:cs="Arial"/>
          <w:sz w:val="20"/>
          <w:szCs w:val="20"/>
        </w:rPr>
        <w:t xml:space="preserve"> no artigo 116 da Lei Federal nº 8.666/93</w:t>
      </w:r>
      <w:r w:rsidRPr="00B40ED5">
        <w:rPr>
          <w:rFonts w:ascii="Arial" w:hAnsi="Arial" w:cs="Arial"/>
          <w:sz w:val="20"/>
          <w:szCs w:val="20"/>
        </w:rPr>
        <w:t>.</w:t>
      </w:r>
    </w:p>
    <w:p w14:paraId="62B2522C" w14:textId="77777777" w:rsidR="002F30FA" w:rsidRPr="00B40ED5" w:rsidRDefault="002F30FA" w:rsidP="002F30FA">
      <w:pPr>
        <w:spacing w:after="0" w:line="240" w:lineRule="auto"/>
        <w:ind w:firstLine="4502"/>
        <w:jc w:val="both"/>
        <w:rPr>
          <w:rFonts w:ascii="Arial" w:hAnsi="Arial" w:cs="Arial"/>
          <w:sz w:val="20"/>
          <w:szCs w:val="20"/>
        </w:rPr>
      </w:pPr>
    </w:p>
    <w:p w14:paraId="6E073B85" w14:textId="77777777" w:rsidR="002F30FA" w:rsidRDefault="002F30FA" w:rsidP="002F68FE">
      <w:pPr>
        <w:spacing w:after="0" w:line="240" w:lineRule="auto"/>
        <w:ind w:firstLine="4502"/>
        <w:jc w:val="both"/>
        <w:rPr>
          <w:rFonts w:ascii="Arial" w:hAnsi="Arial" w:cs="Arial"/>
          <w:sz w:val="20"/>
          <w:szCs w:val="20"/>
        </w:rPr>
      </w:pPr>
      <w:r w:rsidRPr="00B40ED5">
        <w:rPr>
          <w:rFonts w:ascii="Arial" w:hAnsi="Arial" w:cs="Arial"/>
          <w:b/>
          <w:sz w:val="20"/>
          <w:szCs w:val="20"/>
        </w:rPr>
        <w:t>Art. 20.</w:t>
      </w:r>
      <w:r w:rsidRPr="00B40ED5">
        <w:rPr>
          <w:rFonts w:ascii="Arial" w:hAnsi="Arial" w:cs="Arial"/>
          <w:sz w:val="20"/>
          <w:szCs w:val="20"/>
        </w:rPr>
        <w:t xml:space="preserve"> </w:t>
      </w:r>
      <w:r w:rsidR="002F68FE">
        <w:rPr>
          <w:rFonts w:ascii="Arial" w:hAnsi="Arial" w:cs="Arial"/>
          <w:sz w:val="20"/>
          <w:szCs w:val="20"/>
        </w:rPr>
        <w:t>As transferências financeiras a outras entidades da Administração Pública serão destinadas ao atendimento de despesas decorrentes da execução orçamentária, na hipótese de insuficiência de recursos próprios para sua realização.</w:t>
      </w:r>
    </w:p>
    <w:p w14:paraId="26835FD8" w14:textId="77777777" w:rsidR="002F68FE" w:rsidRDefault="002F68FE" w:rsidP="002F68FE">
      <w:pPr>
        <w:spacing w:after="0" w:line="240" w:lineRule="auto"/>
        <w:ind w:firstLine="4502"/>
        <w:jc w:val="both"/>
        <w:rPr>
          <w:rFonts w:ascii="Arial" w:hAnsi="Arial" w:cs="Arial"/>
          <w:sz w:val="20"/>
          <w:szCs w:val="20"/>
        </w:rPr>
      </w:pPr>
    </w:p>
    <w:p w14:paraId="1900A522" w14:textId="77777777" w:rsidR="002F68FE" w:rsidRPr="00B40ED5" w:rsidRDefault="002F68FE" w:rsidP="002F68FE">
      <w:pPr>
        <w:spacing w:after="0" w:line="240" w:lineRule="auto"/>
        <w:ind w:firstLine="4502"/>
        <w:jc w:val="both"/>
        <w:rPr>
          <w:rFonts w:ascii="Arial" w:hAnsi="Arial" w:cs="Arial"/>
          <w:b/>
          <w:sz w:val="20"/>
          <w:szCs w:val="20"/>
        </w:rPr>
      </w:pPr>
      <w:r w:rsidRPr="002F68FE">
        <w:rPr>
          <w:rFonts w:ascii="Arial" w:hAnsi="Arial" w:cs="Arial"/>
          <w:b/>
          <w:sz w:val="20"/>
          <w:szCs w:val="20"/>
        </w:rPr>
        <w:t>Parágrafo único.</w:t>
      </w:r>
      <w:r>
        <w:rPr>
          <w:rFonts w:ascii="Arial" w:hAnsi="Arial" w:cs="Arial"/>
          <w:sz w:val="20"/>
          <w:szCs w:val="20"/>
        </w:rPr>
        <w:t xml:space="preserve"> Os repasses previstos no </w:t>
      </w:r>
      <w:r w:rsidRPr="002F68FE">
        <w:rPr>
          <w:rFonts w:ascii="Arial" w:hAnsi="Arial" w:cs="Arial"/>
          <w:i/>
          <w:sz w:val="20"/>
          <w:szCs w:val="20"/>
        </w:rPr>
        <w:t>caput</w:t>
      </w:r>
      <w:r>
        <w:rPr>
          <w:rFonts w:ascii="Arial" w:hAnsi="Arial" w:cs="Arial"/>
          <w:sz w:val="20"/>
          <w:szCs w:val="20"/>
        </w:rPr>
        <w:t xml:space="preserve"> serão efetuados em valores decorrentes da própria lei orçamentária anual e da abertura de créditos adicionais, suplementares e especiais, autorizados em lei, e dos créditos adicionais extraordinários</w:t>
      </w:r>
    </w:p>
    <w:p w14:paraId="48CBBDA7" w14:textId="77777777" w:rsidR="002F30FA" w:rsidRPr="00B40ED5" w:rsidRDefault="002F30FA" w:rsidP="002F30FA">
      <w:pPr>
        <w:spacing w:after="0" w:line="240" w:lineRule="auto"/>
        <w:ind w:firstLine="4502"/>
        <w:jc w:val="both"/>
        <w:rPr>
          <w:rFonts w:ascii="Arial" w:hAnsi="Arial" w:cs="Arial"/>
          <w:sz w:val="20"/>
          <w:szCs w:val="20"/>
        </w:rPr>
      </w:pPr>
    </w:p>
    <w:p w14:paraId="4B378144" w14:textId="77777777" w:rsidR="002F30FA" w:rsidRPr="00B40ED5" w:rsidRDefault="002F30FA" w:rsidP="002F30FA">
      <w:pPr>
        <w:spacing w:after="0" w:line="240" w:lineRule="auto"/>
        <w:ind w:firstLine="4502"/>
        <w:jc w:val="both"/>
        <w:rPr>
          <w:rFonts w:ascii="Arial" w:hAnsi="Arial" w:cs="Arial"/>
          <w:sz w:val="20"/>
          <w:szCs w:val="20"/>
        </w:rPr>
      </w:pPr>
      <w:r w:rsidRPr="00B40ED5">
        <w:rPr>
          <w:rFonts w:ascii="Arial" w:hAnsi="Arial" w:cs="Arial"/>
          <w:b/>
          <w:sz w:val="20"/>
          <w:szCs w:val="20"/>
        </w:rPr>
        <w:t>Art. 21.</w:t>
      </w:r>
      <w:r w:rsidRPr="00B40ED5">
        <w:rPr>
          <w:rFonts w:ascii="Arial" w:hAnsi="Arial" w:cs="Arial"/>
          <w:sz w:val="20"/>
          <w:szCs w:val="20"/>
        </w:rPr>
        <w:t xml:space="preserve"> </w:t>
      </w:r>
      <w:r w:rsidR="002F68FE">
        <w:rPr>
          <w:rFonts w:ascii="Arial" w:hAnsi="Arial" w:cs="Arial"/>
          <w:sz w:val="20"/>
          <w:szCs w:val="20"/>
        </w:rPr>
        <w:t xml:space="preserve">A concessão ou ampliação de incentivo ou benefício de natureza tributária da qual decorra renúncia de receita só serão promovidas se observadas as exigências do artigo 14 da Lei Complementar Federal nº 101/2000 e após a juntada, aos respectivos processos, dos documentos ou informações que comprovem o atendimento do disposto o </w:t>
      </w:r>
      <w:r w:rsidR="002F68FE" w:rsidRPr="002F68FE">
        <w:rPr>
          <w:rFonts w:ascii="Arial" w:hAnsi="Arial" w:cs="Arial"/>
          <w:i/>
          <w:sz w:val="20"/>
          <w:szCs w:val="20"/>
        </w:rPr>
        <w:t xml:space="preserve">caput </w:t>
      </w:r>
      <w:r w:rsidR="002F68FE">
        <w:rPr>
          <w:rFonts w:ascii="Arial" w:hAnsi="Arial" w:cs="Arial"/>
          <w:sz w:val="20"/>
          <w:szCs w:val="20"/>
        </w:rPr>
        <w:t>do referido dispositivo, bem como do seu inciso I ou II</w:t>
      </w:r>
      <w:r w:rsidRPr="00B40ED5">
        <w:rPr>
          <w:rFonts w:ascii="Arial" w:hAnsi="Arial" w:cs="Arial"/>
          <w:sz w:val="20"/>
          <w:szCs w:val="20"/>
        </w:rPr>
        <w:t>.</w:t>
      </w:r>
    </w:p>
    <w:p w14:paraId="2B66E020" w14:textId="77777777" w:rsidR="002F30FA" w:rsidRPr="00B40ED5" w:rsidRDefault="002F30FA" w:rsidP="002F30FA">
      <w:pPr>
        <w:spacing w:after="0" w:line="240" w:lineRule="auto"/>
        <w:ind w:firstLine="4502"/>
        <w:jc w:val="both"/>
        <w:rPr>
          <w:rFonts w:ascii="Arial" w:hAnsi="Arial" w:cs="Arial"/>
          <w:sz w:val="20"/>
          <w:szCs w:val="20"/>
        </w:rPr>
      </w:pPr>
    </w:p>
    <w:p w14:paraId="24B0FDF9" w14:textId="77777777" w:rsidR="002F30FA" w:rsidRPr="00B40ED5" w:rsidRDefault="002F30FA" w:rsidP="002F30FA">
      <w:pPr>
        <w:spacing w:after="0" w:line="240" w:lineRule="auto"/>
        <w:ind w:firstLine="4502"/>
        <w:jc w:val="both"/>
        <w:rPr>
          <w:rFonts w:ascii="Arial" w:hAnsi="Arial" w:cs="Arial"/>
          <w:sz w:val="20"/>
          <w:szCs w:val="20"/>
        </w:rPr>
      </w:pPr>
      <w:r w:rsidRPr="00B40ED5">
        <w:rPr>
          <w:rFonts w:ascii="Arial" w:hAnsi="Arial" w:cs="Arial"/>
          <w:b/>
          <w:sz w:val="20"/>
          <w:szCs w:val="20"/>
        </w:rPr>
        <w:t>Art. 22.</w:t>
      </w:r>
      <w:r w:rsidRPr="00B40ED5">
        <w:rPr>
          <w:rFonts w:ascii="Arial" w:hAnsi="Arial" w:cs="Arial"/>
          <w:sz w:val="20"/>
          <w:szCs w:val="20"/>
        </w:rPr>
        <w:t xml:space="preserve"> </w:t>
      </w:r>
      <w:r w:rsidR="002F68FE">
        <w:rPr>
          <w:rFonts w:ascii="Arial" w:hAnsi="Arial" w:cs="Arial"/>
          <w:sz w:val="20"/>
          <w:szCs w:val="20"/>
        </w:rPr>
        <w:t>Nas receitas previstas na lei orçamentária poderão ser considerados os efeitos das propostas de alterações na legislação tributária, inclusive quando se tratar de projetos de lei que esteja em tramitação na Câmara Municipal</w:t>
      </w:r>
      <w:r w:rsidRPr="00B40ED5">
        <w:rPr>
          <w:rFonts w:ascii="Arial" w:hAnsi="Arial" w:cs="Arial"/>
          <w:sz w:val="20"/>
          <w:szCs w:val="20"/>
        </w:rPr>
        <w:t>.</w:t>
      </w:r>
    </w:p>
    <w:p w14:paraId="350C04D6" w14:textId="77777777" w:rsidR="002F30FA" w:rsidRPr="007E4374" w:rsidRDefault="002F30FA" w:rsidP="002F30FA">
      <w:pPr>
        <w:spacing w:after="0" w:line="240" w:lineRule="auto"/>
        <w:ind w:firstLine="4502"/>
        <w:jc w:val="both"/>
        <w:rPr>
          <w:rFonts w:ascii="Arial" w:hAnsi="Arial" w:cs="Arial"/>
          <w:color w:val="FF0000"/>
          <w:sz w:val="20"/>
          <w:szCs w:val="20"/>
        </w:rPr>
      </w:pPr>
    </w:p>
    <w:p w14:paraId="2922553E" w14:textId="77777777" w:rsidR="002F68FE" w:rsidRDefault="002F30FA" w:rsidP="002F30FA">
      <w:pPr>
        <w:spacing w:after="0" w:line="240" w:lineRule="auto"/>
        <w:ind w:firstLine="4502"/>
        <w:jc w:val="both"/>
        <w:rPr>
          <w:rFonts w:ascii="Arial" w:hAnsi="Arial" w:cs="Arial"/>
          <w:sz w:val="20"/>
          <w:szCs w:val="20"/>
        </w:rPr>
      </w:pPr>
      <w:r w:rsidRPr="002F68FE">
        <w:rPr>
          <w:rFonts w:ascii="Arial" w:hAnsi="Arial" w:cs="Arial"/>
          <w:b/>
          <w:sz w:val="20"/>
          <w:szCs w:val="20"/>
        </w:rPr>
        <w:t>Art. 23.</w:t>
      </w:r>
      <w:r w:rsidRPr="002F68FE">
        <w:rPr>
          <w:rFonts w:ascii="Arial" w:hAnsi="Arial" w:cs="Arial"/>
          <w:sz w:val="20"/>
          <w:szCs w:val="20"/>
        </w:rPr>
        <w:t xml:space="preserve"> </w:t>
      </w:r>
      <w:r w:rsidR="002F68FE">
        <w:rPr>
          <w:rFonts w:ascii="Arial" w:hAnsi="Arial" w:cs="Arial"/>
          <w:sz w:val="20"/>
          <w:szCs w:val="20"/>
        </w:rPr>
        <w:t>O Poder Executivo poderá enviar à Câmara Municipal projetos de lei dispondo sobre alterações na Legislação tributária, especialmente sobre:</w:t>
      </w:r>
    </w:p>
    <w:p w14:paraId="252CFAA6" w14:textId="77777777" w:rsidR="002F68FE" w:rsidRDefault="002F68FE" w:rsidP="002F30FA">
      <w:pPr>
        <w:spacing w:after="0" w:line="240" w:lineRule="auto"/>
        <w:ind w:firstLine="4502"/>
        <w:jc w:val="both"/>
        <w:rPr>
          <w:rFonts w:ascii="Arial" w:hAnsi="Arial" w:cs="Arial"/>
          <w:sz w:val="20"/>
          <w:szCs w:val="20"/>
        </w:rPr>
      </w:pPr>
    </w:p>
    <w:p w14:paraId="499884F3" w14:textId="7EF1751A" w:rsidR="002F68FE" w:rsidRDefault="002F68FE" w:rsidP="002F30FA">
      <w:pPr>
        <w:spacing w:after="0" w:line="240" w:lineRule="auto"/>
        <w:ind w:firstLine="4502"/>
        <w:jc w:val="both"/>
        <w:rPr>
          <w:rFonts w:ascii="Arial" w:hAnsi="Arial" w:cs="Arial"/>
          <w:sz w:val="20"/>
          <w:szCs w:val="20"/>
        </w:rPr>
      </w:pPr>
      <w:r w:rsidRPr="001F7E50">
        <w:rPr>
          <w:rFonts w:ascii="Arial" w:hAnsi="Arial" w:cs="Arial"/>
          <w:b/>
          <w:sz w:val="20"/>
          <w:szCs w:val="20"/>
        </w:rPr>
        <w:t>I</w:t>
      </w:r>
      <w:r w:rsidR="002A582E">
        <w:rPr>
          <w:rFonts w:ascii="Arial" w:hAnsi="Arial" w:cs="Arial"/>
          <w:b/>
          <w:sz w:val="20"/>
          <w:szCs w:val="20"/>
        </w:rPr>
        <w:t xml:space="preserve"> </w:t>
      </w:r>
      <w:r w:rsidRPr="001F7E5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instituição ou alteração</w:t>
      </w:r>
      <w:proofErr w:type="gramEnd"/>
      <w:r>
        <w:rPr>
          <w:rFonts w:ascii="Arial" w:hAnsi="Arial" w:cs="Arial"/>
          <w:sz w:val="20"/>
          <w:szCs w:val="20"/>
        </w:rPr>
        <w:t xml:space="preserve"> da contribuição de melhoria, decorrente de obras públicas;</w:t>
      </w:r>
    </w:p>
    <w:p w14:paraId="4FAF31DE" w14:textId="77777777" w:rsidR="002A582E" w:rsidRDefault="002A582E" w:rsidP="002F30FA">
      <w:pPr>
        <w:spacing w:after="0" w:line="240" w:lineRule="auto"/>
        <w:ind w:firstLine="4502"/>
        <w:jc w:val="both"/>
        <w:rPr>
          <w:rFonts w:ascii="Arial" w:hAnsi="Arial" w:cs="Arial"/>
          <w:b/>
          <w:sz w:val="20"/>
          <w:szCs w:val="20"/>
        </w:rPr>
      </w:pPr>
    </w:p>
    <w:p w14:paraId="7B314586" w14:textId="4B4FCE6E" w:rsidR="00F40BE3" w:rsidRDefault="002F68FE" w:rsidP="002F30FA">
      <w:pPr>
        <w:spacing w:after="0" w:line="240" w:lineRule="auto"/>
        <w:ind w:firstLine="4502"/>
        <w:jc w:val="both"/>
        <w:rPr>
          <w:rFonts w:ascii="Arial" w:hAnsi="Arial" w:cs="Arial"/>
          <w:sz w:val="20"/>
          <w:szCs w:val="20"/>
        </w:rPr>
      </w:pPr>
      <w:r w:rsidRPr="00F40BE3">
        <w:rPr>
          <w:rFonts w:ascii="Arial" w:hAnsi="Arial" w:cs="Arial"/>
          <w:b/>
          <w:sz w:val="20"/>
          <w:szCs w:val="20"/>
        </w:rPr>
        <w:t>II</w:t>
      </w:r>
      <w:r w:rsidR="002A582E">
        <w:rPr>
          <w:rFonts w:ascii="Arial" w:hAnsi="Arial" w:cs="Arial"/>
          <w:b/>
          <w:sz w:val="20"/>
          <w:szCs w:val="20"/>
        </w:rPr>
        <w:t xml:space="preserve"> </w:t>
      </w:r>
      <w:r w:rsidRPr="00F40BE3">
        <w:rPr>
          <w:rFonts w:ascii="Arial" w:hAnsi="Arial" w:cs="Arial"/>
          <w:b/>
          <w:sz w:val="20"/>
          <w:szCs w:val="20"/>
        </w:rPr>
        <w:t>-</w:t>
      </w:r>
      <w:r w:rsidR="001F7E50">
        <w:rPr>
          <w:rFonts w:ascii="Arial" w:hAnsi="Arial" w:cs="Arial"/>
          <w:sz w:val="20"/>
          <w:szCs w:val="20"/>
        </w:rPr>
        <w:t xml:space="preserve"> </w:t>
      </w:r>
      <w:proofErr w:type="gramStart"/>
      <w:r w:rsidR="001F7E50">
        <w:rPr>
          <w:rFonts w:ascii="Arial" w:hAnsi="Arial" w:cs="Arial"/>
          <w:sz w:val="20"/>
          <w:szCs w:val="20"/>
        </w:rPr>
        <w:t>revisão</w:t>
      </w:r>
      <w:proofErr w:type="gramEnd"/>
      <w:r w:rsidR="001F7E50">
        <w:rPr>
          <w:rFonts w:ascii="Arial" w:hAnsi="Arial" w:cs="Arial"/>
          <w:sz w:val="20"/>
          <w:szCs w:val="20"/>
        </w:rPr>
        <w:t xml:space="preserve"> das taxas, objetivando sua adequação ao custo dos serviços </w:t>
      </w:r>
      <w:r w:rsidR="00F40BE3">
        <w:rPr>
          <w:rFonts w:ascii="Arial" w:hAnsi="Arial" w:cs="Arial"/>
          <w:sz w:val="20"/>
          <w:szCs w:val="20"/>
        </w:rPr>
        <w:t>prestados;</w:t>
      </w:r>
    </w:p>
    <w:p w14:paraId="4CEECAF9" w14:textId="77777777" w:rsidR="002A582E" w:rsidRDefault="002A582E" w:rsidP="00F40BE3">
      <w:pPr>
        <w:spacing w:after="0" w:line="240" w:lineRule="auto"/>
        <w:ind w:firstLine="4502"/>
        <w:jc w:val="both"/>
        <w:rPr>
          <w:rFonts w:ascii="Arial" w:hAnsi="Arial" w:cs="Arial"/>
          <w:b/>
          <w:sz w:val="20"/>
          <w:szCs w:val="20"/>
        </w:rPr>
      </w:pPr>
    </w:p>
    <w:p w14:paraId="2C45316C" w14:textId="5696ABC6" w:rsidR="00F40BE3" w:rsidRDefault="001F7E50" w:rsidP="00F40BE3">
      <w:pPr>
        <w:spacing w:after="0" w:line="240" w:lineRule="auto"/>
        <w:ind w:firstLine="4502"/>
        <w:jc w:val="both"/>
        <w:rPr>
          <w:rFonts w:ascii="Arial" w:hAnsi="Arial" w:cs="Arial"/>
          <w:sz w:val="20"/>
          <w:szCs w:val="20"/>
        </w:rPr>
      </w:pPr>
      <w:r w:rsidRPr="00F40BE3">
        <w:rPr>
          <w:rFonts w:ascii="Arial" w:hAnsi="Arial" w:cs="Arial"/>
          <w:b/>
          <w:sz w:val="20"/>
          <w:szCs w:val="20"/>
        </w:rPr>
        <w:t>III</w:t>
      </w:r>
      <w:r w:rsidR="002A582E">
        <w:rPr>
          <w:rFonts w:ascii="Arial" w:hAnsi="Arial" w:cs="Arial"/>
          <w:b/>
          <w:sz w:val="20"/>
          <w:szCs w:val="20"/>
        </w:rPr>
        <w:t xml:space="preserve"> </w:t>
      </w:r>
      <w:r w:rsidRPr="00F40BE3">
        <w:rPr>
          <w:rFonts w:ascii="Arial" w:hAnsi="Arial" w:cs="Arial"/>
          <w:b/>
          <w:sz w:val="20"/>
          <w:szCs w:val="20"/>
        </w:rPr>
        <w:t>-</w:t>
      </w:r>
      <w:r>
        <w:rPr>
          <w:rFonts w:ascii="Arial" w:hAnsi="Arial" w:cs="Arial"/>
          <w:sz w:val="20"/>
          <w:szCs w:val="20"/>
        </w:rPr>
        <w:t xml:space="preserve"> </w:t>
      </w:r>
      <w:r w:rsidR="00F40BE3">
        <w:rPr>
          <w:rFonts w:ascii="Arial" w:hAnsi="Arial" w:cs="Arial"/>
          <w:sz w:val="20"/>
          <w:szCs w:val="20"/>
        </w:rPr>
        <w:t>modificação nas legislações do imposto sobre serviços de qualquer natureza, imposto sobre a transmissão Intervivos de bens imóveis e de direitos a eles relativos, imposto sobre a propriedade predial e territorial urbana, com o objetivo de tornar a tributação mais eficiente e justa;</w:t>
      </w:r>
      <w:r w:rsidR="002A582E">
        <w:rPr>
          <w:rFonts w:ascii="Arial" w:hAnsi="Arial" w:cs="Arial"/>
          <w:sz w:val="20"/>
          <w:szCs w:val="20"/>
        </w:rPr>
        <w:t xml:space="preserve"> e</w:t>
      </w:r>
    </w:p>
    <w:p w14:paraId="59FAB0F3" w14:textId="77777777" w:rsidR="002A582E" w:rsidRDefault="002A582E" w:rsidP="002F30FA">
      <w:pPr>
        <w:spacing w:after="0" w:line="240" w:lineRule="auto"/>
        <w:ind w:firstLine="4502"/>
        <w:jc w:val="both"/>
        <w:rPr>
          <w:rFonts w:ascii="Arial" w:hAnsi="Arial" w:cs="Arial"/>
          <w:b/>
          <w:sz w:val="20"/>
          <w:szCs w:val="20"/>
        </w:rPr>
      </w:pPr>
    </w:p>
    <w:p w14:paraId="7585CCEE" w14:textId="7FED9F06" w:rsidR="002F30FA" w:rsidRPr="002F68FE" w:rsidRDefault="00F40BE3" w:rsidP="002F30FA">
      <w:pPr>
        <w:spacing w:after="0" w:line="240" w:lineRule="auto"/>
        <w:ind w:firstLine="4502"/>
        <w:jc w:val="both"/>
        <w:rPr>
          <w:rFonts w:ascii="Arial" w:hAnsi="Arial" w:cs="Arial"/>
          <w:sz w:val="20"/>
          <w:szCs w:val="20"/>
        </w:rPr>
      </w:pPr>
      <w:r w:rsidRPr="00F40BE3">
        <w:rPr>
          <w:rFonts w:ascii="Arial" w:hAnsi="Arial" w:cs="Arial"/>
          <w:b/>
          <w:sz w:val="20"/>
          <w:szCs w:val="20"/>
        </w:rPr>
        <w:t>IV</w:t>
      </w:r>
      <w:r w:rsidR="002A582E">
        <w:rPr>
          <w:rFonts w:ascii="Arial" w:hAnsi="Arial" w:cs="Arial"/>
          <w:b/>
          <w:sz w:val="20"/>
          <w:szCs w:val="20"/>
        </w:rPr>
        <w:t xml:space="preserve"> </w:t>
      </w:r>
      <w:r w:rsidRPr="00F40BE3">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aperfeiçoamento</w:t>
      </w:r>
      <w:proofErr w:type="gramEnd"/>
      <w:r>
        <w:rPr>
          <w:rFonts w:ascii="Arial" w:hAnsi="Arial" w:cs="Arial"/>
          <w:sz w:val="20"/>
          <w:szCs w:val="20"/>
        </w:rPr>
        <w:t xml:space="preserve"> do sistema de fiscalização, cobrança e arrecadação dos tributos municipais, objetivando a simplificação do cumprimento das obrigações tributárias, além da racionalização de custos e recursos em favor do Município e dos contribuintes</w:t>
      </w:r>
      <w:r w:rsidR="002F30FA" w:rsidRPr="002F68FE">
        <w:rPr>
          <w:rFonts w:ascii="Arial" w:hAnsi="Arial" w:cs="Arial"/>
          <w:sz w:val="20"/>
          <w:szCs w:val="20"/>
        </w:rPr>
        <w:t>.</w:t>
      </w:r>
    </w:p>
    <w:p w14:paraId="2913B85B" w14:textId="77777777" w:rsidR="002F30FA" w:rsidRPr="002F68FE" w:rsidRDefault="002F30FA" w:rsidP="002F30FA">
      <w:pPr>
        <w:spacing w:after="0" w:line="240" w:lineRule="auto"/>
        <w:ind w:firstLine="4502"/>
        <w:jc w:val="both"/>
        <w:rPr>
          <w:rFonts w:ascii="Arial" w:hAnsi="Arial" w:cs="Arial"/>
          <w:b/>
          <w:sz w:val="20"/>
          <w:szCs w:val="20"/>
        </w:rPr>
      </w:pPr>
    </w:p>
    <w:p w14:paraId="74943221" w14:textId="77777777" w:rsidR="002F30FA" w:rsidRDefault="002F30FA" w:rsidP="002F30FA">
      <w:pPr>
        <w:spacing w:after="0" w:line="240" w:lineRule="auto"/>
        <w:ind w:firstLine="4502"/>
        <w:jc w:val="both"/>
        <w:rPr>
          <w:rFonts w:ascii="Arial" w:hAnsi="Arial" w:cs="Arial"/>
          <w:sz w:val="20"/>
          <w:szCs w:val="20"/>
        </w:rPr>
      </w:pPr>
      <w:r w:rsidRPr="002F68FE">
        <w:rPr>
          <w:rFonts w:ascii="Arial" w:hAnsi="Arial" w:cs="Arial"/>
          <w:b/>
          <w:sz w:val="20"/>
          <w:szCs w:val="20"/>
        </w:rPr>
        <w:t>Art. 24.</w:t>
      </w:r>
      <w:r w:rsidRPr="002F68FE">
        <w:rPr>
          <w:rFonts w:ascii="Arial" w:hAnsi="Arial" w:cs="Arial"/>
          <w:sz w:val="20"/>
          <w:szCs w:val="20"/>
        </w:rPr>
        <w:t xml:space="preserve"> </w:t>
      </w:r>
      <w:r w:rsidR="00F40BE3">
        <w:rPr>
          <w:rFonts w:ascii="Arial" w:hAnsi="Arial" w:cs="Arial"/>
          <w:sz w:val="20"/>
          <w:szCs w:val="20"/>
        </w:rPr>
        <w:t>Ficam o Executivo e o Legislativo autorizados a realizar despesas, observado o limite mensal de um doze avos (1/12) de cada programa da proposta original encaminhada ao Legislativo, até o momento da publicação da lei orçamentária, se esta ocorrer depois de encerrado o exercício de 2012</w:t>
      </w:r>
      <w:r w:rsidRPr="002F68FE">
        <w:rPr>
          <w:rFonts w:ascii="Arial" w:hAnsi="Arial" w:cs="Arial"/>
          <w:sz w:val="20"/>
          <w:szCs w:val="20"/>
        </w:rPr>
        <w:t>.</w:t>
      </w:r>
    </w:p>
    <w:p w14:paraId="7454093B" w14:textId="77777777" w:rsidR="00F40BE3" w:rsidRDefault="00F40BE3" w:rsidP="002F30FA">
      <w:pPr>
        <w:spacing w:after="0" w:line="240" w:lineRule="auto"/>
        <w:ind w:firstLine="4502"/>
        <w:jc w:val="both"/>
        <w:rPr>
          <w:rFonts w:ascii="Arial" w:hAnsi="Arial" w:cs="Arial"/>
          <w:sz w:val="20"/>
          <w:szCs w:val="20"/>
        </w:rPr>
      </w:pPr>
    </w:p>
    <w:p w14:paraId="56F31657" w14:textId="77777777" w:rsidR="00F40BE3" w:rsidRDefault="00F40BE3" w:rsidP="002F30FA">
      <w:pPr>
        <w:spacing w:after="0" w:line="240" w:lineRule="auto"/>
        <w:ind w:firstLine="4502"/>
        <w:jc w:val="both"/>
        <w:rPr>
          <w:rFonts w:ascii="Arial" w:hAnsi="Arial" w:cs="Arial"/>
          <w:sz w:val="20"/>
          <w:szCs w:val="20"/>
        </w:rPr>
      </w:pPr>
      <w:r w:rsidRPr="00A50E02">
        <w:rPr>
          <w:rFonts w:ascii="Arial" w:hAnsi="Arial" w:cs="Arial"/>
          <w:b/>
          <w:sz w:val="20"/>
          <w:szCs w:val="20"/>
        </w:rPr>
        <w:t>§ 1º</w:t>
      </w:r>
      <w:r>
        <w:rPr>
          <w:rFonts w:ascii="Arial" w:hAnsi="Arial" w:cs="Arial"/>
          <w:sz w:val="20"/>
          <w:szCs w:val="20"/>
        </w:rPr>
        <w:t xml:space="preserve"> </w:t>
      </w:r>
      <w:r w:rsidR="00A50E02">
        <w:rPr>
          <w:rFonts w:ascii="Arial" w:hAnsi="Arial" w:cs="Arial"/>
          <w:sz w:val="20"/>
          <w:szCs w:val="20"/>
        </w:rPr>
        <w:t>Considerar-se-á antecipação de crédito à conta da lei orçamentária a utilização dos recursos autorizada neste artigo.</w:t>
      </w:r>
    </w:p>
    <w:p w14:paraId="46ACF5D3" w14:textId="77777777" w:rsidR="00A50E02" w:rsidRDefault="00A50E02" w:rsidP="002F30FA">
      <w:pPr>
        <w:spacing w:after="0" w:line="240" w:lineRule="auto"/>
        <w:ind w:firstLine="4502"/>
        <w:jc w:val="both"/>
        <w:rPr>
          <w:rFonts w:ascii="Arial" w:hAnsi="Arial" w:cs="Arial"/>
          <w:sz w:val="20"/>
          <w:szCs w:val="20"/>
        </w:rPr>
      </w:pPr>
    </w:p>
    <w:p w14:paraId="745F80E8" w14:textId="77777777" w:rsidR="00A50E02" w:rsidRPr="002F68FE" w:rsidRDefault="00A50E02" w:rsidP="002F30FA">
      <w:pPr>
        <w:spacing w:after="0" w:line="240" w:lineRule="auto"/>
        <w:ind w:firstLine="4502"/>
        <w:jc w:val="both"/>
        <w:rPr>
          <w:rFonts w:ascii="Arial" w:hAnsi="Arial" w:cs="Arial"/>
          <w:sz w:val="20"/>
          <w:szCs w:val="20"/>
        </w:rPr>
      </w:pPr>
      <w:r w:rsidRPr="00A50E02">
        <w:rPr>
          <w:rFonts w:ascii="Arial" w:hAnsi="Arial" w:cs="Arial"/>
          <w:b/>
          <w:sz w:val="20"/>
          <w:szCs w:val="20"/>
        </w:rPr>
        <w:t>§ 2º</w:t>
      </w:r>
      <w:r>
        <w:rPr>
          <w:rFonts w:ascii="Arial" w:hAnsi="Arial" w:cs="Arial"/>
          <w:sz w:val="20"/>
          <w:szCs w:val="20"/>
        </w:rPr>
        <w:t xml:space="preserve"> Os saldos negativos eventualmente apurados em virtude de emendas apresentadas ao projeto de leis dos orçamentos no Poder Legislativo e do procedimento previsto neste artigo serão ajustados, excepcionalmente, por decreto do Poder Executivo, após a publicação da lei orçamentária.</w:t>
      </w:r>
    </w:p>
    <w:p w14:paraId="0EE13BA5" w14:textId="77777777" w:rsidR="002F30FA" w:rsidRPr="002F68FE" w:rsidRDefault="002F30FA" w:rsidP="002F30FA">
      <w:pPr>
        <w:spacing w:after="0" w:line="240" w:lineRule="auto"/>
        <w:ind w:firstLine="4502"/>
        <w:jc w:val="both"/>
        <w:rPr>
          <w:rFonts w:ascii="Arial" w:hAnsi="Arial" w:cs="Arial"/>
          <w:sz w:val="20"/>
          <w:szCs w:val="20"/>
        </w:rPr>
      </w:pPr>
    </w:p>
    <w:p w14:paraId="71B9EA0D" w14:textId="77777777" w:rsidR="002F30FA" w:rsidRDefault="002F30FA" w:rsidP="00A50E02">
      <w:pPr>
        <w:spacing w:after="0" w:line="240" w:lineRule="auto"/>
        <w:ind w:firstLine="4502"/>
        <w:jc w:val="both"/>
        <w:rPr>
          <w:rFonts w:ascii="Arial" w:hAnsi="Arial" w:cs="Arial"/>
          <w:sz w:val="20"/>
          <w:szCs w:val="20"/>
        </w:rPr>
      </w:pPr>
      <w:r w:rsidRPr="002F68FE">
        <w:rPr>
          <w:rFonts w:ascii="Arial" w:hAnsi="Arial" w:cs="Arial"/>
          <w:b/>
          <w:sz w:val="20"/>
          <w:szCs w:val="20"/>
        </w:rPr>
        <w:t>Art. 25.</w:t>
      </w:r>
      <w:r w:rsidRPr="002F68FE">
        <w:rPr>
          <w:rFonts w:ascii="Arial" w:hAnsi="Arial" w:cs="Arial"/>
          <w:sz w:val="20"/>
          <w:szCs w:val="20"/>
        </w:rPr>
        <w:t xml:space="preserve"> </w:t>
      </w:r>
      <w:r w:rsidR="00A50E02">
        <w:rPr>
          <w:rFonts w:ascii="Arial" w:hAnsi="Arial" w:cs="Arial"/>
          <w:sz w:val="20"/>
          <w:szCs w:val="20"/>
        </w:rPr>
        <w:t>As despesas empenhadas e não pagas até o final do exercício de 2013 serão inscritas em restos a pagar e terão validade até 31 de dezembro do ano subsequente, inclusive para efeito de comprovação dos limites constitucionais de aplicação de recursos nas áreas da educação e da saúde.</w:t>
      </w:r>
    </w:p>
    <w:p w14:paraId="0454EF02" w14:textId="77777777" w:rsidR="00A50E02" w:rsidRDefault="00A50E02" w:rsidP="00A50E02">
      <w:pPr>
        <w:spacing w:after="0" w:line="240" w:lineRule="auto"/>
        <w:ind w:firstLine="4502"/>
        <w:jc w:val="both"/>
        <w:rPr>
          <w:rFonts w:ascii="Arial" w:hAnsi="Arial" w:cs="Arial"/>
          <w:sz w:val="20"/>
          <w:szCs w:val="20"/>
        </w:rPr>
      </w:pPr>
    </w:p>
    <w:p w14:paraId="4961E3FC" w14:textId="77777777" w:rsidR="00A50E02" w:rsidRDefault="00A50E02" w:rsidP="00A50E02">
      <w:pPr>
        <w:spacing w:after="0" w:line="240" w:lineRule="auto"/>
        <w:ind w:firstLine="4502"/>
        <w:jc w:val="both"/>
        <w:rPr>
          <w:rFonts w:ascii="Arial" w:hAnsi="Arial" w:cs="Arial"/>
          <w:sz w:val="20"/>
          <w:szCs w:val="20"/>
        </w:rPr>
      </w:pPr>
      <w:r w:rsidRPr="00A50E02">
        <w:rPr>
          <w:rFonts w:ascii="Arial" w:hAnsi="Arial" w:cs="Arial"/>
          <w:b/>
          <w:sz w:val="20"/>
          <w:szCs w:val="20"/>
        </w:rPr>
        <w:t>Parágrafo único.</w:t>
      </w:r>
      <w:r>
        <w:rPr>
          <w:rFonts w:ascii="Arial" w:hAnsi="Arial" w:cs="Arial"/>
          <w:sz w:val="20"/>
          <w:szCs w:val="20"/>
        </w:rPr>
        <w:t xml:space="preserve"> Decorrido o prazo de que trata o </w:t>
      </w:r>
      <w:r w:rsidRPr="00A50E02">
        <w:rPr>
          <w:rFonts w:ascii="Arial" w:hAnsi="Arial" w:cs="Arial"/>
          <w:i/>
          <w:sz w:val="20"/>
          <w:szCs w:val="20"/>
        </w:rPr>
        <w:t xml:space="preserve">caput </w:t>
      </w:r>
      <w:r>
        <w:rPr>
          <w:rFonts w:ascii="Arial" w:hAnsi="Arial" w:cs="Arial"/>
          <w:sz w:val="20"/>
          <w:szCs w:val="20"/>
        </w:rPr>
        <w:t>e constatada, excepcionalmente, a necessidade de manutenção dos restos a pagar, fica o Poder Executivo autorizado a prorrogar sua validade, adicionado à existência de disponibilidade financeira para a sua cobertura.</w:t>
      </w:r>
    </w:p>
    <w:p w14:paraId="4B742698" w14:textId="77777777" w:rsidR="00A50E02" w:rsidRPr="002F68FE" w:rsidRDefault="00A50E02" w:rsidP="00A50E02">
      <w:pPr>
        <w:spacing w:after="0" w:line="240" w:lineRule="auto"/>
        <w:ind w:firstLine="4502"/>
        <w:jc w:val="both"/>
        <w:rPr>
          <w:rFonts w:ascii="Arial" w:hAnsi="Arial" w:cs="Arial"/>
          <w:sz w:val="20"/>
          <w:szCs w:val="20"/>
        </w:rPr>
      </w:pPr>
    </w:p>
    <w:p w14:paraId="41F96C36" w14:textId="77777777" w:rsidR="002F30FA" w:rsidRPr="002F68FE" w:rsidRDefault="002F30FA" w:rsidP="002F30FA">
      <w:pPr>
        <w:spacing w:after="0" w:line="240" w:lineRule="auto"/>
        <w:ind w:firstLine="4502"/>
        <w:jc w:val="both"/>
        <w:rPr>
          <w:rFonts w:ascii="Arial" w:hAnsi="Arial" w:cs="Arial"/>
          <w:sz w:val="20"/>
          <w:szCs w:val="20"/>
        </w:rPr>
      </w:pPr>
      <w:r w:rsidRPr="002F68FE">
        <w:rPr>
          <w:rFonts w:ascii="Arial" w:hAnsi="Arial" w:cs="Arial"/>
          <w:b/>
          <w:sz w:val="20"/>
          <w:szCs w:val="20"/>
        </w:rPr>
        <w:t>Art. 2</w:t>
      </w:r>
      <w:r w:rsidR="00A50E02">
        <w:rPr>
          <w:rFonts w:ascii="Arial" w:hAnsi="Arial" w:cs="Arial"/>
          <w:b/>
          <w:sz w:val="20"/>
          <w:szCs w:val="20"/>
        </w:rPr>
        <w:t>6</w:t>
      </w:r>
      <w:r w:rsidRPr="002F68FE">
        <w:rPr>
          <w:rFonts w:ascii="Arial" w:hAnsi="Arial" w:cs="Arial"/>
          <w:b/>
          <w:sz w:val="20"/>
          <w:szCs w:val="20"/>
        </w:rPr>
        <w:t>.</w:t>
      </w:r>
      <w:r w:rsidRPr="002F68FE">
        <w:rPr>
          <w:rFonts w:ascii="Arial" w:hAnsi="Arial" w:cs="Arial"/>
          <w:sz w:val="20"/>
          <w:szCs w:val="20"/>
        </w:rPr>
        <w:t xml:space="preserve"> Esta Lei entra em vigor na data da sua publicação.</w:t>
      </w:r>
    </w:p>
    <w:p w14:paraId="18B9290A" w14:textId="77777777" w:rsidR="00127A68" w:rsidRPr="00ED6CB0" w:rsidRDefault="00127A68" w:rsidP="009243B3">
      <w:pPr>
        <w:spacing w:after="0" w:line="240" w:lineRule="auto"/>
        <w:ind w:firstLine="4502"/>
        <w:jc w:val="both"/>
        <w:rPr>
          <w:rFonts w:ascii="Arial" w:hAnsi="Arial" w:cs="Arial"/>
          <w:sz w:val="20"/>
          <w:szCs w:val="20"/>
        </w:rPr>
      </w:pPr>
    </w:p>
    <w:p w14:paraId="12681ACF" w14:textId="77777777" w:rsidR="00127A68" w:rsidRPr="00ED6CB0" w:rsidRDefault="00127A68" w:rsidP="009243B3">
      <w:pPr>
        <w:spacing w:after="0" w:line="240" w:lineRule="auto"/>
        <w:ind w:firstLine="4502"/>
        <w:jc w:val="both"/>
        <w:rPr>
          <w:rFonts w:ascii="Arial" w:hAnsi="Arial" w:cs="Arial"/>
          <w:sz w:val="20"/>
          <w:szCs w:val="20"/>
        </w:rPr>
      </w:pPr>
    </w:p>
    <w:p w14:paraId="3ED93730" w14:textId="77777777" w:rsidR="00127A68" w:rsidRPr="00ED6CB0" w:rsidRDefault="00F943FE" w:rsidP="00127A68">
      <w:pPr>
        <w:spacing w:after="0" w:line="240" w:lineRule="auto"/>
        <w:ind w:firstLine="4502"/>
        <w:rPr>
          <w:rFonts w:ascii="Arial" w:hAnsi="Arial" w:cs="Arial"/>
          <w:sz w:val="20"/>
          <w:szCs w:val="20"/>
        </w:rPr>
      </w:pPr>
      <w:r w:rsidRPr="00ED6CB0">
        <w:rPr>
          <w:rFonts w:ascii="Arial" w:hAnsi="Arial" w:cs="Arial"/>
          <w:sz w:val="20"/>
          <w:szCs w:val="20"/>
        </w:rPr>
        <w:t xml:space="preserve">Palácio da Uva Itália, </w:t>
      </w:r>
      <w:r w:rsidR="00A50E02">
        <w:rPr>
          <w:rFonts w:ascii="Arial" w:hAnsi="Arial" w:cs="Arial"/>
          <w:sz w:val="20"/>
          <w:szCs w:val="20"/>
        </w:rPr>
        <w:t>23</w:t>
      </w:r>
      <w:r w:rsidR="004616FE">
        <w:rPr>
          <w:rFonts w:ascii="Arial" w:hAnsi="Arial" w:cs="Arial"/>
          <w:sz w:val="20"/>
          <w:szCs w:val="20"/>
        </w:rPr>
        <w:t xml:space="preserve"> de julho</w:t>
      </w:r>
      <w:r w:rsidR="004E3FDB" w:rsidRPr="00ED6CB0">
        <w:rPr>
          <w:rFonts w:ascii="Arial" w:hAnsi="Arial" w:cs="Arial"/>
          <w:sz w:val="20"/>
          <w:szCs w:val="20"/>
        </w:rPr>
        <w:t xml:space="preserve"> de 201</w:t>
      </w:r>
      <w:r w:rsidR="00037409">
        <w:rPr>
          <w:rFonts w:ascii="Arial" w:hAnsi="Arial" w:cs="Arial"/>
          <w:sz w:val="20"/>
          <w:szCs w:val="20"/>
        </w:rPr>
        <w:t>2</w:t>
      </w:r>
      <w:r w:rsidR="00127A68" w:rsidRPr="00ED6CB0">
        <w:rPr>
          <w:rFonts w:ascii="Arial" w:hAnsi="Arial" w:cs="Arial"/>
          <w:sz w:val="20"/>
          <w:szCs w:val="20"/>
        </w:rPr>
        <w:t>.</w:t>
      </w:r>
    </w:p>
    <w:p w14:paraId="2E270AEC" w14:textId="77777777" w:rsidR="009243B3" w:rsidRPr="00ED6CB0" w:rsidRDefault="009243B3" w:rsidP="00127A68">
      <w:pPr>
        <w:spacing w:after="0" w:line="240" w:lineRule="auto"/>
        <w:jc w:val="both"/>
        <w:rPr>
          <w:rFonts w:ascii="Arial" w:hAnsi="Arial" w:cs="Arial"/>
          <w:sz w:val="20"/>
          <w:szCs w:val="20"/>
        </w:rPr>
      </w:pPr>
    </w:p>
    <w:p w14:paraId="2ADADB73" w14:textId="77777777" w:rsidR="009243B3" w:rsidRPr="00ED6CB0" w:rsidRDefault="009243B3" w:rsidP="009243B3">
      <w:pPr>
        <w:spacing w:after="0" w:line="240" w:lineRule="auto"/>
        <w:ind w:firstLine="4502"/>
        <w:jc w:val="both"/>
        <w:rPr>
          <w:rFonts w:ascii="Arial" w:hAnsi="Arial" w:cs="Arial"/>
          <w:sz w:val="20"/>
          <w:szCs w:val="20"/>
        </w:rPr>
      </w:pPr>
    </w:p>
    <w:p w14:paraId="29218AD8" w14:textId="77777777" w:rsidR="00604FB9" w:rsidRPr="00ED6CB0" w:rsidRDefault="00037409" w:rsidP="009243B3">
      <w:pPr>
        <w:spacing w:after="0" w:line="240" w:lineRule="auto"/>
        <w:jc w:val="center"/>
        <w:rPr>
          <w:rFonts w:ascii="Arial" w:hAnsi="Arial" w:cs="Arial"/>
          <w:sz w:val="20"/>
          <w:szCs w:val="20"/>
        </w:rPr>
      </w:pPr>
      <w:r>
        <w:rPr>
          <w:rFonts w:ascii="Arial" w:hAnsi="Arial" w:cs="Arial"/>
          <w:sz w:val="20"/>
          <w:szCs w:val="20"/>
        </w:rPr>
        <w:t>JORGE ABISSAMRA</w:t>
      </w:r>
    </w:p>
    <w:p w14:paraId="06D83F90" w14:textId="77777777" w:rsidR="009243B3" w:rsidRDefault="009243B3" w:rsidP="009243B3">
      <w:pPr>
        <w:spacing w:after="0" w:line="240" w:lineRule="auto"/>
        <w:jc w:val="center"/>
        <w:rPr>
          <w:rFonts w:ascii="Arial" w:hAnsi="Arial" w:cs="Arial"/>
          <w:sz w:val="20"/>
          <w:szCs w:val="20"/>
        </w:rPr>
      </w:pPr>
      <w:r w:rsidRPr="00ED6CB0">
        <w:rPr>
          <w:rFonts w:ascii="Arial" w:hAnsi="Arial" w:cs="Arial"/>
          <w:sz w:val="20"/>
          <w:szCs w:val="20"/>
        </w:rPr>
        <w:t>Prefeito</w:t>
      </w:r>
    </w:p>
    <w:p w14:paraId="310B288B" w14:textId="77777777" w:rsidR="004616FE" w:rsidRDefault="004616FE" w:rsidP="009243B3">
      <w:pPr>
        <w:spacing w:after="0" w:line="240" w:lineRule="auto"/>
        <w:jc w:val="center"/>
        <w:rPr>
          <w:rFonts w:ascii="Arial" w:hAnsi="Arial" w:cs="Arial"/>
          <w:sz w:val="20"/>
          <w:szCs w:val="20"/>
        </w:rPr>
      </w:pPr>
    </w:p>
    <w:p w14:paraId="141F1CF0" w14:textId="77777777" w:rsidR="004616FE" w:rsidRDefault="004616FE" w:rsidP="009243B3">
      <w:pPr>
        <w:spacing w:after="0" w:line="240" w:lineRule="auto"/>
        <w:jc w:val="center"/>
        <w:rPr>
          <w:rFonts w:ascii="Arial" w:hAnsi="Arial" w:cs="Arial"/>
          <w:sz w:val="20"/>
          <w:szCs w:val="20"/>
        </w:rPr>
      </w:pPr>
    </w:p>
    <w:p w14:paraId="08A5DEC2" w14:textId="77777777" w:rsidR="004616FE" w:rsidRDefault="00A50E02" w:rsidP="009243B3">
      <w:pPr>
        <w:spacing w:after="0" w:line="240" w:lineRule="auto"/>
        <w:jc w:val="center"/>
        <w:rPr>
          <w:rFonts w:ascii="Arial" w:hAnsi="Arial" w:cs="Arial"/>
          <w:sz w:val="20"/>
          <w:szCs w:val="20"/>
        </w:rPr>
      </w:pPr>
      <w:r>
        <w:rPr>
          <w:rFonts w:ascii="Arial" w:hAnsi="Arial" w:cs="Arial"/>
          <w:sz w:val="20"/>
          <w:szCs w:val="20"/>
        </w:rPr>
        <w:t>LUIZ CARLOS ARAÚJO DA SILVA</w:t>
      </w:r>
    </w:p>
    <w:p w14:paraId="5E5F7B76" w14:textId="77777777" w:rsidR="004616FE" w:rsidRDefault="004616FE" w:rsidP="009243B3">
      <w:pPr>
        <w:spacing w:after="0" w:line="240" w:lineRule="auto"/>
        <w:jc w:val="center"/>
        <w:rPr>
          <w:rFonts w:ascii="Arial" w:hAnsi="Arial" w:cs="Arial"/>
          <w:sz w:val="20"/>
          <w:szCs w:val="20"/>
        </w:rPr>
      </w:pPr>
      <w:r>
        <w:rPr>
          <w:rFonts w:ascii="Arial" w:hAnsi="Arial" w:cs="Arial"/>
          <w:sz w:val="20"/>
          <w:szCs w:val="20"/>
        </w:rPr>
        <w:t>Secretári</w:t>
      </w:r>
      <w:r w:rsidR="00A50E02">
        <w:rPr>
          <w:rFonts w:ascii="Arial" w:hAnsi="Arial" w:cs="Arial"/>
          <w:sz w:val="20"/>
          <w:szCs w:val="20"/>
        </w:rPr>
        <w:t>o</w:t>
      </w:r>
      <w:r>
        <w:rPr>
          <w:rFonts w:ascii="Arial" w:hAnsi="Arial" w:cs="Arial"/>
          <w:sz w:val="20"/>
          <w:szCs w:val="20"/>
        </w:rPr>
        <w:t xml:space="preserve"> Municipal de </w:t>
      </w:r>
      <w:r w:rsidR="00A50E02">
        <w:rPr>
          <w:rFonts w:ascii="Arial" w:hAnsi="Arial" w:cs="Arial"/>
          <w:sz w:val="20"/>
          <w:szCs w:val="20"/>
        </w:rPr>
        <w:t>Fazenda</w:t>
      </w:r>
    </w:p>
    <w:p w14:paraId="1010468C" w14:textId="77777777" w:rsidR="0087120F" w:rsidRDefault="0087120F" w:rsidP="009243B3">
      <w:pPr>
        <w:spacing w:after="0" w:line="240" w:lineRule="auto"/>
        <w:jc w:val="center"/>
        <w:rPr>
          <w:rFonts w:ascii="Arial" w:hAnsi="Arial" w:cs="Arial"/>
          <w:sz w:val="20"/>
          <w:szCs w:val="20"/>
        </w:rPr>
      </w:pPr>
    </w:p>
    <w:p w14:paraId="5B6F12D1" w14:textId="77777777" w:rsidR="0087120F" w:rsidRDefault="0087120F" w:rsidP="009243B3">
      <w:pPr>
        <w:spacing w:after="0" w:line="240" w:lineRule="auto"/>
        <w:jc w:val="center"/>
        <w:rPr>
          <w:rFonts w:ascii="Arial" w:hAnsi="Arial" w:cs="Arial"/>
          <w:sz w:val="20"/>
          <w:szCs w:val="20"/>
        </w:rPr>
      </w:pPr>
    </w:p>
    <w:p w14:paraId="4F31D156" w14:textId="77777777" w:rsidR="009243B3" w:rsidRPr="00ED6CB0" w:rsidRDefault="0035404A" w:rsidP="009243B3">
      <w:pPr>
        <w:spacing w:after="0" w:line="240" w:lineRule="auto"/>
        <w:ind w:firstLine="4502"/>
        <w:jc w:val="both"/>
        <w:rPr>
          <w:rFonts w:ascii="Arial" w:hAnsi="Arial" w:cs="Arial"/>
          <w:sz w:val="20"/>
          <w:szCs w:val="20"/>
        </w:rPr>
      </w:pPr>
      <w:r w:rsidRPr="00ED6CB0">
        <w:rPr>
          <w:rFonts w:ascii="Arial" w:hAnsi="Arial" w:cs="Arial"/>
          <w:sz w:val="20"/>
          <w:szCs w:val="20"/>
        </w:rPr>
        <w:t xml:space="preserve">Registrada </w:t>
      </w:r>
      <w:r w:rsidR="004E3FDB" w:rsidRPr="00ED6CB0">
        <w:rPr>
          <w:rFonts w:ascii="Arial" w:hAnsi="Arial" w:cs="Arial"/>
          <w:sz w:val="20"/>
          <w:szCs w:val="20"/>
        </w:rPr>
        <w:t xml:space="preserve">na Secretaria Municipal de Administração - Divisão de Expediente e Documentação e publicada no Quadro de Editais do Paço </w:t>
      </w:r>
      <w:r w:rsidR="00234606" w:rsidRPr="00ED6CB0">
        <w:rPr>
          <w:rFonts w:ascii="Arial" w:hAnsi="Arial" w:cs="Arial"/>
          <w:sz w:val="20"/>
          <w:szCs w:val="20"/>
        </w:rPr>
        <w:t>Municipal na mesma data</w:t>
      </w:r>
      <w:r w:rsidR="0082420A" w:rsidRPr="00ED6CB0">
        <w:rPr>
          <w:rFonts w:ascii="Arial" w:hAnsi="Arial" w:cs="Arial"/>
          <w:sz w:val="20"/>
          <w:szCs w:val="20"/>
        </w:rPr>
        <w:t>.</w:t>
      </w:r>
    </w:p>
    <w:p w14:paraId="4538C248" w14:textId="77777777" w:rsidR="0082420A" w:rsidRPr="00ED6CB0" w:rsidRDefault="0082420A" w:rsidP="009243B3">
      <w:pPr>
        <w:spacing w:after="0" w:line="240" w:lineRule="auto"/>
        <w:ind w:firstLine="4502"/>
        <w:jc w:val="both"/>
        <w:rPr>
          <w:rFonts w:ascii="Arial" w:hAnsi="Arial" w:cs="Arial"/>
          <w:sz w:val="20"/>
          <w:szCs w:val="20"/>
        </w:rPr>
      </w:pPr>
    </w:p>
    <w:p w14:paraId="2D822F88" w14:textId="77777777" w:rsidR="009243B3" w:rsidRPr="00ED6CB0" w:rsidRDefault="009243B3" w:rsidP="009243B3">
      <w:pPr>
        <w:spacing w:after="0" w:line="240" w:lineRule="auto"/>
        <w:ind w:firstLine="4502"/>
        <w:jc w:val="both"/>
        <w:rPr>
          <w:rFonts w:ascii="Arial" w:hAnsi="Arial" w:cs="Arial"/>
          <w:sz w:val="20"/>
          <w:szCs w:val="20"/>
        </w:rPr>
      </w:pPr>
    </w:p>
    <w:p w14:paraId="7666330B" w14:textId="77777777" w:rsidR="009243B3" w:rsidRPr="00ED6CB0" w:rsidRDefault="00037409" w:rsidP="009243B3">
      <w:pPr>
        <w:spacing w:after="0" w:line="240" w:lineRule="auto"/>
        <w:jc w:val="center"/>
        <w:rPr>
          <w:rFonts w:ascii="Arial" w:hAnsi="Arial" w:cs="Arial"/>
          <w:sz w:val="20"/>
          <w:szCs w:val="20"/>
        </w:rPr>
      </w:pPr>
      <w:r>
        <w:rPr>
          <w:rFonts w:ascii="Arial" w:hAnsi="Arial" w:cs="Arial"/>
          <w:sz w:val="20"/>
          <w:szCs w:val="20"/>
        </w:rPr>
        <w:t>ALEXANDRE BALBINO ROSA</w:t>
      </w:r>
    </w:p>
    <w:p w14:paraId="49C12781" w14:textId="77777777" w:rsidR="009243B3" w:rsidRPr="00ED6CB0" w:rsidRDefault="0082420A" w:rsidP="009243B3">
      <w:pPr>
        <w:spacing w:after="0" w:line="240" w:lineRule="auto"/>
        <w:jc w:val="center"/>
        <w:rPr>
          <w:rFonts w:ascii="Arial" w:hAnsi="Arial" w:cs="Arial"/>
          <w:sz w:val="20"/>
          <w:szCs w:val="20"/>
        </w:rPr>
      </w:pPr>
      <w:r w:rsidRPr="00ED6CB0">
        <w:rPr>
          <w:rFonts w:ascii="Arial" w:hAnsi="Arial" w:cs="Arial"/>
          <w:sz w:val="20"/>
          <w:szCs w:val="20"/>
        </w:rPr>
        <w:t>Secretário Municipal de Administração</w:t>
      </w:r>
    </w:p>
    <w:p w14:paraId="1215591B" w14:textId="77777777" w:rsidR="009243B3" w:rsidRPr="00ED6CB0" w:rsidRDefault="009243B3" w:rsidP="009243B3">
      <w:pPr>
        <w:spacing w:after="0" w:line="240" w:lineRule="auto"/>
        <w:jc w:val="center"/>
        <w:rPr>
          <w:rFonts w:ascii="Arial" w:hAnsi="Arial" w:cs="Arial"/>
          <w:sz w:val="20"/>
          <w:szCs w:val="20"/>
        </w:rPr>
      </w:pPr>
    </w:p>
    <w:p w14:paraId="58082119" w14:textId="77777777" w:rsidR="009243B3" w:rsidRPr="00ED6CB0" w:rsidRDefault="009243B3" w:rsidP="009243B3">
      <w:pPr>
        <w:spacing w:after="0" w:line="240" w:lineRule="auto"/>
        <w:jc w:val="both"/>
        <w:rPr>
          <w:rFonts w:ascii="Arial" w:hAnsi="Arial" w:cs="Arial"/>
          <w:color w:val="FF0000"/>
          <w:sz w:val="20"/>
          <w:szCs w:val="20"/>
        </w:rPr>
      </w:pPr>
    </w:p>
    <w:p w14:paraId="4AEA9014" w14:textId="77777777" w:rsidR="009243B3" w:rsidRPr="00ED6CB0" w:rsidRDefault="009243B3" w:rsidP="002A582E">
      <w:pPr>
        <w:spacing w:after="0" w:line="240" w:lineRule="auto"/>
        <w:rPr>
          <w:rFonts w:ascii="Arial" w:hAnsi="Arial" w:cs="Arial"/>
          <w:sz w:val="20"/>
          <w:szCs w:val="20"/>
        </w:rPr>
      </w:pPr>
      <w:r w:rsidRPr="00ED6CB0">
        <w:rPr>
          <w:rFonts w:ascii="Arial" w:hAnsi="Arial" w:cs="Arial"/>
          <w:color w:val="FF0000"/>
          <w:sz w:val="20"/>
          <w:szCs w:val="20"/>
        </w:rPr>
        <w:t>Este texto não substitui o publicado e arquivado pela Câmara Municipal.</w:t>
      </w:r>
    </w:p>
    <w:sectPr w:rsidR="009243B3" w:rsidRPr="00ED6CB0"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4E040" w14:textId="77777777" w:rsidR="00F847E7" w:rsidRDefault="00F847E7" w:rsidP="009243B3">
      <w:pPr>
        <w:spacing w:after="0" w:line="240" w:lineRule="auto"/>
      </w:pPr>
      <w:r>
        <w:separator/>
      </w:r>
    </w:p>
  </w:endnote>
  <w:endnote w:type="continuationSeparator" w:id="0">
    <w:p w14:paraId="40D0299E" w14:textId="77777777" w:rsidR="00F847E7" w:rsidRDefault="00F847E7"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33BB3" w14:textId="77777777" w:rsidR="00F847E7" w:rsidRDefault="00F847E7" w:rsidP="009243B3">
      <w:pPr>
        <w:spacing w:after="0" w:line="240" w:lineRule="auto"/>
      </w:pPr>
      <w:r>
        <w:separator/>
      </w:r>
    </w:p>
  </w:footnote>
  <w:footnote w:type="continuationSeparator" w:id="0">
    <w:p w14:paraId="7AA90996" w14:textId="77777777" w:rsidR="00F847E7" w:rsidRDefault="00F847E7"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4AE28" w14:textId="77777777" w:rsidR="00127A68" w:rsidRDefault="00127A68" w:rsidP="009243B3">
    <w:pPr>
      <w:pStyle w:val="Cabealho"/>
      <w:jc w:val="center"/>
    </w:pPr>
    <w:r>
      <w:rPr>
        <w:noProof/>
        <w:lang w:eastAsia="pt-BR"/>
      </w:rPr>
      <w:drawing>
        <wp:inline distT="0" distB="0" distL="0" distR="0" wp14:anchorId="4AE9F9B0" wp14:editId="0D1CB8F8">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7546"/>
    <w:multiLevelType w:val="hybridMultilevel"/>
    <w:tmpl w:val="82CC7580"/>
    <w:lvl w:ilvl="0" w:tplc="ACF81DF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0F7062A1"/>
    <w:multiLevelType w:val="hybridMultilevel"/>
    <w:tmpl w:val="0E1A6C56"/>
    <w:lvl w:ilvl="0" w:tplc="22C080B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C9A7DE3"/>
    <w:multiLevelType w:val="hybridMultilevel"/>
    <w:tmpl w:val="64208984"/>
    <w:lvl w:ilvl="0" w:tplc="D966C1B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1F5773BB"/>
    <w:multiLevelType w:val="hybridMultilevel"/>
    <w:tmpl w:val="5BC403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4351CB9"/>
    <w:multiLevelType w:val="hybridMultilevel"/>
    <w:tmpl w:val="028AB1E2"/>
    <w:lvl w:ilvl="0" w:tplc="A53C7D3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382E7486"/>
    <w:multiLevelType w:val="hybridMultilevel"/>
    <w:tmpl w:val="D0529862"/>
    <w:lvl w:ilvl="0" w:tplc="BF4AF7C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50E64025"/>
    <w:multiLevelType w:val="hybridMultilevel"/>
    <w:tmpl w:val="D74C0B02"/>
    <w:lvl w:ilvl="0" w:tplc="2BAA79A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5B713C10"/>
    <w:multiLevelType w:val="hybridMultilevel"/>
    <w:tmpl w:val="36EE92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69595AA1"/>
    <w:multiLevelType w:val="hybridMultilevel"/>
    <w:tmpl w:val="5F940E36"/>
    <w:lvl w:ilvl="0" w:tplc="CDC6A31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71DC616B"/>
    <w:multiLevelType w:val="hybridMultilevel"/>
    <w:tmpl w:val="38CEA19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7F5D6910"/>
    <w:multiLevelType w:val="hybridMultilevel"/>
    <w:tmpl w:val="2F2AC584"/>
    <w:lvl w:ilvl="0" w:tplc="9462FE3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765565512">
    <w:abstractNumId w:val="6"/>
  </w:num>
  <w:num w:numId="2" w16cid:durableId="344017662">
    <w:abstractNumId w:val="2"/>
  </w:num>
  <w:num w:numId="3" w16cid:durableId="1618676328">
    <w:abstractNumId w:val="7"/>
  </w:num>
  <w:num w:numId="4" w16cid:durableId="611744922">
    <w:abstractNumId w:val="8"/>
  </w:num>
  <w:num w:numId="5" w16cid:durableId="1433016782">
    <w:abstractNumId w:val="4"/>
  </w:num>
  <w:num w:numId="6" w16cid:durableId="866257712">
    <w:abstractNumId w:val="5"/>
  </w:num>
  <w:num w:numId="7" w16cid:durableId="519779331">
    <w:abstractNumId w:val="11"/>
  </w:num>
  <w:num w:numId="8" w16cid:durableId="1954357629">
    <w:abstractNumId w:val="3"/>
  </w:num>
  <w:num w:numId="9" w16cid:durableId="1409881601">
    <w:abstractNumId w:val="10"/>
  </w:num>
  <w:num w:numId="10" w16cid:durableId="24065324">
    <w:abstractNumId w:val="1"/>
  </w:num>
  <w:num w:numId="11" w16cid:durableId="2029868489">
    <w:abstractNumId w:val="0"/>
  </w:num>
  <w:num w:numId="12" w16cid:durableId="16369852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B3"/>
    <w:rsid w:val="00015C4A"/>
    <w:rsid w:val="00021F29"/>
    <w:rsid w:val="00037409"/>
    <w:rsid w:val="00047635"/>
    <w:rsid w:val="000573EB"/>
    <w:rsid w:val="0007000A"/>
    <w:rsid w:val="0008050C"/>
    <w:rsid w:val="00085568"/>
    <w:rsid w:val="000A142B"/>
    <w:rsid w:val="000C0638"/>
    <w:rsid w:val="000E0511"/>
    <w:rsid w:val="001253C6"/>
    <w:rsid w:val="001262C3"/>
    <w:rsid w:val="00127A68"/>
    <w:rsid w:val="00131141"/>
    <w:rsid w:val="00137874"/>
    <w:rsid w:val="00144C6C"/>
    <w:rsid w:val="0015518B"/>
    <w:rsid w:val="0018709A"/>
    <w:rsid w:val="001A3381"/>
    <w:rsid w:val="001A4382"/>
    <w:rsid w:val="001D5A04"/>
    <w:rsid w:val="001D7561"/>
    <w:rsid w:val="001E3319"/>
    <w:rsid w:val="001F3FA6"/>
    <w:rsid w:val="001F7E50"/>
    <w:rsid w:val="00234606"/>
    <w:rsid w:val="002404DE"/>
    <w:rsid w:val="00245D20"/>
    <w:rsid w:val="00285F07"/>
    <w:rsid w:val="00287525"/>
    <w:rsid w:val="002A582E"/>
    <w:rsid w:val="002A62E1"/>
    <w:rsid w:val="002B3F26"/>
    <w:rsid w:val="002F257A"/>
    <w:rsid w:val="002F30FA"/>
    <w:rsid w:val="002F68FE"/>
    <w:rsid w:val="00300FD1"/>
    <w:rsid w:val="0035404A"/>
    <w:rsid w:val="00356250"/>
    <w:rsid w:val="00380C8E"/>
    <w:rsid w:val="003E0544"/>
    <w:rsid w:val="003E7122"/>
    <w:rsid w:val="00401E4D"/>
    <w:rsid w:val="00405771"/>
    <w:rsid w:val="0041291F"/>
    <w:rsid w:val="00425CA1"/>
    <w:rsid w:val="0043246F"/>
    <w:rsid w:val="004455CB"/>
    <w:rsid w:val="004506B8"/>
    <w:rsid w:val="00453747"/>
    <w:rsid w:val="004616FE"/>
    <w:rsid w:val="00476C13"/>
    <w:rsid w:val="00494C49"/>
    <w:rsid w:val="00496CA9"/>
    <w:rsid w:val="004A2F99"/>
    <w:rsid w:val="004A4557"/>
    <w:rsid w:val="004A7095"/>
    <w:rsid w:val="004B65D4"/>
    <w:rsid w:val="004C4860"/>
    <w:rsid w:val="004E3FDB"/>
    <w:rsid w:val="004F1155"/>
    <w:rsid w:val="004F21F2"/>
    <w:rsid w:val="004F47F9"/>
    <w:rsid w:val="004F7466"/>
    <w:rsid w:val="005048FA"/>
    <w:rsid w:val="0052746A"/>
    <w:rsid w:val="00534370"/>
    <w:rsid w:val="0056068C"/>
    <w:rsid w:val="005963AF"/>
    <w:rsid w:val="005965F0"/>
    <w:rsid w:val="005B2896"/>
    <w:rsid w:val="005C0141"/>
    <w:rsid w:val="005D73A7"/>
    <w:rsid w:val="0060492C"/>
    <w:rsid w:val="00604FB9"/>
    <w:rsid w:val="00616CA4"/>
    <w:rsid w:val="00632556"/>
    <w:rsid w:val="00644E6F"/>
    <w:rsid w:val="00667056"/>
    <w:rsid w:val="006C3316"/>
    <w:rsid w:val="00705481"/>
    <w:rsid w:val="007072A0"/>
    <w:rsid w:val="00743E5F"/>
    <w:rsid w:val="007541EE"/>
    <w:rsid w:val="0077162A"/>
    <w:rsid w:val="00774563"/>
    <w:rsid w:val="007C39C2"/>
    <w:rsid w:val="007C734C"/>
    <w:rsid w:val="007E4374"/>
    <w:rsid w:val="007E6AC9"/>
    <w:rsid w:val="00802AB0"/>
    <w:rsid w:val="0082420A"/>
    <w:rsid w:val="00851568"/>
    <w:rsid w:val="0087120F"/>
    <w:rsid w:val="0087379D"/>
    <w:rsid w:val="0087599D"/>
    <w:rsid w:val="00892815"/>
    <w:rsid w:val="008A735D"/>
    <w:rsid w:val="008C24D9"/>
    <w:rsid w:val="008C501B"/>
    <w:rsid w:val="008C7623"/>
    <w:rsid w:val="008D29AD"/>
    <w:rsid w:val="008F275D"/>
    <w:rsid w:val="0091634B"/>
    <w:rsid w:val="009243B3"/>
    <w:rsid w:val="00937DC3"/>
    <w:rsid w:val="00966A00"/>
    <w:rsid w:val="009A6757"/>
    <w:rsid w:val="009E405E"/>
    <w:rsid w:val="009F7A6E"/>
    <w:rsid w:val="00A00DEB"/>
    <w:rsid w:val="00A07A6B"/>
    <w:rsid w:val="00A07C3E"/>
    <w:rsid w:val="00A1754D"/>
    <w:rsid w:val="00A50E02"/>
    <w:rsid w:val="00A67F91"/>
    <w:rsid w:val="00A72D31"/>
    <w:rsid w:val="00AA3B27"/>
    <w:rsid w:val="00AC1CB9"/>
    <w:rsid w:val="00AD1C95"/>
    <w:rsid w:val="00AF2557"/>
    <w:rsid w:val="00AF6961"/>
    <w:rsid w:val="00B042A0"/>
    <w:rsid w:val="00B2371C"/>
    <w:rsid w:val="00B40ED5"/>
    <w:rsid w:val="00B75C7B"/>
    <w:rsid w:val="00B84DAE"/>
    <w:rsid w:val="00BB0888"/>
    <w:rsid w:val="00BC61D8"/>
    <w:rsid w:val="00BE0CEA"/>
    <w:rsid w:val="00BE504E"/>
    <w:rsid w:val="00BF6C47"/>
    <w:rsid w:val="00C14555"/>
    <w:rsid w:val="00C30CC9"/>
    <w:rsid w:val="00C54B9A"/>
    <w:rsid w:val="00C937A7"/>
    <w:rsid w:val="00C97640"/>
    <w:rsid w:val="00CD35DC"/>
    <w:rsid w:val="00CF2248"/>
    <w:rsid w:val="00CF7AFA"/>
    <w:rsid w:val="00D1088C"/>
    <w:rsid w:val="00D155C8"/>
    <w:rsid w:val="00D33F32"/>
    <w:rsid w:val="00D469AB"/>
    <w:rsid w:val="00D6631D"/>
    <w:rsid w:val="00D7009C"/>
    <w:rsid w:val="00D7651E"/>
    <w:rsid w:val="00DC02C9"/>
    <w:rsid w:val="00DC22C1"/>
    <w:rsid w:val="00E00CF4"/>
    <w:rsid w:val="00E44672"/>
    <w:rsid w:val="00E672D8"/>
    <w:rsid w:val="00EA4D7B"/>
    <w:rsid w:val="00EB5C8F"/>
    <w:rsid w:val="00EC2029"/>
    <w:rsid w:val="00ED3F42"/>
    <w:rsid w:val="00ED6CB0"/>
    <w:rsid w:val="00EF4A90"/>
    <w:rsid w:val="00F2061E"/>
    <w:rsid w:val="00F320BE"/>
    <w:rsid w:val="00F40BE3"/>
    <w:rsid w:val="00F42C48"/>
    <w:rsid w:val="00F67FAC"/>
    <w:rsid w:val="00F74133"/>
    <w:rsid w:val="00F77133"/>
    <w:rsid w:val="00F847E7"/>
    <w:rsid w:val="00F943FE"/>
    <w:rsid w:val="00F95D70"/>
    <w:rsid w:val="00FC506F"/>
    <w:rsid w:val="00FD16EF"/>
    <w:rsid w:val="00FF41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43F340"/>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144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1">
    <w:name w:val="Estilo1"/>
    <w:basedOn w:val="TabeladaWeb2"/>
    <w:uiPriority w:val="99"/>
    <w:rsid w:val="00144C6C"/>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144C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7</Pages>
  <Words>2825</Words>
  <Characters>15256</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TERMINAL 6</cp:lastModifiedBy>
  <cp:revision>7</cp:revision>
  <dcterms:created xsi:type="dcterms:W3CDTF">2019-04-05T01:56:00Z</dcterms:created>
  <dcterms:modified xsi:type="dcterms:W3CDTF">2026-10-19T12:26:00Z</dcterms:modified>
</cp:coreProperties>
</file>