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293D8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B46E2D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93CF1">
        <w:rPr>
          <w:rFonts w:ascii="Arial" w:hAnsi="Arial" w:cs="Arial"/>
          <w:b/>
          <w:sz w:val="20"/>
          <w:szCs w:val="20"/>
        </w:rPr>
        <w:t>2</w:t>
      </w:r>
      <w:r w:rsidR="009B3F99">
        <w:rPr>
          <w:rFonts w:ascii="Arial" w:hAnsi="Arial" w:cs="Arial"/>
          <w:b/>
          <w:sz w:val="20"/>
          <w:szCs w:val="20"/>
        </w:rPr>
        <w:t>5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156EB14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2944C68" w14:textId="77777777" w:rsidR="009243B3" w:rsidRDefault="009B3F9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revisão geral anual dos </w:t>
      </w:r>
      <w:r w:rsidR="00BB2EAA">
        <w:rPr>
          <w:rFonts w:ascii="Arial" w:hAnsi="Arial" w:cs="Arial"/>
          <w:sz w:val="20"/>
          <w:szCs w:val="20"/>
        </w:rPr>
        <w:t>servidores da Câmara Municipal de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1E441A8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2EFF21A" w14:textId="77777777" w:rsidR="003615D5" w:rsidRPr="003E7041" w:rsidRDefault="00AD1C95" w:rsidP="003615D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3615D5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A2794E7" w14:textId="77777777" w:rsidR="003615D5" w:rsidRDefault="003615D5" w:rsidP="003615D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F5060F" w14:textId="0B884A5F" w:rsidR="00AD1C95" w:rsidRDefault="003615D5" w:rsidP="003615D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8F62EF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737D9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A5B982" w14:textId="77777777" w:rsidR="00A434CD" w:rsidRDefault="00127A68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9B3F99">
        <w:rPr>
          <w:rFonts w:ascii="Arial" w:hAnsi="Arial" w:cs="Arial"/>
          <w:sz w:val="20"/>
          <w:szCs w:val="20"/>
        </w:rPr>
        <w:t>Fica concedida revisão geral anual</w:t>
      </w:r>
      <w:r w:rsidR="00BB2EAA">
        <w:rPr>
          <w:rFonts w:ascii="Arial" w:hAnsi="Arial" w:cs="Arial"/>
          <w:sz w:val="20"/>
          <w:szCs w:val="20"/>
        </w:rPr>
        <w:t>, sem distinção de índices, às remunerações dos servidores públicos</w:t>
      </w:r>
      <w:r w:rsidR="009B3F99">
        <w:rPr>
          <w:rFonts w:ascii="Arial" w:hAnsi="Arial" w:cs="Arial"/>
          <w:sz w:val="20"/>
          <w:szCs w:val="20"/>
        </w:rPr>
        <w:t xml:space="preserve"> </w:t>
      </w:r>
      <w:r w:rsidR="00BB2EAA">
        <w:rPr>
          <w:rFonts w:ascii="Arial" w:hAnsi="Arial" w:cs="Arial"/>
          <w:sz w:val="20"/>
          <w:szCs w:val="20"/>
        </w:rPr>
        <w:t>pertencentes ao quadro de pessoal da Câmara Municipal de Ferraz de Vasconcelos, bem como aos proventos da inatividade e às pensões, nos termos do artigo 37, X, da Constituição Federal</w:t>
      </w:r>
      <w:r w:rsidR="004E0595">
        <w:rPr>
          <w:rFonts w:ascii="Arial" w:hAnsi="Arial" w:cs="Arial"/>
          <w:sz w:val="20"/>
          <w:szCs w:val="20"/>
        </w:rPr>
        <w:t>.</w:t>
      </w:r>
    </w:p>
    <w:p w14:paraId="74CA9E25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21DD31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059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da revisão geral anual de que trata o artigo 1º desta Lei, será de 8,34% (oito inteiros e trinta e quatro centésimos percentuais), correspondente ao INPC-IBGE acumulado nos últimos doze (12) meses.</w:t>
      </w:r>
    </w:p>
    <w:p w14:paraId="5A2F5C11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EBEC03" w14:textId="77777777" w:rsidR="004E0595" w:rsidRDefault="004E0595" w:rsidP="009B3F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0595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desta Lei correrão </w:t>
      </w:r>
      <w:r w:rsidR="00923AB8">
        <w:rPr>
          <w:rFonts w:ascii="Arial" w:hAnsi="Arial" w:cs="Arial"/>
          <w:sz w:val="20"/>
          <w:szCs w:val="20"/>
        </w:rPr>
        <w:t>à</w:t>
      </w:r>
      <w:r>
        <w:rPr>
          <w:rFonts w:ascii="Arial" w:hAnsi="Arial" w:cs="Arial"/>
          <w:sz w:val="20"/>
          <w:szCs w:val="20"/>
        </w:rPr>
        <w:t xml:space="preserve"> conta de dotações próprias do orçamento</w:t>
      </w:r>
      <w:r w:rsidR="00BB2EAA">
        <w:rPr>
          <w:rFonts w:ascii="Arial" w:hAnsi="Arial" w:cs="Arial"/>
          <w:sz w:val="20"/>
          <w:szCs w:val="20"/>
        </w:rPr>
        <w:t xml:space="preserve"> vigente</w:t>
      </w:r>
      <w:r>
        <w:rPr>
          <w:rFonts w:ascii="Arial" w:hAnsi="Arial" w:cs="Arial"/>
          <w:sz w:val="20"/>
          <w:szCs w:val="20"/>
        </w:rPr>
        <w:t>.</w:t>
      </w:r>
    </w:p>
    <w:p w14:paraId="26CA2840" w14:textId="77777777" w:rsidR="00EE2656" w:rsidRDefault="00EE2656" w:rsidP="00A434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76EE13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4E0595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 e seus efeitos retroagidos a 1º de maio de 2015</w:t>
      </w:r>
      <w:r w:rsidR="00EE2656">
        <w:rPr>
          <w:rFonts w:ascii="Arial" w:hAnsi="Arial" w:cs="Arial"/>
          <w:sz w:val="20"/>
          <w:szCs w:val="20"/>
        </w:rPr>
        <w:t>.</w:t>
      </w:r>
    </w:p>
    <w:p w14:paraId="51982C0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DE4D0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3D033E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F5E05">
        <w:rPr>
          <w:rFonts w:ascii="Arial" w:hAnsi="Arial" w:cs="Arial"/>
          <w:sz w:val="20"/>
          <w:szCs w:val="20"/>
        </w:rPr>
        <w:t>2</w:t>
      </w:r>
      <w:r w:rsidR="004E0595">
        <w:rPr>
          <w:rFonts w:ascii="Arial" w:hAnsi="Arial" w:cs="Arial"/>
          <w:sz w:val="20"/>
          <w:szCs w:val="20"/>
        </w:rPr>
        <w:t>5</w:t>
      </w:r>
      <w:r w:rsidR="00EE2656">
        <w:rPr>
          <w:rFonts w:ascii="Arial" w:hAnsi="Arial" w:cs="Arial"/>
          <w:sz w:val="20"/>
          <w:szCs w:val="20"/>
        </w:rPr>
        <w:t xml:space="preserve">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5BB2403B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57080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DCB4CA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7F10699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3AFDF9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223304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0C2E5F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025BA73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29AA8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7F47C6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BF13BCA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08F8B7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E5972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BE4FEAC" w14:textId="77777777" w:rsidR="009243B3" w:rsidRPr="00104D08" w:rsidRDefault="009243B3" w:rsidP="003615D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B0AF335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E213994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E3B2C" w14:textId="77777777" w:rsidR="00EA470C" w:rsidRDefault="00EA470C" w:rsidP="009243B3">
      <w:pPr>
        <w:spacing w:after="0" w:line="240" w:lineRule="auto"/>
      </w:pPr>
      <w:r>
        <w:separator/>
      </w:r>
    </w:p>
  </w:endnote>
  <w:endnote w:type="continuationSeparator" w:id="0">
    <w:p w14:paraId="049DCB17" w14:textId="77777777" w:rsidR="00EA470C" w:rsidRDefault="00EA470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35EA" w14:textId="77777777" w:rsidR="00EA470C" w:rsidRDefault="00EA470C" w:rsidP="009243B3">
      <w:pPr>
        <w:spacing w:after="0" w:line="240" w:lineRule="auto"/>
      </w:pPr>
      <w:r>
        <w:separator/>
      </w:r>
    </w:p>
  </w:footnote>
  <w:footnote w:type="continuationSeparator" w:id="0">
    <w:p w14:paraId="0096220D" w14:textId="77777777" w:rsidR="00EA470C" w:rsidRDefault="00EA470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19D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34B9E80" wp14:editId="770C748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19663034">
    <w:abstractNumId w:val="2"/>
  </w:num>
  <w:num w:numId="2" w16cid:durableId="2068455584">
    <w:abstractNumId w:val="1"/>
  </w:num>
  <w:num w:numId="3" w16cid:durableId="796333752">
    <w:abstractNumId w:val="5"/>
  </w:num>
  <w:num w:numId="4" w16cid:durableId="943028737">
    <w:abstractNumId w:val="3"/>
  </w:num>
  <w:num w:numId="5" w16cid:durableId="1107039847">
    <w:abstractNumId w:val="6"/>
  </w:num>
  <w:num w:numId="6" w16cid:durableId="1076778497">
    <w:abstractNumId w:val="0"/>
  </w:num>
  <w:num w:numId="7" w16cid:durableId="1794210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1368"/>
    <w:rsid w:val="001D7561"/>
    <w:rsid w:val="00234606"/>
    <w:rsid w:val="00262C20"/>
    <w:rsid w:val="00285F07"/>
    <w:rsid w:val="00300FD1"/>
    <w:rsid w:val="003139CB"/>
    <w:rsid w:val="0035404A"/>
    <w:rsid w:val="003615D5"/>
    <w:rsid w:val="003642D3"/>
    <w:rsid w:val="003E64FA"/>
    <w:rsid w:val="00476C13"/>
    <w:rsid w:val="004E0595"/>
    <w:rsid w:val="004E2E85"/>
    <w:rsid w:val="004E3FDB"/>
    <w:rsid w:val="0063274C"/>
    <w:rsid w:val="006414E8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C7623"/>
    <w:rsid w:val="008D7187"/>
    <w:rsid w:val="00923AB8"/>
    <w:rsid w:val="009243B3"/>
    <w:rsid w:val="0096648C"/>
    <w:rsid w:val="009B3F99"/>
    <w:rsid w:val="00A229B0"/>
    <w:rsid w:val="00A434CD"/>
    <w:rsid w:val="00A72B23"/>
    <w:rsid w:val="00A93CF1"/>
    <w:rsid w:val="00AD1C95"/>
    <w:rsid w:val="00B00DA5"/>
    <w:rsid w:val="00B0312D"/>
    <w:rsid w:val="00B46E2D"/>
    <w:rsid w:val="00B53742"/>
    <w:rsid w:val="00BB2EAA"/>
    <w:rsid w:val="00BF3A95"/>
    <w:rsid w:val="00BF5E05"/>
    <w:rsid w:val="00CB1B38"/>
    <w:rsid w:val="00D155C8"/>
    <w:rsid w:val="00D7651E"/>
    <w:rsid w:val="00D876EC"/>
    <w:rsid w:val="00DA2D04"/>
    <w:rsid w:val="00DB2CB1"/>
    <w:rsid w:val="00DC22C1"/>
    <w:rsid w:val="00EA470C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CABF2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2019-03-22T23:27:00Z</dcterms:created>
  <dcterms:modified xsi:type="dcterms:W3CDTF">2026-10-15T19:35:00Z</dcterms:modified>
</cp:coreProperties>
</file>